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511D" w14:textId="77777777" w:rsidR="00175783" w:rsidRDefault="00175783" w:rsidP="00646483">
      <w:pPr>
        <w:spacing w:after="0"/>
        <w:jc w:val="center"/>
      </w:pPr>
    </w:p>
    <w:p w14:paraId="34C27976" w14:textId="77777777" w:rsidR="00175783" w:rsidRDefault="00175783" w:rsidP="00646483">
      <w:pPr>
        <w:spacing w:after="0"/>
        <w:jc w:val="center"/>
      </w:pPr>
    </w:p>
    <w:p w14:paraId="23BA78FD" w14:textId="77777777" w:rsidR="00175783" w:rsidRDefault="00175783" w:rsidP="00646483">
      <w:pPr>
        <w:spacing w:after="0"/>
        <w:jc w:val="center"/>
      </w:pPr>
    </w:p>
    <w:p w14:paraId="43C04293" w14:textId="77777777" w:rsidR="00175783" w:rsidRDefault="00175783" w:rsidP="00646483">
      <w:pPr>
        <w:spacing w:after="0"/>
        <w:jc w:val="center"/>
      </w:pPr>
    </w:p>
    <w:p w14:paraId="41C6D1E0" w14:textId="77777777" w:rsidR="00175783" w:rsidRDefault="00175783" w:rsidP="00646483">
      <w:pPr>
        <w:spacing w:after="0"/>
        <w:jc w:val="center"/>
      </w:pPr>
    </w:p>
    <w:p w14:paraId="036E5B5D" w14:textId="77777777" w:rsidR="00175783" w:rsidRDefault="00175783" w:rsidP="00646483">
      <w:pPr>
        <w:spacing w:after="0"/>
        <w:jc w:val="center"/>
      </w:pPr>
    </w:p>
    <w:p w14:paraId="3BB3C239" w14:textId="77777777" w:rsidR="00175783" w:rsidRDefault="00175783" w:rsidP="00646483">
      <w:pPr>
        <w:spacing w:after="0"/>
        <w:jc w:val="center"/>
      </w:pPr>
    </w:p>
    <w:p w14:paraId="7A2ECA76" w14:textId="77777777" w:rsidR="00175783" w:rsidRDefault="00175783" w:rsidP="00646483">
      <w:pPr>
        <w:spacing w:after="0"/>
        <w:jc w:val="center"/>
      </w:pPr>
    </w:p>
    <w:p w14:paraId="701A1530" w14:textId="77777777" w:rsidR="00175783" w:rsidRDefault="00175783" w:rsidP="00646483">
      <w:pPr>
        <w:spacing w:after="0"/>
        <w:jc w:val="center"/>
      </w:pPr>
    </w:p>
    <w:p w14:paraId="33ABCA40" w14:textId="34FB2C44" w:rsidR="00D53B8C" w:rsidRDefault="00AE3686" w:rsidP="00646483">
      <w:pPr>
        <w:spacing w:after="0"/>
        <w:jc w:val="center"/>
      </w:pPr>
      <w:r>
        <w:t>Capital</w:t>
      </w:r>
    </w:p>
    <w:p w14:paraId="607ABDCF" w14:textId="77777777" w:rsidR="00790ECD" w:rsidRDefault="00175783" w:rsidP="00646483">
      <w:pPr>
        <w:spacing w:after="0"/>
        <w:jc w:val="center"/>
      </w:pPr>
      <w:r>
        <w:t>Student’s Name</w:t>
      </w:r>
    </w:p>
    <w:p w14:paraId="5FD08FC1" w14:textId="77777777" w:rsidR="00175783" w:rsidRDefault="00175783" w:rsidP="00646483">
      <w:pPr>
        <w:spacing w:after="0"/>
        <w:jc w:val="center"/>
      </w:pPr>
      <w:r>
        <w:t>Institution</w:t>
      </w:r>
    </w:p>
    <w:p w14:paraId="5F27CBFC" w14:textId="77777777" w:rsidR="005E1C46" w:rsidRDefault="005E1C46" w:rsidP="00646483">
      <w:pPr>
        <w:spacing w:after="0"/>
        <w:jc w:val="center"/>
      </w:pPr>
      <w:r>
        <w:t>Date</w:t>
      </w:r>
    </w:p>
    <w:p w14:paraId="14C95977" w14:textId="77777777" w:rsidR="00AE3686" w:rsidRDefault="00175783" w:rsidP="00646483">
      <w:pPr>
        <w:spacing w:after="0"/>
        <w:ind w:firstLine="227"/>
        <w:jc w:val="center"/>
      </w:pPr>
      <w:r>
        <w:br w:type="page"/>
      </w:r>
      <w:r w:rsidR="00AE3686">
        <w:lastRenderedPageBreak/>
        <w:t>Capital</w:t>
      </w:r>
    </w:p>
    <w:p w14:paraId="0B79F8AF" w14:textId="77777777" w:rsidR="00AE3686" w:rsidRDefault="00AE3686" w:rsidP="00646483">
      <w:pPr>
        <w:spacing w:after="0"/>
        <w:ind w:firstLine="720"/>
      </w:pPr>
      <w:r>
        <w:t>All businesses must raise capital that would get used in their operations. The use of target weights can help raise capital for financing operations. Targeted weights influence the efficacy of a corporate financing strategy. The weighted average cost of capital can get determined through debts and investments that need to get done</w:t>
      </w:r>
      <w:r w:rsidRPr="00EB3E91">
        <w:rPr>
          <w:szCs w:val="24"/>
        </w:rPr>
        <w:t xml:space="preserve"> </w:t>
      </w:r>
      <w:r>
        <w:rPr>
          <w:szCs w:val="24"/>
        </w:rPr>
        <w:t>(Gajapath, 2018)</w:t>
      </w:r>
      <w:r>
        <w:t xml:space="preserve">. The cost of capital gets tricky when there is a need to determine equity. Determining the weights is straightforward since assumptions that all capital comes from either debt or equity get calculated. Target weights allow understanding of costs incurred by values of debts and equity to get undertaken. </w:t>
      </w:r>
    </w:p>
    <w:p w14:paraId="61460BDE" w14:textId="77777777" w:rsidR="00AE3686" w:rsidRDefault="00AE3686" w:rsidP="00646483">
      <w:pPr>
        <w:spacing w:after="0"/>
        <w:ind w:firstLine="720"/>
      </w:pPr>
      <w:r>
        <w:t xml:space="preserve">The use of historical weights entails the creation of capital proportions in which new capital gets raised for a new project. A direct link between the project and financing arrangement gets done. A historical weight is the preferred weighting scheme because it allows capital to get accounted for in each project. The amount of capital raised to finance a project can get raised at each stage. Total weights allow the amount of capital raised to perform a project from the start to completion. Financing projects need to get performed through the use of fresh capital at each stage. </w:t>
      </w:r>
    </w:p>
    <w:p w14:paraId="574229A0" w14:textId="77777777" w:rsidR="00AE3686" w:rsidRDefault="00AE3686" w:rsidP="00646483">
      <w:pPr>
        <w:spacing w:after="0"/>
        <w:ind w:firstLine="227"/>
      </w:pPr>
    </w:p>
    <w:p w14:paraId="2043C122" w14:textId="77777777" w:rsidR="00AE3686" w:rsidRDefault="00AE3686" w:rsidP="00646483">
      <w:pPr>
        <w:spacing w:after="0"/>
        <w:ind w:firstLine="227"/>
      </w:pPr>
    </w:p>
    <w:p w14:paraId="6254FF4E" w14:textId="77777777" w:rsidR="00AE3686" w:rsidRDefault="00AE3686" w:rsidP="00646483">
      <w:pPr>
        <w:spacing w:after="0"/>
        <w:ind w:firstLine="227"/>
      </w:pPr>
    </w:p>
    <w:p w14:paraId="71D337E3" w14:textId="77777777" w:rsidR="00AE3686" w:rsidRDefault="00AE3686" w:rsidP="00646483">
      <w:pPr>
        <w:spacing w:after="0"/>
        <w:ind w:firstLine="227"/>
      </w:pPr>
    </w:p>
    <w:p w14:paraId="4F13F686" w14:textId="77777777" w:rsidR="00AE3686" w:rsidRDefault="00AE3686" w:rsidP="00646483">
      <w:pPr>
        <w:spacing w:after="0"/>
        <w:ind w:firstLine="227"/>
      </w:pPr>
    </w:p>
    <w:p w14:paraId="4BE564A5" w14:textId="77777777" w:rsidR="00AE3686" w:rsidRDefault="00AE3686" w:rsidP="00646483">
      <w:pPr>
        <w:spacing w:after="0"/>
        <w:ind w:firstLine="227"/>
      </w:pPr>
    </w:p>
    <w:p w14:paraId="3A52F259" w14:textId="77777777" w:rsidR="00AE3686" w:rsidRDefault="00AE3686" w:rsidP="00646483">
      <w:pPr>
        <w:spacing w:after="0"/>
        <w:ind w:firstLine="227"/>
      </w:pPr>
    </w:p>
    <w:p w14:paraId="1B280319" w14:textId="77777777" w:rsidR="00AE3686" w:rsidRDefault="00AE3686" w:rsidP="00646483">
      <w:pPr>
        <w:spacing w:after="0"/>
        <w:ind w:firstLine="227"/>
      </w:pPr>
    </w:p>
    <w:p w14:paraId="690B837D" w14:textId="77777777" w:rsidR="00AE3686" w:rsidRDefault="00AE3686" w:rsidP="00646483">
      <w:pPr>
        <w:spacing w:after="0"/>
        <w:ind w:firstLine="227"/>
        <w:jc w:val="center"/>
      </w:pPr>
      <w:r>
        <w:lastRenderedPageBreak/>
        <w:t>References</w:t>
      </w:r>
    </w:p>
    <w:p w14:paraId="79C02F18" w14:textId="77777777" w:rsidR="00AE3686" w:rsidRPr="00692D0C" w:rsidRDefault="00AE3686" w:rsidP="00646483">
      <w:pPr>
        <w:spacing w:after="0"/>
        <w:ind w:left="284" w:hanging="284"/>
        <w:rPr>
          <w:szCs w:val="24"/>
        </w:rPr>
      </w:pPr>
      <w:r w:rsidRPr="00692D0C">
        <w:rPr>
          <w:szCs w:val="24"/>
        </w:rPr>
        <w:t xml:space="preserve">Gajapath, V. (2018). Risk Mitigation through Target Cost of Capital-A Prescriptive Analytic Quadratic Programming Model For Start-Ups. </w:t>
      </w:r>
      <w:r w:rsidRPr="00692D0C">
        <w:rPr>
          <w:i/>
          <w:iCs/>
          <w:szCs w:val="24"/>
        </w:rPr>
        <w:t>Global Journal of Enterprise Information System</w:t>
      </w:r>
      <w:r w:rsidRPr="00692D0C">
        <w:rPr>
          <w:szCs w:val="24"/>
        </w:rPr>
        <w:t xml:space="preserve">, </w:t>
      </w:r>
      <w:r w:rsidRPr="00692D0C">
        <w:rPr>
          <w:i/>
          <w:iCs/>
          <w:szCs w:val="24"/>
        </w:rPr>
        <w:t>10</w:t>
      </w:r>
      <w:r w:rsidRPr="00692D0C">
        <w:rPr>
          <w:szCs w:val="24"/>
        </w:rPr>
        <w:t>(3), 52-56.</w:t>
      </w:r>
    </w:p>
    <w:p w14:paraId="5CDBA002" w14:textId="77777777" w:rsidR="00AE3686" w:rsidRPr="00692D0C" w:rsidRDefault="00AE3686" w:rsidP="00646483">
      <w:pPr>
        <w:tabs>
          <w:tab w:val="left" w:pos="1590"/>
        </w:tabs>
        <w:spacing w:after="0"/>
        <w:ind w:left="284" w:hanging="284"/>
      </w:pPr>
      <w:r>
        <w:tab/>
      </w:r>
    </w:p>
    <w:p w14:paraId="709642F7" w14:textId="77777777" w:rsidR="00175783" w:rsidRDefault="00175783" w:rsidP="00646483">
      <w:pPr>
        <w:spacing w:after="0"/>
      </w:pPr>
    </w:p>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0950A" w14:textId="77777777" w:rsidR="00F548D0" w:rsidRDefault="00F548D0" w:rsidP="00790ECD">
      <w:pPr>
        <w:spacing w:after="0" w:line="240" w:lineRule="auto"/>
      </w:pPr>
      <w:r>
        <w:separator/>
      </w:r>
    </w:p>
  </w:endnote>
  <w:endnote w:type="continuationSeparator" w:id="0">
    <w:p w14:paraId="78CA3C42" w14:textId="77777777" w:rsidR="00F548D0" w:rsidRDefault="00F548D0"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50E3D" w14:textId="77777777" w:rsidR="00F548D0" w:rsidRDefault="00F548D0" w:rsidP="00790ECD">
      <w:pPr>
        <w:spacing w:after="0" w:line="240" w:lineRule="auto"/>
      </w:pPr>
      <w:r>
        <w:separator/>
      </w:r>
    </w:p>
  </w:footnote>
  <w:footnote w:type="continuationSeparator" w:id="0">
    <w:p w14:paraId="4D93869D" w14:textId="77777777" w:rsidR="00F548D0" w:rsidRDefault="00F548D0"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0D156A65" w14:textId="77777777" w:rsidR="003A2F85" w:rsidRDefault="00AE3686">
        <w:pPr>
          <w:pStyle w:val="Header"/>
          <w:jc w:val="right"/>
        </w:pPr>
        <w:r>
          <w:t xml:space="preserve">CAPITAL    </w:t>
        </w:r>
        <w:r w:rsidR="003A2F85">
          <w:tab/>
        </w:r>
        <w:r w:rsidR="003A2F85">
          <w:tab/>
        </w:r>
        <w:r w:rsidR="00052DA2">
          <w:fldChar w:fldCharType="begin"/>
        </w:r>
        <w:r w:rsidR="00052DA2">
          <w:instrText xml:space="preserve"> PAGE   \* MERGEFORMAT </w:instrText>
        </w:r>
        <w:r w:rsidR="00052DA2">
          <w:fldChar w:fldCharType="separate"/>
        </w:r>
        <w:r>
          <w:rPr>
            <w:noProof/>
          </w:rPr>
          <w:t>2</w:t>
        </w:r>
        <w:r w:rsidR="00052DA2">
          <w:rPr>
            <w:noProof/>
          </w:rPr>
          <w:fldChar w:fldCharType="end"/>
        </w:r>
      </w:p>
    </w:sdtContent>
  </w:sdt>
  <w:p w14:paraId="099F5ACB"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FFCF" w14:textId="77777777" w:rsidR="003A2F85" w:rsidRDefault="003A2F85">
    <w:pPr>
      <w:pStyle w:val="Header"/>
    </w:pPr>
    <w:r>
      <w:t>Runnin</w:t>
    </w:r>
    <w:r w:rsidR="00AE3686">
      <w:t>g Head: CAPITAL</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483"/>
    <w:rsid w:val="00646AEA"/>
    <w:rsid w:val="00655C99"/>
    <w:rsid w:val="00667FB0"/>
    <w:rsid w:val="006B1076"/>
    <w:rsid w:val="006D2A92"/>
    <w:rsid w:val="006F63DC"/>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E3686"/>
    <w:rsid w:val="00AF71FD"/>
    <w:rsid w:val="00B1451E"/>
    <w:rsid w:val="00B30CA8"/>
    <w:rsid w:val="00B365FE"/>
    <w:rsid w:val="00B63977"/>
    <w:rsid w:val="00BA1633"/>
    <w:rsid w:val="00C028F5"/>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48D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D9D9"/>
  <w15:docId w15:val="{29D4A5E4-EE6A-4740-9712-1EF39E81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1CD47-9A31-49B7-AAF9-E59E0BAB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 Wangai</cp:lastModifiedBy>
  <cp:revision>2</cp:revision>
  <dcterms:created xsi:type="dcterms:W3CDTF">2021-05-29T15:12:00Z</dcterms:created>
  <dcterms:modified xsi:type="dcterms:W3CDTF">2021-05-29T15:12:00Z</dcterms:modified>
</cp:coreProperties>
</file>