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charts/chart/colors1.xml" ContentType="application/vnd.ms-office.chartcolorstyle+xml"/>
  <Override PartName="/word/charts/chart/style1.xml" ContentType="application/vnd.ms-office.chartstyle+xml"/>
  <Override PartName="/word/charts/chart1.xml" ContentType="application/vnd.openxmlformats-officedocument.drawingml.chart+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1.0 -->
  <w:body>
    <w:p w:rsidR="00CB02B0" w14:paraId="1F029643" w14:textId="77777777"/>
    <w:p w:rsidR="00CB02B0" w14:paraId="0258E387" w14:textId="77777777"/>
    <w:p w:rsidR="00CB02B0" w14:paraId="2D25B87E" w14:textId="77777777"/>
    <w:p w:rsidR="00CB02B0" w14:paraId="3DD76BBC" w14:textId="77777777"/>
    <w:p w:rsidR="00CB02B0" w14:paraId="7CDFA2CE" w14:textId="77777777"/>
    <w:p w:rsidR="00CB02B0" w:rsidP="00CB02B0" w14:paraId="22433F9A" w14:textId="2843A150">
      <w:pPr>
        <w:jc w:val="center"/>
      </w:pPr>
      <w:r>
        <w:t>Global Warming</w:t>
      </w:r>
    </w:p>
    <w:p w:rsidR="00CB02B0" w:rsidP="00CB02B0" w14:paraId="5E775F37" w14:textId="77777777">
      <w:pPr>
        <w:jc w:val="center"/>
      </w:pPr>
      <w:r>
        <w:t>Name</w:t>
      </w:r>
    </w:p>
    <w:p w:rsidR="00CB02B0" w:rsidP="00CB02B0" w14:paraId="6BB48BDE" w14:textId="77777777">
      <w:pPr>
        <w:jc w:val="center"/>
      </w:pPr>
      <w:r>
        <w:t>Institution</w:t>
      </w:r>
    </w:p>
    <w:p w:rsidR="00CB02B0" w:rsidP="00CB02B0" w14:paraId="5EE2AD0D" w14:textId="77777777">
      <w:pPr>
        <w:jc w:val="center"/>
      </w:pPr>
      <w:r>
        <w:t>Course</w:t>
      </w:r>
    </w:p>
    <w:p w:rsidR="00CB02B0" w:rsidP="00CB02B0" w14:paraId="6878BD03" w14:textId="74F32596">
      <w:pPr>
        <w:jc w:val="center"/>
      </w:pPr>
      <w:r>
        <w:t>Date</w:t>
      </w:r>
      <w:r>
        <w:br w:type="page"/>
      </w:r>
    </w:p>
    <w:p w:rsidR="00CB02B0" w:rsidRPr="00CB02B0" w:rsidP="00CB02B0" w14:paraId="47D229BC" w14:textId="5D7D32AE">
      <w:pPr>
        <w:jc w:val="center"/>
        <w:rPr>
          <w:b/>
          <w:bCs/>
        </w:rPr>
      </w:pPr>
      <w:r w:rsidRPr="00CB02B0">
        <w:rPr>
          <w:b/>
          <w:bCs/>
        </w:rPr>
        <w:t>GLOBAL WARMING</w:t>
      </w:r>
    </w:p>
    <w:p w:rsidR="00CB02B0" w:rsidRPr="00CB02B0" w:rsidP="00CB02B0" w14:paraId="270E2942" w14:textId="58B7AD6A">
      <w:pPr>
        <w:rPr>
          <w:b/>
          <w:bCs/>
        </w:rPr>
      </w:pPr>
      <w:r w:rsidRPr="00CB02B0">
        <w:rPr>
          <w:b/>
          <w:bCs/>
        </w:rPr>
        <w:t>Question 1</w:t>
      </w:r>
    </w:p>
    <w:p w:rsidR="00CB02B0" w:rsidRPr="00CB02B0" w:rsidP="00CB02B0" w14:paraId="1984944D" w14:textId="2B387747">
      <w:pPr>
        <w:rPr>
          <w:b/>
          <w:bCs/>
        </w:rPr>
      </w:pPr>
      <w:r w:rsidRPr="00CB02B0">
        <w:rPr>
          <w:b/>
          <w:bCs/>
        </w:rPr>
        <w:t>PART 1</w:t>
      </w:r>
    </w:p>
    <w:tbl>
      <w:tblPr>
        <w:tblpPr w:leftFromText="180" w:rightFromText="180" w:vertAnchor="page" w:horzAnchor="margin" w:tblpY="3436"/>
        <w:tblW w:w="2374" w:type="pct"/>
        <w:tblCellSpacing w:w="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tblPr>
      <w:tblGrid>
        <w:gridCol w:w="1855"/>
        <w:gridCol w:w="2584"/>
      </w:tblGrid>
      <w:tr w14:paraId="141141DA" w14:textId="77777777" w:rsidTr="00CB02B0">
        <w:tblPrEx>
          <w:tblW w:w="2374" w:type="pct"/>
          <w:tblCellSpacing w:w="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tblPrEx>
        <w:trPr>
          <w:trHeight w:val="191"/>
          <w:tblCellSpacing w:w="7" w:type="dxa"/>
        </w:trPr>
        <w:tc>
          <w:tcPr>
            <w:tcW w:w="2066" w:type="pct"/>
            <w:hideMark/>
          </w:tcPr>
          <w:p w:rsidR="00CB02B0" w:rsidRPr="00FF37E3" w:rsidP="00CB02B0" w14:paraId="4D977EB0" w14:textId="77777777">
            <w:pPr>
              <w:spacing w:before="100" w:beforeAutospacing="1" w:after="100" w:afterAutospacing="1" w:line="240" w:lineRule="auto"/>
              <w:jc w:val="center"/>
              <w:rPr>
                <w:rFonts w:eastAsia="Times New Roman" w:cs="Times New Roman"/>
                <w:szCs w:val="24"/>
              </w:rPr>
            </w:pPr>
            <w:r w:rsidRPr="00FF37E3">
              <w:rPr>
                <w:rFonts w:eastAsia="Times New Roman" w:cs="Times New Roman"/>
                <w:b/>
                <w:bCs/>
                <w:szCs w:val="24"/>
              </w:rPr>
              <w:t xml:space="preserve">Year </w:t>
            </w:r>
          </w:p>
        </w:tc>
        <w:tc>
          <w:tcPr>
            <w:tcW w:w="2887" w:type="pct"/>
            <w:hideMark/>
          </w:tcPr>
          <w:p w:rsidR="00CB02B0" w:rsidRPr="00FF37E3" w:rsidP="00CB02B0" w14:paraId="47E41548" w14:textId="77777777">
            <w:pPr>
              <w:spacing w:before="100" w:beforeAutospacing="1" w:after="100" w:afterAutospacing="1" w:line="240" w:lineRule="auto"/>
              <w:jc w:val="center"/>
              <w:rPr>
                <w:rFonts w:eastAsia="Times New Roman" w:cs="Times New Roman"/>
                <w:szCs w:val="24"/>
              </w:rPr>
            </w:pPr>
            <w:r w:rsidRPr="00FF37E3">
              <w:rPr>
                <w:rFonts w:eastAsia="Times New Roman" w:cs="Times New Roman"/>
                <w:b/>
                <w:bCs/>
                <w:szCs w:val="24"/>
              </w:rPr>
              <w:t>USA CO</w:t>
            </w:r>
            <w:r w:rsidRPr="00FF37E3">
              <w:rPr>
                <w:rFonts w:eastAsia="Times New Roman" w:cs="Times New Roman"/>
                <w:b/>
                <w:bCs/>
                <w:szCs w:val="24"/>
                <w:vertAlign w:val="subscript"/>
              </w:rPr>
              <w:t>2</w:t>
            </w:r>
            <w:r>
              <w:rPr>
                <w:rFonts w:eastAsia="Times New Roman" w:cs="Times New Roman"/>
                <w:b/>
                <w:bCs/>
                <w:szCs w:val="24"/>
              </w:rPr>
              <w:t xml:space="preserve"> (MMT</w:t>
            </w:r>
            <w:r w:rsidRPr="00FF37E3">
              <w:rPr>
                <w:rFonts w:eastAsia="Times New Roman" w:cs="Times New Roman"/>
                <w:b/>
                <w:bCs/>
                <w:szCs w:val="24"/>
              </w:rPr>
              <w:t>)</w:t>
            </w:r>
          </w:p>
        </w:tc>
      </w:tr>
      <w:tr w14:paraId="0012A425" w14:textId="77777777" w:rsidTr="00CB02B0">
        <w:tblPrEx>
          <w:tblW w:w="2374" w:type="pct"/>
          <w:tblCellSpacing w:w="7" w:type="dxa"/>
          <w:tblCellMar>
            <w:top w:w="15" w:type="dxa"/>
            <w:left w:w="15" w:type="dxa"/>
            <w:bottom w:w="15" w:type="dxa"/>
            <w:right w:w="15" w:type="dxa"/>
          </w:tblCellMar>
          <w:tblLook w:val="04A0"/>
        </w:tblPrEx>
        <w:trPr>
          <w:trHeight w:val="191"/>
          <w:tblCellSpacing w:w="7" w:type="dxa"/>
        </w:trPr>
        <w:tc>
          <w:tcPr>
            <w:tcW w:w="2066" w:type="pct"/>
            <w:hideMark/>
          </w:tcPr>
          <w:p w:rsidR="00CB02B0" w:rsidRPr="00FF37E3" w:rsidP="00CB02B0" w14:paraId="751801BD" w14:textId="77777777">
            <w:pPr>
              <w:autoSpaceDE w:val="0"/>
              <w:autoSpaceDN w:val="0"/>
              <w:adjustRightInd w:val="0"/>
              <w:spacing w:after="0" w:line="240" w:lineRule="auto"/>
              <w:rPr>
                <w:rFonts w:cs="Times New Roman"/>
                <w:color w:val="000000"/>
                <w:szCs w:val="24"/>
              </w:rPr>
            </w:pPr>
            <w:r w:rsidRPr="00FF37E3">
              <w:rPr>
                <w:rFonts w:cs="Times New Roman"/>
                <w:color w:val="000000"/>
                <w:szCs w:val="24"/>
              </w:rPr>
              <w:t>1980</w:t>
            </w:r>
          </w:p>
        </w:tc>
        <w:tc>
          <w:tcPr>
            <w:tcW w:w="2887" w:type="pct"/>
            <w:hideMark/>
          </w:tcPr>
          <w:p w:rsidR="00CB02B0" w:rsidRPr="00FF37E3" w:rsidP="00CB02B0" w14:paraId="35079CAF" w14:textId="77777777">
            <w:pPr>
              <w:autoSpaceDE w:val="0"/>
              <w:autoSpaceDN w:val="0"/>
              <w:adjustRightInd w:val="0"/>
              <w:spacing w:after="0" w:line="240" w:lineRule="auto"/>
              <w:rPr>
                <w:rFonts w:cs="Times New Roman"/>
                <w:color w:val="000000"/>
                <w:szCs w:val="24"/>
              </w:rPr>
            </w:pPr>
            <w:r>
              <w:rPr>
                <w:rFonts w:cs="Times New Roman"/>
                <w:color w:val="000000"/>
                <w:szCs w:val="24"/>
              </w:rPr>
              <w:t>4750.409</w:t>
            </w:r>
          </w:p>
        </w:tc>
      </w:tr>
      <w:tr w14:paraId="07F1CC81" w14:textId="77777777" w:rsidTr="00CB02B0">
        <w:tblPrEx>
          <w:tblW w:w="2374" w:type="pct"/>
          <w:tblCellSpacing w:w="7" w:type="dxa"/>
          <w:tblCellMar>
            <w:top w:w="15" w:type="dxa"/>
            <w:left w:w="15" w:type="dxa"/>
            <w:bottom w:w="15" w:type="dxa"/>
            <w:right w:w="15" w:type="dxa"/>
          </w:tblCellMar>
          <w:tblLook w:val="04A0"/>
        </w:tblPrEx>
        <w:trPr>
          <w:trHeight w:val="191"/>
          <w:tblCellSpacing w:w="7" w:type="dxa"/>
        </w:trPr>
        <w:tc>
          <w:tcPr>
            <w:tcW w:w="2066" w:type="pct"/>
            <w:hideMark/>
          </w:tcPr>
          <w:p w:rsidR="00CB02B0" w:rsidRPr="00FF37E3" w:rsidP="00CB02B0" w14:paraId="662FC641" w14:textId="77777777">
            <w:pPr>
              <w:autoSpaceDE w:val="0"/>
              <w:autoSpaceDN w:val="0"/>
              <w:adjustRightInd w:val="0"/>
              <w:spacing w:after="0" w:line="240" w:lineRule="auto"/>
              <w:rPr>
                <w:rFonts w:cs="Times New Roman"/>
                <w:color w:val="000000"/>
                <w:szCs w:val="24"/>
              </w:rPr>
            </w:pPr>
            <w:r w:rsidRPr="00FF37E3">
              <w:rPr>
                <w:rFonts w:cs="Times New Roman"/>
                <w:color w:val="000000"/>
                <w:szCs w:val="24"/>
              </w:rPr>
              <w:t>1983</w:t>
            </w:r>
          </w:p>
        </w:tc>
        <w:tc>
          <w:tcPr>
            <w:tcW w:w="2887" w:type="pct"/>
            <w:hideMark/>
          </w:tcPr>
          <w:p w:rsidR="00CB02B0" w:rsidRPr="00FF37E3" w:rsidP="00CB02B0" w14:paraId="51D588E6" w14:textId="77777777">
            <w:pPr>
              <w:autoSpaceDE w:val="0"/>
              <w:autoSpaceDN w:val="0"/>
              <w:adjustRightInd w:val="0"/>
              <w:spacing w:after="0" w:line="240" w:lineRule="auto"/>
              <w:rPr>
                <w:rFonts w:cs="Times New Roman"/>
                <w:color w:val="000000"/>
                <w:szCs w:val="24"/>
              </w:rPr>
            </w:pPr>
            <w:r>
              <w:rPr>
                <w:rFonts w:cs="Times New Roman"/>
                <w:color w:val="000000"/>
                <w:szCs w:val="24"/>
              </w:rPr>
              <w:t>4370.655</w:t>
            </w:r>
          </w:p>
        </w:tc>
      </w:tr>
      <w:tr w14:paraId="29FFA648" w14:textId="77777777" w:rsidTr="00CB02B0">
        <w:tblPrEx>
          <w:tblW w:w="2374" w:type="pct"/>
          <w:tblCellSpacing w:w="7" w:type="dxa"/>
          <w:tblCellMar>
            <w:top w:w="15" w:type="dxa"/>
            <w:left w:w="15" w:type="dxa"/>
            <w:bottom w:w="15" w:type="dxa"/>
            <w:right w:w="15" w:type="dxa"/>
          </w:tblCellMar>
          <w:tblLook w:val="04A0"/>
        </w:tblPrEx>
        <w:trPr>
          <w:trHeight w:val="191"/>
          <w:tblCellSpacing w:w="7" w:type="dxa"/>
        </w:trPr>
        <w:tc>
          <w:tcPr>
            <w:tcW w:w="2066" w:type="pct"/>
            <w:hideMark/>
          </w:tcPr>
          <w:p w:rsidR="00CB02B0" w:rsidRPr="00FF37E3" w:rsidP="00CB02B0" w14:paraId="623F2862" w14:textId="77777777">
            <w:pPr>
              <w:autoSpaceDE w:val="0"/>
              <w:autoSpaceDN w:val="0"/>
              <w:adjustRightInd w:val="0"/>
              <w:spacing w:after="0" w:line="240" w:lineRule="auto"/>
              <w:rPr>
                <w:rFonts w:cs="Times New Roman"/>
                <w:color w:val="000000"/>
                <w:szCs w:val="24"/>
              </w:rPr>
            </w:pPr>
            <w:r w:rsidRPr="00FF37E3">
              <w:rPr>
                <w:rFonts w:cs="Times New Roman"/>
                <w:color w:val="000000"/>
                <w:szCs w:val="24"/>
              </w:rPr>
              <w:t>198</w:t>
            </w:r>
            <w:r>
              <w:rPr>
                <w:rFonts w:cs="Times New Roman"/>
                <w:color w:val="000000"/>
                <w:szCs w:val="24"/>
              </w:rPr>
              <w:t>6</w:t>
            </w:r>
          </w:p>
        </w:tc>
        <w:tc>
          <w:tcPr>
            <w:tcW w:w="2887" w:type="pct"/>
            <w:hideMark/>
          </w:tcPr>
          <w:p w:rsidR="00CB02B0" w:rsidRPr="00FF37E3" w:rsidP="00CB02B0" w14:paraId="2BFD284C" w14:textId="77777777">
            <w:pPr>
              <w:autoSpaceDE w:val="0"/>
              <w:autoSpaceDN w:val="0"/>
              <w:adjustRightInd w:val="0"/>
              <w:spacing w:after="0" w:line="240" w:lineRule="auto"/>
              <w:rPr>
                <w:rFonts w:cs="Times New Roman"/>
                <w:color w:val="000000"/>
                <w:szCs w:val="24"/>
              </w:rPr>
            </w:pPr>
            <w:r>
              <w:rPr>
                <w:rFonts w:cs="Times New Roman"/>
                <w:color w:val="000000"/>
                <w:szCs w:val="24"/>
              </w:rPr>
              <w:t>4598.319</w:t>
            </w:r>
          </w:p>
        </w:tc>
      </w:tr>
      <w:tr w14:paraId="40349A7F" w14:textId="77777777" w:rsidTr="00CB02B0">
        <w:tblPrEx>
          <w:tblW w:w="2374" w:type="pct"/>
          <w:tblCellSpacing w:w="7" w:type="dxa"/>
          <w:tblCellMar>
            <w:top w:w="15" w:type="dxa"/>
            <w:left w:w="15" w:type="dxa"/>
            <w:bottom w:w="15" w:type="dxa"/>
            <w:right w:w="15" w:type="dxa"/>
          </w:tblCellMar>
          <w:tblLook w:val="04A0"/>
        </w:tblPrEx>
        <w:trPr>
          <w:trHeight w:val="202"/>
          <w:tblCellSpacing w:w="7" w:type="dxa"/>
        </w:trPr>
        <w:tc>
          <w:tcPr>
            <w:tcW w:w="2066" w:type="pct"/>
            <w:hideMark/>
          </w:tcPr>
          <w:p w:rsidR="00CB02B0" w:rsidRPr="00FF37E3" w:rsidP="00CB02B0" w14:paraId="4F9AD440" w14:textId="77777777">
            <w:pPr>
              <w:autoSpaceDE w:val="0"/>
              <w:autoSpaceDN w:val="0"/>
              <w:adjustRightInd w:val="0"/>
              <w:spacing w:after="0" w:line="240" w:lineRule="auto"/>
              <w:rPr>
                <w:rFonts w:cs="Times New Roman"/>
                <w:color w:val="000000"/>
                <w:szCs w:val="24"/>
              </w:rPr>
            </w:pPr>
            <w:r w:rsidRPr="00FF37E3">
              <w:rPr>
                <w:rFonts w:cs="Times New Roman"/>
                <w:color w:val="000000"/>
                <w:szCs w:val="24"/>
              </w:rPr>
              <w:t>1989</w:t>
            </w:r>
            <w:r>
              <w:rPr>
                <w:rFonts w:cs="Times New Roman"/>
                <w:color w:val="000000"/>
                <w:szCs w:val="24"/>
              </w:rPr>
              <w:t xml:space="preserve"> </w:t>
            </w:r>
          </w:p>
        </w:tc>
        <w:tc>
          <w:tcPr>
            <w:tcW w:w="2887" w:type="pct"/>
            <w:hideMark/>
          </w:tcPr>
          <w:p w:rsidR="00CB02B0" w:rsidRPr="00FF37E3" w:rsidP="00CB02B0" w14:paraId="01CD68A8" w14:textId="77777777">
            <w:pPr>
              <w:autoSpaceDE w:val="0"/>
              <w:autoSpaceDN w:val="0"/>
              <w:adjustRightInd w:val="0"/>
              <w:spacing w:after="0" w:line="240" w:lineRule="auto"/>
              <w:rPr>
                <w:rFonts w:cs="Times New Roman"/>
                <w:color w:val="000000"/>
                <w:szCs w:val="24"/>
              </w:rPr>
            </w:pPr>
            <w:r>
              <w:rPr>
                <w:rFonts w:cs="Times New Roman"/>
                <w:color w:val="000000"/>
                <w:szCs w:val="24"/>
              </w:rPr>
              <w:t>5067.911</w:t>
            </w:r>
          </w:p>
        </w:tc>
      </w:tr>
      <w:tr w14:paraId="50B3F885" w14:textId="77777777" w:rsidTr="00CB02B0">
        <w:tblPrEx>
          <w:tblW w:w="2374" w:type="pct"/>
          <w:tblCellSpacing w:w="7" w:type="dxa"/>
          <w:tblCellMar>
            <w:top w:w="15" w:type="dxa"/>
            <w:left w:w="15" w:type="dxa"/>
            <w:bottom w:w="15" w:type="dxa"/>
            <w:right w:w="15" w:type="dxa"/>
          </w:tblCellMar>
          <w:tblLook w:val="04A0"/>
        </w:tblPrEx>
        <w:trPr>
          <w:trHeight w:val="191"/>
          <w:tblCellSpacing w:w="7" w:type="dxa"/>
        </w:trPr>
        <w:tc>
          <w:tcPr>
            <w:tcW w:w="2066" w:type="pct"/>
            <w:hideMark/>
          </w:tcPr>
          <w:p w:rsidR="00CB02B0" w:rsidRPr="00FF37E3" w:rsidP="00CB02B0" w14:paraId="3D17CD16" w14:textId="77777777">
            <w:pPr>
              <w:autoSpaceDE w:val="0"/>
              <w:autoSpaceDN w:val="0"/>
              <w:adjustRightInd w:val="0"/>
              <w:spacing w:after="0" w:line="240" w:lineRule="auto"/>
              <w:rPr>
                <w:rFonts w:cs="Times New Roman"/>
                <w:color w:val="000000"/>
                <w:szCs w:val="24"/>
              </w:rPr>
            </w:pPr>
            <w:r w:rsidRPr="00FF37E3">
              <w:rPr>
                <w:rFonts w:cs="Times New Roman"/>
                <w:color w:val="000000"/>
                <w:szCs w:val="24"/>
              </w:rPr>
              <w:t>199</w:t>
            </w:r>
            <w:r>
              <w:rPr>
                <w:rFonts w:cs="Times New Roman"/>
                <w:color w:val="000000"/>
                <w:szCs w:val="24"/>
              </w:rPr>
              <w:t>2</w:t>
            </w:r>
          </w:p>
        </w:tc>
        <w:tc>
          <w:tcPr>
            <w:tcW w:w="2887" w:type="pct"/>
            <w:hideMark/>
          </w:tcPr>
          <w:p w:rsidR="00CB02B0" w:rsidRPr="00FF37E3" w:rsidP="00CB02B0" w14:paraId="55239264" w14:textId="77777777">
            <w:pPr>
              <w:autoSpaceDE w:val="0"/>
              <w:autoSpaceDN w:val="0"/>
              <w:adjustRightInd w:val="0"/>
              <w:spacing w:after="0" w:line="240" w:lineRule="auto"/>
              <w:rPr>
                <w:rFonts w:cs="Times New Roman"/>
                <w:color w:val="000000"/>
                <w:szCs w:val="24"/>
              </w:rPr>
            </w:pPr>
            <w:r>
              <w:rPr>
                <w:rFonts w:cs="Times New Roman"/>
                <w:color w:val="000000"/>
                <w:szCs w:val="24"/>
              </w:rPr>
              <w:t>5094.939</w:t>
            </w:r>
          </w:p>
        </w:tc>
      </w:tr>
      <w:tr w14:paraId="68250656" w14:textId="77777777" w:rsidTr="00CB02B0">
        <w:tblPrEx>
          <w:tblW w:w="2374" w:type="pct"/>
          <w:tblCellSpacing w:w="7" w:type="dxa"/>
          <w:tblCellMar>
            <w:top w:w="15" w:type="dxa"/>
            <w:left w:w="15" w:type="dxa"/>
            <w:bottom w:w="15" w:type="dxa"/>
            <w:right w:w="15" w:type="dxa"/>
          </w:tblCellMar>
          <w:tblLook w:val="04A0"/>
        </w:tblPrEx>
        <w:trPr>
          <w:trHeight w:val="191"/>
          <w:tblCellSpacing w:w="7" w:type="dxa"/>
        </w:trPr>
        <w:tc>
          <w:tcPr>
            <w:tcW w:w="2066" w:type="pct"/>
            <w:hideMark/>
          </w:tcPr>
          <w:p w:rsidR="00CB02B0" w:rsidRPr="00FF37E3" w:rsidP="00CB02B0" w14:paraId="2351D944" w14:textId="77777777">
            <w:pPr>
              <w:autoSpaceDE w:val="0"/>
              <w:autoSpaceDN w:val="0"/>
              <w:adjustRightInd w:val="0"/>
              <w:spacing w:after="0" w:line="240" w:lineRule="auto"/>
              <w:rPr>
                <w:rFonts w:cs="Times New Roman"/>
                <w:color w:val="000000"/>
                <w:szCs w:val="24"/>
              </w:rPr>
            </w:pPr>
            <w:r w:rsidRPr="00FF37E3">
              <w:rPr>
                <w:rFonts w:cs="Times New Roman"/>
                <w:color w:val="000000"/>
                <w:szCs w:val="24"/>
              </w:rPr>
              <w:t>199</w:t>
            </w:r>
            <w:r>
              <w:rPr>
                <w:rFonts w:cs="Times New Roman"/>
                <w:color w:val="000000"/>
                <w:szCs w:val="24"/>
              </w:rPr>
              <w:t>5</w:t>
            </w:r>
          </w:p>
        </w:tc>
        <w:tc>
          <w:tcPr>
            <w:tcW w:w="2887" w:type="pct"/>
            <w:hideMark/>
          </w:tcPr>
          <w:p w:rsidR="00CB02B0" w:rsidRPr="00FF37E3" w:rsidP="00CB02B0" w14:paraId="1608BC1B" w14:textId="77777777">
            <w:pPr>
              <w:autoSpaceDE w:val="0"/>
              <w:autoSpaceDN w:val="0"/>
              <w:adjustRightInd w:val="0"/>
              <w:spacing w:after="0" w:line="240" w:lineRule="auto"/>
              <w:rPr>
                <w:rFonts w:cs="Times New Roman"/>
                <w:color w:val="000000"/>
                <w:szCs w:val="24"/>
              </w:rPr>
            </w:pPr>
            <w:r>
              <w:rPr>
                <w:rFonts w:cs="Times New Roman"/>
                <w:color w:val="000000"/>
                <w:szCs w:val="24"/>
              </w:rPr>
              <w:t>5323.207</w:t>
            </w:r>
          </w:p>
        </w:tc>
      </w:tr>
      <w:tr w14:paraId="2F35CEB8" w14:textId="77777777" w:rsidTr="00CB02B0">
        <w:tblPrEx>
          <w:tblW w:w="2374" w:type="pct"/>
          <w:tblCellSpacing w:w="7" w:type="dxa"/>
          <w:tblCellMar>
            <w:top w:w="15" w:type="dxa"/>
            <w:left w:w="15" w:type="dxa"/>
            <w:bottom w:w="15" w:type="dxa"/>
            <w:right w:w="15" w:type="dxa"/>
          </w:tblCellMar>
          <w:tblLook w:val="04A0"/>
        </w:tblPrEx>
        <w:trPr>
          <w:trHeight w:val="191"/>
          <w:tblCellSpacing w:w="7" w:type="dxa"/>
        </w:trPr>
        <w:tc>
          <w:tcPr>
            <w:tcW w:w="2066" w:type="pct"/>
            <w:hideMark/>
          </w:tcPr>
          <w:p w:rsidR="00CB02B0" w:rsidRPr="00FF37E3" w:rsidP="00CB02B0" w14:paraId="6F7109B9" w14:textId="77777777">
            <w:pPr>
              <w:autoSpaceDE w:val="0"/>
              <w:autoSpaceDN w:val="0"/>
              <w:adjustRightInd w:val="0"/>
              <w:spacing w:after="0" w:line="240" w:lineRule="auto"/>
              <w:rPr>
                <w:rFonts w:cs="Times New Roman"/>
                <w:color w:val="000000"/>
                <w:szCs w:val="24"/>
              </w:rPr>
            </w:pPr>
            <w:r w:rsidRPr="00FF37E3">
              <w:rPr>
                <w:rFonts w:cs="Times New Roman"/>
                <w:color w:val="000000"/>
                <w:szCs w:val="24"/>
              </w:rPr>
              <w:t>199</w:t>
            </w:r>
            <w:r>
              <w:rPr>
                <w:rFonts w:cs="Times New Roman"/>
                <w:color w:val="000000"/>
                <w:szCs w:val="24"/>
              </w:rPr>
              <w:t>8</w:t>
            </w:r>
          </w:p>
        </w:tc>
        <w:tc>
          <w:tcPr>
            <w:tcW w:w="2887" w:type="pct"/>
            <w:hideMark/>
          </w:tcPr>
          <w:p w:rsidR="00CB02B0" w:rsidRPr="00FF37E3" w:rsidP="00CB02B0" w14:paraId="5E8F0168" w14:textId="77777777">
            <w:pPr>
              <w:autoSpaceDE w:val="0"/>
              <w:autoSpaceDN w:val="0"/>
              <w:adjustRightInd w:val="0"/>
              <w:spacing w:after="0" w:line="240" w:lineRule="auto"/>
              <w:rPr>
                <w:rFonts w:cs="Times New Roman"/>
                <w:color w:val="000000"/>
                <w:szCs w:val="24"/>
              </w:rPr>
            </w:pPr>
            <w:r>
              <w:rPr>
                <w:rFonts w:cs="Times New Roman"/>
                <w:color w:val="000000"/>
                <w:szCs w:val="24"/>
              </w:rPr>
              <w:t>5631.4</w:t>
            </w:r>
          </w:p>
        </w:tc>
      </w:tr>
      <w:tr w14:paraId="417C3862" w14:textId="77777777" w:rsidTr="00CB02B0">
        <w:tblPrEx>
          <w:tblW w:w="2374" w:type="pct"/>
          <w:tblCellSpacing w:w="7" w:type="dxa"/>
          <w:tblCellMar>
            <w:top w:w="15" w:type="dxa"/>
            <w:left w:w="15" w:type="dxa"/>
            <w:bottom w:w="15" w:type="dxa"/>
            <w:right w:w="15" w:type="dxa"/>
          </w:tblCellMar>
          <w:tblLook w:val="04A0"/>
        </w:tblPrEx>
        <w:trPr>
          <w:trHeight w:val="191"/>
          <w:tblCellSpacing w:w="7" w:type="dxa"/>
        </w:trPr>
        <w:tc>
          <w:tcPr>
            <w:tcW w:w="2066" w:type="pct"/>
            <w:hideMark/>
          </w:tcPr>
          <w:p w:rsidR="00CB02B0" w:rsidRPr="00FF37E3" w:rsidP="00CB02B0" w14:paraId="3E483DD0" w14:textId="77777777">
            <w:pPr>
              <w:autoSpaceDE w:val="0"/>
              <w:autoSpaceDN w:val="0"/>
              <w:adjustRightInd w:val="0"/>
              <w:spacing w:after="0" w:line="240" w:lineRule="auto"/>
              <w:rPr>
                <w:rFonts w:cs="Times New Roman"/>
                <w:color w:val="000000"/>
                <w:szCs w:val="24"/>
              </w:rPr>
            </w:pPr>
            <w:r>
              <w:rPr>
                <w:rFonts w:cs="Times New Roman"/>
                <w:color w:val="000000"/>
                <w:szCs w:val="24"/>
              </w:rPr>
              <w:t>2001</w:t>
            </w:r>
          </w:p>
        </w:tc>
        <w:tc>
          <w:tcPr>
            <w:tcW w:w="2887" w:type="pct"/>
            <w:hideMark/>
          </w:tcPr>
          <w:p w:rsidR="00CB02B0" w:rsidRPr="00FF37E3" w:rsidP="00CB02B0" w14:paraId="74782DA6" w14:textId="77777777">
            <w:pPr>
              <w:autoSpaceDE w:val="0"/>
              <w:autoSpaceDN w:val="0"/>
              <w:adjustRightInd w:val="0"/>
              <w:spacing w:after="0" w:line="240" w:lineRule="auto"/>
              <w:rPr>
                <w:rFonts w:cs="Times New Roman"/>
                <w:color w:val="000000"/>
                <w:szCs w:val="24"/>
              </w:rPr>
            </w:pPr>
            <w:r>
              <w:rPr>
                <w:rFonts w:cs="Times New Roman"/>
                <w:color w:val="000000"/>
                <w:szCs w:val="24"/>
              </w:rPr>
              <w:t>5764.687</w:t>
            </w:r>
          </w:p>
        </w:tc>
      </w:tr>
      <w:tr w14:paraId="77353818" w14:textId="77777777" w:rsidTr="00CB02B0">
        <w:tblPrEx>
          <w:tblW w:w="2374" w:type="pct"/>
          <w:tblCellSpacing w:w="7" w:type="dxa"/>
          <w:tblCellMar>
            <w:top w:w="15" w:type="dxa"/>
            <w:left w:w="15" w:type="dxa"/>
            <w:bottom w:w="15" w:type="dxa"/>
            <w:right w:w="15" w:type="dxa"/>
          </w:tblCellMar>
          <w:tblLook w:val="04A0"/>
        </w:tblPrEx>
        <w:trPr>
          <w:trHeight w:val="191"/>
          <w:tblCellSpacing w:w="7" w:type="dxa"/>
        </w:trPr>
        <w:tc>
          <w:tcPr>
            <w:tcW w:w="2066" w:type="pct"/>
            <w:hideMark/>
          </w:tcPr>
          <w:p w:rsidR="00CB02B0" w:rsidRPr="00FF37E3" w:rsidP="00CB02B0" w14:paraId="558BE3D6" w14:textId="77777777">
            <w:pPr>
              <w:autoSpaceDE w:val="0"/>
              <w:autoSpaceDN w:val="0"/>
              <w:adjustRightInd w:val="0"/>
              <w:spacing w:after="0" w:line="240" w:lineRule="auto"/>
              <w:rPr>
                <w:rFonts w:cs="Times New Roman"/>
                <w:color w:val="000000"/>
                <w:szCs w:val="24"/>
              </w:rPr>
            </w:pPr>
            <w:r w:rsidRPr="00FF37E3">
              <w:rPr>
                <w:rFonts w:cs="Times New Roman"/>
                <w:color w:val="000000"/>
                <w:szCs w:val="24"/>
              </w:rPr>
              <w:t>200</w:t>
            </w:r>
            <w:r>
              <w:rPr>
                <w:rFonts w:cs="Times New Roman"/>
                <w:color w:val="000000"/>
                <w:szCs w:val="24"/>
              </w:rPr>
              <w:t>4</w:t>
            </w:r>
          </w:p>
        </w:tc>
        <w:tc>
          <w:tcPr>
            <w:tcW w:w="2887" w:type="pct"/>
            <w:hideMark/>
          </w:tcPr>
          <w:p w:rsidR="00CB02B0" w:rsidRPr="00FF37E3" w:rsidP="00CB02B0" w14:paraId="72B07995" w14:textId="77777777">
            <w:pPr>
              <w:autoSpaceDE w:val="0"/>
              <w:autoSpaceDN w:val="0"/>
              <w:adjustRightInd w:val="0"/>
              <w:spacing w:after="0" w:line="240" w:lineRule="auto"/>
              <w:rPr>
                <w:rFonts w:cs="Times New Roman"/>
                <w:color w:val="000000"/>
                <w:szCs w:val="24"/>
              </w:rPr>
            </w:pPr>
            <w:r>
              <w:rPr>
                <w:rFonts w:cs="Times New Roman"/>
                <w:color w:val="000000"/>
                <w:szCs w:val="24"/>
              </w:rPr>
              <w:t>5978.81</w:t>
            </w:r>
          </w:p>
        </w:tc>
      </w:tr>
      <w:tr w14:paraId="304A4D63" w14:textId="77777777" w:rsidTr="00CB02B0">
        <w:tblPrEx>
          <w:tblW w:w="2374" w:type="pct"/>
          <w:tblCellSpacing w:w="7" w:type="dxa"/>
          <w:tblCellMar>
            <w:top w:w="15" w:type="dxa"/>
            <w:left w:w="15" w:type="dxa"/>
            <w:bottom w:w="15" w:type="dxa"/>
            <w:right w:w="15" w:type="dxa"/>
          </w:tblCellMar>
          <w:tblLook w:val="04A0"/>
        </w:tblPrEx>
        <w:trPr>
          <w:trHeight w:val="191"/>
          <w:tblCellSpacing w:w="7" w:type="dxa"/>
        </w:trPr>
        <w:tc>
          <w:tcPr>
            <w:tcW w:w="2066" w:type="pct"/>
            <w:hideMark/>
          </w:tcPr>
          <w:p w:rsidR="00CB02B0" w:rsidRPr="00FF37E3" w:rsidP="00CB02B0" w14:paraId="4FB5F15F" w14:textId="77777777">
            <w:pPr>
              <w:autoSpaceDE w:val="0"/>
              <w:autoSpaceDN w:val="0"/>
              <w:adjustRightInd w:val="0"/>
              <w:spacing w:after="0" w:line="240" w:lineRule="auto"/>
              <w:rPr>
                <w:rFonts w:cs="Times New Roman"/>
                <w:color w:val="000000"/>
                <w:szCs w:val="24"/>
              </w:rPr>
            </w:pPr>
            <w:r w:rsidRPr="00FF37E3">
              <w:rPr>
                <w:rFonts w:cs="Times New Roman"/>
                <w:color w:val="000000"/>
                <w:szCs w:val="24"/>
              </w:rPr>
              <w:t>200</w:t>
            </w:r>
            <w:r>
              <w:rPr>
                <w:rFonts w:cs="Times New Roman"/>
                <w:color w:val="000000"/>
                <w:szCs w:val="24"/>
              </w:rPr>
              <w:t>7</w:t>
            </w:r>
          </w:p>
        </w:tc>
        <w:tc>
          <w:tcPr>
            <w:tcW w:w="2887" w:type="pct"/>
            <w:hideMark/>
          </w:tcPr>
          <w:p w:rsidR="00CB02B0" w:rsidRPr="00FF37E3" w:rsidP="00CB02B0" w14:paraId="11F99EB5" w14:textId="77777777">
            <w:pPr>
              <w:autoSpaceDE w:val="0"/>
              <w:autoSpaceDN w:val="0"/>
              <w:adjustRightInd w:val="0"/>
              <w:spacing w:after="0" w:line="240" w:lineRule="auto"/>
              <w:rPr>
                <w:rFonts w:cs="Times New Roman"/>
                <w:color w:val="000000"/>
                <w:szCs w:val="24"/>
              </w:rPr>
            </w:pPr>
            <w:r>
              <w:rPr>
                <w:rFonts w:cs="Times New Roman"/>
                <w:color w:val="000000"/>
                <w:szCs w:val="24"/>
              </w:rPr>
              <w:t>6003.095</w:t>
            </w:r>
          </w:p>
        </w:tc>
      </w:tr>
      <w:tr w14:paraId="2B27B84C" w14:textId="77777777" w:rsidTr="00CB02B0">
        <w:tblPrEx>
          <w:tblW w:w="2374" w:type="pct"/>
          <w:tblCellSpacing w:w="7" w:type="dxa"/>
          <w:tblCellMar>
            <w:top w:w="15" w:type="dxa"/>
            <w:left w:w="15" w:type="dxa"/>
            <w:bottom w:w="15" w:type="dxa"/>
            <w:right w:w="15" w:type="dxa"/>
          </w:tblCellMar>
          <w:tblLook w:val="04A0"/>
        </w:tblPrEx>
        <w:trPr>
          <w:trHeight w:val="191"/>
          <w:tblCellSpacing w:w="7" w:type="dxa"/>
        </w:trPr>
        <w:tc>
          <w:tcPr>
            <w:tcW w:w="2066" w:type="pct"/>
            <w:hideMark/>
          </w:tcPr>
          <w:p w:rsidR="00CB02B0" w:rsidRPr="00FF37E3" w:rsidP="00CB02B0" w14:paraId="2D879B51" w14:textId="77777777">
            <w:pPr>
              <w:autoSpaceDE w:val="0"/>
              <w:autoSpaceDN w:val="0"/>
              <w:adjustRightInd w:val="0"/>
              <w:spacing w:after="0" w:line="240" w:lineRule="auto"/>
              <w:rPr>
                <w:rFonts w:cs="Times New Roman"/>
                <w:color w:val="000000"/>
                <w:szCs w:val="24"/>
              </w:rPr>
            </w:pPr>
            <w:r w:rsidRPr="00FF37E3">
              <w:rPr>
                <w:rFonts w:cs="Times New Roman"/>
                <w:color w:val="000000"/>
                <w:szCs w:val="24"/>
              </w:rPr>
              <w:t>20</w:t>
            </w:r>
            <w:r>
              <w:rPr>
                <w:rFonts w:cs="Times New Roman"/>
                <w:color w:val="000000"/>
                <w:szCs w:val="24"/>
              </w:rPr>
              <w:t>10</w:t>
            </w:r>
          </w:p>
        </w:tc>
        <w:tc>
          <w:tcPr>
            <w:tcW w:w="2887" w:type="pct"/>
            <w:hideMark/>
          </w:tcPr>
          <w:p w:rsidR="00CB02B0" w:rsidRPr="00FF37E3" w:rsidP="00CB02B0" w14:paraId="465E4FC9" w14:textId="77777777">
            <w:pPr>
              <w:autoSpaceDE w:val="0"/>
              <w:autoSpaceDN w:val="0"/>
              <w:adjustRightInd w:val="0"/>
              <w:spacing w:after="0" w:line="240" w:lineRule="auto"/>
              <w:rPr>
                <w:rFonts w:cs="Times New Roman"/>
                <w:color w:val="000000"/>
                <w:szCs w:val="24"/>
              </w:rPr>
            </w:pPr>
            <w:r>
              <w:rPr>
                <w:rFonts w:cs="Times New Roman"/>
                <w:color w:val="000000"/>
                <w:szCs w:val="24"/>
              </w:rPr>
              <w:t>5584.575</w:t>
            </w:r>
          </w:p>
        </w:tc>
      </w:tr>
      <w:tr w14:paraId="4607788E" w14:textId="77777777" w:rsidTr="00CB02B0">
        <w:tblPrEx>
          <w:tblW w:w="2374" w:type="pct"/>
          <w:tblCellSpacing w:w="7" w:type="dxa"/>
          <w:tblCellMar>
            <w:top w:w="15" w:type="dxa"/>
            <w:left w:w="15" w:type="dxa"/>
            <w:bottom w:w="15" w:type="dxa"/>
            <w:right w:w="15" w:type="dxa"/>
          </w:tblCellMar>
          <w:tblLook w:val="04A0"/>
        </w:tblPrEx>
        <w:trPr>
          <w:trHeight w:val="191"/>
          <w:tblCellSpacing w:w="7" w:type="dxa"/>
        </w:trPr>
        <w:tc>
          <w:tcPr>
            <w:tcW w:w="2066" w:type="pct"/>
            <w:hideMark/>
          </w:tcPr>
          <w:p w:rsidR="00CB02B0" w:rsidRPr="00FF37E3" w:rsidP="00CB02B0" w14:paraId="2DD61321" w14:textId="77777777">
            <w:pPr>
              <w:autoSpaceDE w:val="0"/>
              <w:autoSpaceDN w:val="0"/>
              <w:adjustRightInd w:val="0"/>
              <w:spacing w:after="0" w:line="240" w:lineRule="auto"/>
              <w:rPr>
                <w:rFonts w:cs="Times New Roman"/>
                <w:color w:val="000000"/>
                <w:szCs w:val="24"/>
              </w:rPr>
            </w:pPr>
            <w:r>
              <w:rPr>
                <w:rFonts w:cs="Times New Roman"/>
                <w:color w:val="000000"/>
                <w:szCs w:val="24"/>
              </w:rPr>
              <w:t>2013</w:t>
            </w:r>
          </w:p>
        </w:tc>
        <w:tc>
          <w:tcPr>
            <w:tcW w:w="2887" w:type="pct"/>
            <w:hideMark/>
          </w:tcPr>
          <w:p w:rsidR="00CB02B0" w:rsidRPr="00FF37E3" w:rsidP="00CB02B0" w14:paraId="08A89276" w14:textId="77777777">
            <w:pPr>
              <w:autoSpaceDE w:val="0"/>
              <w:autoSpaceDN w:val="0"/>
              <w:adjustRightInd w:val="0"/>
              <w:spacing w:after="0" w:line="240" w:lineRule="auto"/>
              <w:rPr>
                <w:rFonts w:cs="Times New Roman"/>
                <w:color w:val="000000"/>
                <w:szCs w:val="24"/>
              </w:rPr>
            </w:pPr>
            <w:r>
              <w:rPr>
                <w:rFonts w:cs="Times New Roman"/>
                <w:color w:val="000000"/>
                <w:szCs w:val="24"/>
              </w:rPr>
              <w:t>5356.035</w:t>
            </w:r>
          </w:p>
        </w:tc>
      </w:tr>
      <w:tr w14:paraId="07162A60" w14:textId="77777777" w:rsidTr="00CB02B0">
        <w:tblPrEx>
          <w:tblW w:w="2374" w:type="pct"/>
          <w:tblCellSpacing w:w="7" w:type="dxa"/>
          <w:tblCellMar>
            <w:top w:w="15" w:type="dxa"/>
            <w:left w:w="15" w:type="dxa"/>
            <w:bottom w:w="15" w:type="dxa"/>
            <w:right w:w="15" w:type="dxa"/>
          </w:tblCellMar>
          <w:tblLook w:val="04A0"/>
        </w:tblPrEx>
        <w:trPr>
          <w:trHeight w:val="191"/>
          <w:tblCellSpacing w:w="7" w:type="dxa"/>
        </w:trPr>
        <w:tc>
          <w:tcPr>
            <w:tcW w:w="2066" w:type="pct"/>
          </w:tcPr>
          <w:p w:rsidR="00CB02B0" w:rsidP="00CB02B0" w14:paraId="27A8C890" w14:textId="77777777">
            <w:pPr>
              <w:autoSpaceDE w:val="0"/>
              <w:autoSpaceDN w:val="0"/>
              <w:adjustRightInd w:val="0"/>
              <w:spacing w:after="0" w:line="240" w:lineRule="auto"/>
              <w:rPr>
                <w:rFonts w:cs="Times New Roman"/>
                <w:color w:val="000000"/>
                <w:szCs w:val="24"/>
              </w:rPr>
            </w:pPr>
            <w:r>
              <w:rPr>
                <w:rFonts w:cs="Times New Roman"/>
                <w:color w:val="000000"/>
                <w:szCs w:val="24"/>
              </w:rPr>
              <w:t>2017</w:t>
            </w:r>
          </w:p>
        </w:tc>
        <w:tc>
          <w:tcPr>
            <w:tcW w:w="2887" w:type="pct"/>
          </w:tcPr>
          <w:p w:rsidR="00CB02B0" w:rsidRPr="00FF37E3" w:rsidP="00CB02B0" w14:paraId="11230226" w14:textId="77777777">
            <w:pPr>
              <w:autoSpaceDE w:val="0"/>
              <w:autoSpaceDN w:val="0"/>
              <w:adjustRightInd w:val="0"/>
              <w:spacing w:after="0" w:line="240" w:lineRule="auto"/>
              <w:rPr>
                <w:rFonts w:cs="Times New Roman"/>
                <w:color w:val="000000"/>
                <w:szCs w:val="24"/>
              </w:rPr>
            </w:pPr>
            <w:r>
              <w:rPr>
                <w:rFonts w:cs="Times New Roman"/>
                <w:color w:val="000000"/>
                <w:szCs w:val="24"/>
              </w:rPr>
              <w:t>5130.577</w:t>
            </w:r>
          </w:p>
        </w:tc>
      </w:tr>
      <w:tr w14:paraId="52827617" w14:textId="77777777" w:rsidTr="00CB02B0">
        <w:tblPrEx>
          <w:tblW w:w="2374" w:type="pct"/>
          <w:tblCellSpacing w:w="7" w:type="dxa"/>
          <w:tblCellMar>
            <w:top w:w="15" w:type="dxa"/>
            <w:left w:w="15" w:type="dxa"/>
            <w:bottom w:w="15" w:type="dxa"/>
            <w:right w:w="15" w:type="dxa"/>
          </w:tblCellMar>
          <w:tblLook w:val="04A0"/>
        </w:tblPrEx>
        <w:trPr>
          <w:trHeight w:val="191"/>
          <w:tblCellSpacing w:w="7" w:type="dxa"/>
        </w:trPr>
        <w:tc>
          <w:tcPr>
            <w:tcW w:w="2066" w:type="pct"/>
          </w:tcPr>
          <w:p w:rsidR="00CB02B0" w:rsidP="00CB02B0" w14:paraId="78644BAF" w14:textId="77777777">
            <w:pPr>
              <w:autoSpaceDE w:val="0"/>
              <w:autoSpaceDN w:val="0"/>
              <w:adjustRightInd w:val="0"/>
              <w:spacing w:after="0" w:line="240" w:lineRule="auto"/>
              <w:rPr>
                <w:rFonts w:cs="Times New Roman"/>
                <w:color w:val="000000"/>
                <w:szCs w:val="24"/>
              </w:rPr>
            </w:pPr>
          </w:p>
        </w:tc>
        <w:tc>
          <w:tcPr>
            <w:tcW w:w="2887" w:type="pct"/>
          </w:tcPr>
          <w:p w:rsidR="00CB02B0" w:rsidRPr="00FF37E3" w:rsidP="00CB02B0" w14:paraId="3AB87C39" w14:textId="77777777">
            <w:pPr>
              <w:autoSpaceDE w:val="0"/>
              <w:autoSpaceDN w:val="0"/>
              <w:adjustRightInd w:val="0"/>
              <w:spacing w:after="0" w:line="240" w:lineRule="auto"/>
              <w:rPr>
                <w:rFonts w:cs="Times New Roman"/>
                <w:color w:val="000000"/>
                <w:szCs w:val="24"/>
              </w:rPr>
            </w:pPr>
          </w:p>
        </w:tc>
      </w:tr>
      <w:tr w14:paraId="2219FD6B" w14:textId="77777777" w:rsidTr="00CB02B0">
        <w:tblPrEx>
          <w:tblW w:w="2374" w:type="pct"/>
          <w:tblCellSpacing w:w="7" w:type="dxa"/>
          <w:tblCellMar>
            <w:top w:w="15" w:type="dxa"/>
            <w:left w:w="15" w:type="dxa"/>
            <w:bottom w:w="15" w:type="dxa"/>
            <w:right w:w="15" w:type="dxa"/>
          </w:tblCellMar>
          <w:tblLook w:val="04A0"/>
        </w:tblPrEx>
        <w:trPr>
          <w:trHeight w:val="191"/>
          <w:tblCellSpacing w:w="7" w:type="dxa"/>
        </w:trPr>
        <w:tc>
          <w:tcPr>
            <w:tcW w:w="2066" w:type="pct"/>
          </w:tcPr>
          <w:p w:rsidR="00CB02B0" w:rsidP="00CB02B0" w14:paraId="71F932F5" w14:textId="77777777">
            <w:pPr>
              <w:autoSpaceDE w:val="0"/>
              <w:autoSpaceDN w:val="0"/>
              <w:adjustRightInd w:val="0"/>
              <w:spacing w:after="0" w:line="240" w:lineRule="auto"/>
              <w:rPr>
                <w:rFonts w:cs="Times New Roman"/>
                <w:color w:val="000000"/>
                <w:szCs w:val="24"/>
              </w:rPr>
            </w:pPr>
          </w:p>
        </w:tc>
        <w:tc>
          <w:tcPr>
            <w:tcW w:w="2887" w:type="pct"/>
          </w:tcPr>
          <w:p w:rsidR="00CB02B0" w:rsidRPr="00FF37E3" w:rsidP="00CB02B0" w14:paraId="0024E2B6" w14:textId="77777777">
            <w:pPr>
              <w:autoSpaceDE w:val="0"/>
              <w:autoSpaceDN w:val="0"/>
              <w:adjustRightInd w:val="0"/>
              <w:spacing w:after="0" w:line="240" w:lineRule="auto"/>
              <w:rPr>
                <w:rFonts w:cs="Times New Roman"/>
                <w:color w:val="000000"/>
                <w:szCs w:val="24"/>
              </w:rPr>
            </w:pPr>
          </w:p>
        </w:tc>
      </w:tr>
      <w:tr w14:paraId="583188B8" w14:textId="77777777" w:rsidTr="00CB02B0">
        <w:tblPrEx>
          <w:tblW w:w="2374" w:type="pct"/>
          <w:tblCellSpacing w:w="7" w:type="dxa"/>
          <w:tblCellMar>
            <w:top w:w="15" w:type="dxa"/>
            <w:left w:w="15" w:type="dxa"/>
            <w:bottom w:w="15" w:type="dxa"/>
            <w:right w:w="15" w:type="dxa"/>
          </w:tblCellMar>
          <w:tblLook w:val="04A0"/>
        </w:tblPrEx>
        <w:trPr>
          <w:trHeight w:val="191"/>
          <w:tblCellSpacing w:w="7" w:type="dxa"/>
        </w:trPr>
        <w:tc>
          <w:tcPr>
            <w:tcW w:w="2066" w:type="pct"/>
          </w:tcPr>
          <w:p w:rsidR="00CB02B0" w:rsidP="00CB02B0" w14:paraId="5A1BA62C" w14:textId="77777777">
            <w:pPr>
              <w:autoSpaceDE w:val="0"/>
              <w:autoSpaceDN w:val="0"/>
              <w:adjustRightInd w:val="0"/>
              <w:spacing w:after="0" w:line="240" w:lineRule="auto"/>
              <w:rPr>
                <w:rFonts w:cs="Times New Roman"/>
                <w:color w:val="000000"/>
                <w:szCs w:val="24"/>
              </w:rPr>
            </w:pPr>
          </w:p>
        </w:tc>
        <w:tc>
          <w:tcPr>
            <w:tcW w:w="2887" w:type="pct"/>
          </w:tcPr>
          <w:p w:rsidR="00CB02B0" w:rsidRPr="00FF37E3" w:rsidP="00CB02B0" w14:paraId="71C2C5F7" w14:textId="77777777">
            <w:pPr>
              <w:autoSpaceDE w:val="0"/>
              <w:autoSpaceDN w:val="0"/>
              <w:adjustRightInd w:val="0"/>
              <w:spacing w:after="0" w:line="240" w:lineRule="auto"/>
              <w:rPr>
                <w:rFonts w:cs="Times New Roman"/>
                <w:color w:val="000000"/>
                <w:szCs w:val="24"/>
              </w:rPr>
            </w:pPr>
          </w:p>
        </w:tc>
      </w:tr>
      <w:tr w14:paraId="26E5CB5E" w14:textId="77777777" w:rsidTr="00CB02B0">
        <w:tblPrEx>
          <w:tblW w:w="2374" w:type="pct"/>
          <w:tblCellSpacing w:w="7" w:type="dxa"/>
          <w:tblCellMar>
            <w:top w:w="15" w:type="dxa"/>
            <w:left w:w="15" w:type="dxa"/>
            <w:bottom w:w="15" w:type="dxa"/>
            <w:right w:w="15" w:type="dxa"/>
          </w:tblCellMar>
          <w:tblLook w:val="04A0"/>
        </w:tblPrEx>
        <w:trPr>
          <w:trHeight w:val="191"/>
          <w:tblCellSpacing w:w="7" w:type="dxa"/>
        </w:trPr>
        <w:tc>
          <w:tcPr>
            <w:tcW w:w="2066" w:type="pct"/>
          </w:tcPr>
          <w:p w:rsidR="00CB02B0" w:rsidP="00CB02B0" w14:paraId="7F56DB93" w14:textId="77777777">
            <w:pPr>
              <w:autoSpaceDE w:val="0"/>
              <w:autoSpaceDN w:val="0"/>
              <w:adjustRightInd w:val="0"/>
              <w:spacing w:after="0" w:line="240" w:lineRule="auto"/>
              <w:rPr>
                <w:rFonts w:cs="Times New Roman"/>
                <w:color w:val="000000"/>
                <w:szCs w:val="24"/>
              </w:rPr>
            </w:pPr>
          </w:p>
        </w:tc>
        <w:tc>
          <w:tcPr>
            <w:tcW w:w="2887" w:type="pct"/>
          </w:tcPr>
          <w:p w:rsidR="00CB02B0" w:rsidRPr="00FF37E3" w:rsidP="00CB02B0" w14:paraId="42328359" w14:textId="77777777">
            <w:pPr>
              <w:autoSpaceDE w:val="0"/>
              <w:autoSpaceDN w:val="0"/>
              <w:adjustRightInd w:val="0"/>
              <w:spacing w:after="0" w:line="240" w:lineRule="auto"/>
              <w:rPr>
                <w:rFonts w:cs="Times New Roman"/>
                <w:color w:val="000000"/>
                <w:szCs w:val="24"/>
              </w:rPr>
            </w:pPr>
          </w:p>
        </w:tc>
      </w:tr>
    </w:tbl>
    <w:p w:rsidR="00CB02B0" w:rsidP="00CB02B0" w14:paraId="429638C9" w14:textId="77777777">
      <w:pPr>
        <w:rPr>
          <w:b/>
          <w:bCs/>
        </w:rPr>
      </w:pPr>
    </w:p>
    <w:p w:rsidR="00CB02B0" w:rsidP="00CB02B0" w14:paraId="10DD9DA1" w14:textId="77777777">
      <w:pPr>
        <w:jc w:val="center"/>
        <w:rPr>
          <w:b/>
          <w:bCs/>
        </w:rPr>
      </w:pPr>
    </w:p>
    <w:p w:rsidR="00CB02B0" w:rsidRPr="00CB02B0" w:rsidP="00CB02B0" w14:paraId="4EC812E9" w14:textId="77777777">
      <w:pPr>
        <w:jc w:val="center"/>
        <w:rPr>
          <w:b/>
          <w:bCs/>
        </w:rPr>
      </w:pPr>
    </w:p>
    <w:p w:rsidR="00CB02B0" w14:paraId="6A697719" w14:textId="77777777"/>
    <w:p w:rsidR="00F46BD5" w14:paraId="23270ECF" w14:textId="35D8E95C"/>
    <w:p w:rsidR="00C65114" w14:paraId="6221A924" w14:textId="432F2517"/>
    <w:p w:rsidR="00C65114" w:rsidRPr="00C65114" w:rsidP="00C65114" w14:paraId="02AECE95" w14:textId="0737DAD6"/>
    <w:p w:rsidR="00C65114" w:rsidRPr="00C65114" w:rsidP="00C65114" w14:paraId="04D2F9C6" w14:textId="2CC4C39D"/>
    <w:p w:rsidR="00C65114" w:rsidRPr="00C65114" w:rsidP="00C65114" w14:paraId="13912C71" w14:textId="4362A5CB"/>
    <w:p w:rsidR="00C65114" w:rsidRPr="00C65114" w:rsidP="00C65114" w14:paraId="3A7F462C" w14:textId="3FB3CF44"/>
    <w:p w:rsidR="00C65114" w:rsidRPr="00C65114" w:rsidP="00C65114" w14:paraId="70232FE7" w14:textId="10F1A6B5"/>
    <w:p w:rsidR="00C65114" w:rsidRPr="00C65114" w:rsidP="00C65114" w14:paraId="219535E9" w14:textId="74420269"/>
    <w:p w:rsidR="00C65114" w:rsidRPr="00C65114" w:rsidP="00C65114" w14:paraId="23635D06" w14:textId="35F471CB"/>
    <w:p w:rsidR="00C65114" w:rsidRPr="00C65114" w:rsidP="00C65114" w14:paraId="7DBE3E93" w14:textId="067398B3"/>
    <w:p w:rsidR="00C65114" w:rsidP="00CB02B0" w14:paraId="57E877B7" w14:textId="1BCCCA23"/>
    <w:p w:rsidR="007455D6" w:rsidRPr="007455D6" w:rsidP="007455D6" w14:paraId="1A737037" w14:textId="69F2AB41">
      <w:pPr>
        <w:rPr>
          <w:b/>
          <w:bCs/>
        </w:rPr>
      </w:pPr>
      <w:r w:rsidRPr="007455D6">
        <w:rPr>
          <w:b/>
          <w:bCs/>
        </w:rPr>
        <w:t>Question 2</w:t>
      </w:r>
    </w:p>
    <w:p w:rsidR="00C65114" w:rsidP="00C65114" w14:paraId="618D57D0" w14:textId="73722B74">
      <w:r>
        <w:rPr>
          <w:noProof/>
        </w:rPr>
        <w:drawing>
          <wp:inline distT="0" distB="0" distL="0" distR="0">
            <wp:extent cx="4572000" cy="2743200"/>
            <wp:effectExtent l="0" t="0" r="0" b="0"/>
            <wp:docPr id="1" name="Chart 1">
              <a:extLst xmlns:a="http://schemas.openxmlformats.org/drawingml/2006/main">
                <a:ext xmlns:a="http://schemas.openxmlformats.org/drawingml/2006/main" uri="{FF2B5EF4-FFF2-40B4-BE49-F238E27FC236}">
                  <a16:creationId xmlns:a16="http://schemas.microsoft.com/office/drawing/2014/main" id="{5E2CED8A-9B2D-4F12-AB05-427B9B90578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
              </a:graphicData>
            </a:graphic>
          </wp:inline>
        </w:drawing>
      </w:r>
    </w:p>
    <w:p w:rsidR="007455D6" w:rsidP="00C65114" w14:paraId="1FD6030A" w14:textId="77777777"/>
    <w:p w:rsidR="007455D6" w:rsidP="00C65114" w14:paraId="498BE901" w14:textId="1F99AB47"/>
    <w:p w:rsidR="007455D6" w:rsidRPr="007455D6" w:rsidP="00C65114" w14:paraId="654C8793" w14:textId="452E49AA">
      <w:pPr>
        <w:rPr>
          <w:b/>
          <w:bCs/>
        </w:rPr>
      </w:pPr>
      <w:r w:rsidRPr="007455D6">
        <w:rPr>
          <w:b/>
          <w:bCs/>
        </w:rPr>
        <w:t>Question 3</w:t>
      </w:r>
    </w:p>
    <w:p w:rsidR="00C65114" w:rsidP="00C65114" w14:paraId="7DFA06A9" w14:textId="117CEDEB">
      <w:r>
        <w:t>F</w:t>
      </w:r>
      <w:r w:rsidR="00AA128D">
        <w:t>ir</w:t>
      </w:r>
      <w:r>
        <w:t>st degree</w:t>
      </w:r>
    </w:p>
    <w:p w:rsidR="00C65114" w:rsidRPr="00C65114" w:rsidP="00C65114" w14:paraId="792DD747" w14:textId="77777777">
      <w:pPr>
        <w:spacing w:line="259" w:lineRule="auto"/>
      </w:pPr>
      <w:r w:rsidRPr="00C65114">
        <w:t>y = 28.869x - 52400</w:t>
      </w:r>
    </w:p>
    <w:p w:rsidR="00C65114" w:rsidRPr="00C65114" w:rsidP="00C65114" w14:textId="77777777">
      <w:pPr>
        <w:spacing w:line="259" w:lineRule="auto"/>
      </w:pPr>
      <w:r w:rsidRPr="00C65114">
        <w:t>R² = 0.444</w:t>
      </w:r>
    </w:p>
    <w:p w:rsidR="00C65114" w:rsidP="00C65114" w14:paraId="013DFAE7" w14:textId="19EA095A">
      <w:r>
        <w:t>second degree</w:t>
      </w:r>
    </w:p>
    <w:p w:rsidR="00C65114" w:rsidRPr="00C65114" w:rsidP="00C65114" w14:paraId="5F010859" w14:textId="77777777">
      <w:pPr>
        <w:spacing w:line="259" w:lineRule="auto"/>
      </w:pPr>
      <w:r w:rsidRPr="00C65114">
        <w:t>y = -2.424x</w:t>
      </w:r>
      <w:r w:rsidRPr="00C65114">
        <w:rPr>
          <w:vertAlign w:val="superscript"/>
        </w:rPr>
        <w:t>2</w:t>
      </w:r>
      <w:r w:rsidRPr="00C65114">
        <w:t xml:space="preserve"> + 9716.7x - 1E+07</w:t>
      </w:r>
    </w:p>
    <w:p w:rsidR="00C65114" w:rsidRPr="00C65114" w:rsidP="00C65114" w14:textId="77777777">
      <w:pPr>
        <w:spacing w:line="259" w:lineRule="auto"/>
      </w:pPr>
      <w:r w:rsidRPr="00C65114">
        <w:t>R² = 0.776</w:t>
      </w:r>
    </w:p>
    <w:p w:rsidR="00C65114" w:rsidP="00C65114" w14:paraId="42758714" w14:textId="022758C5">
      <w:r>
        <w:t>Third degree</w:t>
      </w:r>
    </w:p>
    <w:p w:rsidR="00C65114" w:rsidRPr="00C65114" w:rsidP="00C65114" w14:paraId="097B57ED" w14:textId="67300930">
      <w:pPr>
        <w:spacing w:line="259" w:lineRule="auto"/>
      </w:pPr>
      <w:r w:rsidRPr="00C65114">
        <w:t>y = -0.1561x</w:t>
      </w:r>
      <w:r w:rsidRPr="00C65114">
        <w:rPr>
          <w:vertAlign w:val="superscript"/>
        </w:rPr>
        <w:t>3</w:t>
      </w:r>
      <w:r w:rsidRPr="00C65114">
        <w:t xml:space="preserve"> + 933.22x</w:t>
      </w:r>
      <w:r w:rsidRPr="00C65114">
        <w:rPr>
          <w:vertAlign w:val="superscript"/>
        </w:rPr>
        <w:t>2</w:t>
      </w:r>
      <w:r w:rsidRPr="00C65114">
        <w:t xml:space="preserve"> - 2E+06x + 1E+09</w:t>
      </w:r>
    </w:p>
    <w:p w:rsidR="00C65114" w:rsidRPr="00C65114" w:rsidP="00C65114" w14:textId="67300930">
      <w:pPr>
        <w:spacing w:line="259" w:lineRule="auto"/>
      </w:pPr>
      <w:r w:rsidRPr="00C65114">
        <w:t>R² = 0.9151</w:t>
      </w:r>
    </w:p>
    <w:p w:rsidR="00C65114" w:rsidP="00C65114" w14:paraId="3A8533BD" w14:textId="388F6071"/>
    <w:p w:rsidR="007455D6" w:rsidP="00C65114" w14:paraId="067208FC" w14:textId="4320B805">
      <w:pPr>
        <w:rPr>
          <w:b/>
          <w:bCs/>
        </w:rPr>
      </w:pPr>
      <w:r w:rsidRPr="007455D6">
        <w:rPr>
          <w:b/>
          <w:bCs/>
        </w:rPr>
        <w:t>Question 4</w:t>
      </w:r>
    </w:p>
    <w:p w:rsidR="007455D6" w:rsidP="00C65114" w14:paraId="59406DC2" w14:textId="511D788C">
      <w:r>
        <w:t xml:space="preserve">The </w:t>
      </w:r>
      <w:r w:rsidR="00AA128D">
        <w:t>first</w:t>
      </w:r>
      <w:r>
        <w:t xml:space="preserve"> degree gives the most reliable prediction of CO</w:t>
      </w:r>
      <w:r>
        <w:rPr>
          <w:vertAlign w:val="subscript"/>
        </w:rPr>
        <w:t>2</w:t>
      </w:r>
      <w:r>
        <w:t xml:space="preserve">, where the coefficient determinant </w:t>
      </w:r>
      <w:r w:rsidRPr="00C65114">
        <w:t xml:space="preserve">R² </w:t>
      </w:r>
      <w:r w:rsidR="003C267F">
        <w:t>is</w:t>
      </w:r>
      <w:r w:rsidRPr="00C65114">
        <w:t xml:space="preserve"> 0.</w:t>
      </w:r>
      <w:r w:rsidR="00AA128D">
        <w:t>444</w:t>
      </w:r>
      <w:r w:rsidR="003C267F">
        <w:t xml:space="preserve">, which means the linear relationship throughout the years explains </w:t>
      </w:r>
      <w:r w:rsidR="00AA128D">
        <w:t>44.4</w:t>
      </w:r>
      <w:r w:rsidR="003C267F">
        <w:t>% of the variation in the dependent variable (CO</w:t>
      </w:r>
      <w:r w:rsidR="003C267F">
        <w:rPr>
          <w:vertAlign w:val="subscript"/>
        </w:rPr>
        <w:t>2</w:t>
      </w:r>
      <w:r w:rsidR="003C267F">
        <w:t>)</w:t>
      </w:r>
      <w:r w:rsidR="00B4007B">
        <w:t>, and</w:t>
      </w:r>
      <w:r w:rsidR="003C267F">
        <w:t xml:space="preserve"> </w:t>
      </w:r>
      <w:r w:rsidR="00AA128D">
        <w:t>55.6</w:t>
      </w:r>
      <w:r w:rsidR="003C267F">
        <w:t>% of the variation is due to other factors.</w:t>
      </w:r>
    </w:p>
    <w:p w:rsidR="003C267F" w:rsidP="00C65114" w14:paraId="4CC9534F" w14:textId="1F1271CF">
      <w:pPr>
        <w:rPr>
          <w:b/>
          <w:bCs/>
        </w:rPr>
      </w:pPr>
      <w:r w:rsidRPr="003C267F">
        <w:rPr>
          <w:b/>
          <w:bCs/>
        </w:rPr>
        <w:t>Question 5</w:t>
      </w:r>
    </w:p>
    <w:p w:rsidR="003C267F" w:rsidRPr="003C267F" w:rsidP="00C65114" w14:paraId="21A4DF01" w14:textId="37230B3C">
      <w:r>
        <w:t>2017+10=2027</w:t>
      </w:r>
    </w:p>
    <w:p w:rsidR="003C267F" w:rsidP="00C65114" w14:paraId="0E0E637C" w14:textId="0281A88F">
      <w:r w:rsidRPr="00C65114">
        <w:t xml:space="preserve">y = 28.869x </w:t>
      </w:r>
      <w:r>
        <w:t>–</w:t>
      </w:r>
      <w:r w:rsidRPr="00C65114">
        <w:t xml:space="preserve"> 52400</w:t>
      </w:r>
    </w:p>
    <w:p w:rsidR="00AA128D" w:rsidP="00C65114" w14:paraId="386633C3" w14:textId="7345F528">
      <w:r>
        <w:t>y= 6117.463</w:t>
      </w:r>
    </w:p>
    <w:p w:rsidR="00AA128D" w:rsidP="00C65114" w14:paraId="5DDAE2BC" w14:textId="0FB397BA">
      <w:r>
        <w:t>2017+20=2037</w:t>
      </w:r>
    </w:p>
    <w:p w:rsidR="00AA128D" w:rsidP="00C65114" w14:paraId="77D06726" w14:textId="14C2C907">
      <w:r>
        <w:t>Y=6406.153</w:t>
      </w:r>
    </w:p>
    <w:p w:rsidR="00AA128D" w:rsidP="00C65114" w14:paraId="0FA6BC08" w14:textId="0F6BA1AB">
      <w:r>
        <w:t>2017+30=2047</w:t>
      </w:r>
    </w:p>
    <w:p w:rsidR="00B4007B" w:rsidRPr="00CB02B0" w:rsidP="00C65114" w14:paraId="11CDCFFF" w14:textId="4C6849EC">
      <w:pPr>
        <w:rPr>
          <w:b/>
          <w:bCs/>
        </w:rPr>
      </w:pPr>
      <w:r>
        <w:t>Y=6694.843</w:t>
      </w:r>
    </w:p>
    <w:p w:rsidR="00CB02B0" w:rsidP="00CB02B0" w14:paraId="551FA6B4" w14:textId="79610EF6">
      <w:pPr>
        <w:ind w:firstLine="720"/>
        <w:rPr>
          <w:rFonts w:cs="Times New Roman"/>
          <w:szCs w:val="24"/>
        </w:rPr>
      </w:pPr>
    </w:p>
    <w:p w:rsidR="00CB02B0" w:rsidP="00CB02B0" w14:paraId="1B87DF91" w14:textId="46987C3E">
      <w:pPr>
        <w:ind w:firstLine="720"/>
        <w:rPr>
          <w:rFonts w:cs="Times New Roman"/>
          <w:szCs w:val="24"/>
        </w:rPr>
      </w:pPr>
    </w:p>
    <w:p w:rsidR="00CB02B0" w:rsidP="00CB02B0" w14:paraId="62E323B3" w14:textId="3EDD6750">
      <w:pPr>
        <w:ind w:firstLine="720"/>
        <w:rPr>
          <w:rFonts w:cs="Times New Roman"/>
          <w:szCs w:val="24"/>
        </w:rPr>
      </w:pPr>
    </w:p>
    <w:p w:rsidR="00CB02B0" w:rsidP="00CB02B0" w14:paraId="4ED1475F" w14:textId="4DABE326">
      <w:pPr>
        <w:ind w:firstLine="720"/>
        <w:rPr>
          <w:rFonts w:cs="Times New Roman"/>
          <w:szCs w:val="24"/>
        </w:rPr>
      </w:pPr>
    </w:p>
    <w:p w:rsidR="00CB02B0" w:rsidP="00CB02B0" w14:paraId="56360843" w14:textId="71E7DBE9">
      <w:pPr>
        <w:ind w:firstLine="720"/>
        <w:rPr>
          <w:rFonts w:cs="Times New Roman"/>
          <w:szCs w:val="24"/>
        </w:rPr>
      </w:pPr>
    </w:p>
    <w:p w:rsidR="00CB02B0" w:rsidP="00CB02B0" w14:paraId="66EC7739" w14:textId="77777777">
      <w:pPr>
        <w:ind w:firstLine="720"/>
        <w:rPr>
          <w:rFonts w:cs="Times New Roman"/>
          <w:szCs w:val="24"/>
        </w:rPr>
      </w:pPr>
    </w:p>
    <w:p w:rsidR="00CB02B0" w:rsidP="00CB02B0" w14:paraId="5584C1F2" w14:textId="77777777">
      <w:pPr>
        <w:ind w:firstLine="720"/>
        <w:rPr>
          <w:rFonts w:cs="Times New Roman"/>
          <w:b/>
          <w:bCs/>
          <w:szCs w:val="24"/>
        </w:rPr>
      </w:pPr>
    </w:p>
    <w:p w:rsidR="00CB02B0" w:rsidRPr="00CB02B0" w:rsidP="00CB02B0" w14:paraId="72DB9CD9" w14:textId="3044ABEF">
      <w:pPr>
        <w:ind w:firstLine="720"/>
        <w:rPr>
          <w:rFonts w:cs="Times New Roman"/>
          <w:b/>
          <w:bCs/>
          <w:szCs w:val="24"/>
        </w:rPr>
      </w:pPr>
      <w:r w:rsidRPr="00CB02B0">
        <w:rPr>
          <w:rFonts w:cs="Times New Roman"/>
          <w:b/>
          <w:bCs/>
          <w:szCs w:val="24"/>
        </w:rPr>
        <w:t>PART II</w:t>
      </w:r>
    </w:p>
    <w:p w:rsidR="00CB02B0" w:rsidRPr="003961BE" w:rsidP="00CB02B0" w14:paraId="37C614E5" w14:textId="3A4B3922">
      <w:pPr>
        <w:ind w:firstLine="720"/>
        <w:rPr>
          <w:rFonts w:cs="Times New Roman"/>
          <w:szCs w:val="24"/>
        </w:rPr>
      </w:pPr>
      <w:r w:rsidRPr="003961BE">
        <w:rPr>
          <w:rFonts w:cs="Times New Roman"/>
          <w:szCs w:val="24"/>
        </w:rPr>
        <w:t xml:space="preserve">The most important causes of global warming </w:t>
      </w:r>
      <w:r w:rsidRPr="003961BE">
        <w:rPr>
          <w:rFonts w:cs="Times New Roman"/>
          <w:szCs w:val="24"/>
        </w:rPr>
        <w:t>are Carbon dioxide (CO</w:t>
      </w:r>
      <w:r w:rsidRPr="003961BE">
        <w:rPr>
          <w:rFonts w:cs="Times New Roman"/>
          <w:szCs w:val="24"/>
          <w:vertAlign w:val="subscript"/>
        </w:rPr>
        <w:t>2</w:t>
      </w:r>
      <w:r w:rsidRPr="003961BE">
        <w:rPr>
          <w:rFonts w:cs="Times New Roman"/>
          <w:szCs w:val="24"/>
        </w:rPr>
        <w:t>) and other air and greenhouse gas pollutants. It occurs in an event where all the pollutants pile up in the atmosphere and absorb light from the sun reflected from the surface of the earth. These pollutants, which are usually very long-lasting, eventually confine the heat, causing the earth to get hotter. Global warming can be solved by conservation of energy, using renewable energy in our daily routines, investing in energy-efficient appliances, and speaking up and encouraging people to avoid fossil fuels.</w:t>
      </w:r>
    </w:p>
    <w:p w:rsidR="00CB02B0" w:rsidRPr="003961BE" w:rsidP="00CB02B0" w14:paraId="451C588D" w14:textId="77777777">
      <w:pPr>
        <w:rPr>
          <w:rFonts w:cs="Times New Roman"/>
          <w:szCs w:val="24"/>
        </w:rPr>
      </w:pPr>
      <w:r w:rsidRPr="003961BE">
        <w:rPr>
          <w:rFonts w:cs="Times New Roman"/>
          <w:szCs w:val="24"/>
        </w:rPr>
        <w:tab/>
        <w:t>Carbon emission refers to the releasing of carbon into the atmosphere, usually caused by greenhouse gas emissions. It affects the planet significantly, which contributes mainly to global warming and ultimately change in the climate. This is because greenhouse gases are the top levels of emissions in the atmosphere.</w:t>
      </w:r>
    </w:p>
    <w:p w:rsidR="00CB02B0" w:rsidRPr="003961BE" w:rsidP="00CB02B0" w14:paraId="6B7DFE60" w14:textId="77777777">
      <w:pPr>
        <w:rPr>
          <w:rFonts w:cs="Times New Roman"/>
          <w:szCs w:val="24"/>
        </w:rPr>
      </w:pPr>
      <w:r w:rsidRPr="003961BE">
        <w:rPr>
          <w:rFonts w:cs="Times New Roman"/>
          <w:szCs w:val="24"/>
        </w:rPr>
        <w:tab/>
        <w:t>Over time, there has been a change in precipitation, temperature levels, and wind patterns. We have seen this happening in different parts of the world; lakes in the world like Lake Superior are warming rapidly, and animals have changed their migration route. Personally, I have felt the change in temperatures; summers have been hotter than usual.</w:t>
      </w:r>
    </w:p>
    <w:p w:rsidR="00CB02B0" w:rsidP="00CB02B0" w14:paraId="5B948AF4" w14:textId="77777777">
      <w:pPr>
        <w:rPr>
          <w:rFonts w:cs="Times New Roman"/>
          <w:szCs w:val="24"/>
        </w:rPr>
      </w:pPr>
      <w:r w:rsidRPr="003961BE">
        <w:rPr>
          <w:rFonts w:cs="Times New Roman"/>
          <w:szCs w:val="24"/>
        </w:rPr>
        <w:tab/>
        <w:t>As an individual, I can encourage people to develop and maintain habits that reduce emissions. I would encourage people to adopt nuclear, wind, and solar energy as they are carbon-free. This would eventually lead to lower levels of CO</w:t>
      </w:r>
      <w:r w:rsidRPr="003961BE">
        <w:rPr>
          <w:rFonts w:cs="Times New Roman"/>
          <w:szCs w:val="24"/>
          <w:vertAlign w:val="subscript"/>
        </w:rPr>
        <w:t>2</w:t>
      </w:r>
      <w:r w:rsidRPr="003961BE">
        <w:rPr>
          <w:rFonts w:cs="Times New Roman"/>
          <w:szCs w:val="24"/>
        </w:rPr>
        <w:t>, thus reducing global</w:t>
      </w:r>
      <w:r>
        <w:rPr>
          <w:rFonts w:cs="Times New Roman"/>
          <w:szCs w:val="24"/>
        </w:rPr>
        <w:t xml:space="preserve"> </w:t>
      </w:r>
      <w:r w:rsidRPr="003961BE">
        <w:rPr>
          <w:rFonts w:cs="Times New Roman"/>
          <w:szCs w:val="24"/>
        </w:rPr>
        <w:t>warming</w:t>
      </w:r>
      <w:r>
        <w:rPr>
          <w:rFonts w:cs="Times New Roman"/>
          <w:szCs w:val="24"/>
        </w:rPr>
        <w:t>.</w:t>
      </w:r>
    </w:p>
    <w:p w:rsidR="00CB02B0" w:rsidP="00CB02B0" w14:paraId="6CA3AA00" w14:textId="77777777">
      <w:pPr>
        <w:rPr>
          <w:rFonts w:cs="Times New Roman"/>
          <w:szCs w:val="24"/>
        </w:rPr>
      </w:pPr>
      <w:r>
        <w:rPr>
          <w:rFonts w:cs="Times New Roman"/>
          <w:szCs w:val="24"/>
        </w:rPr>
        <w:tab/>
        <w:t xml:space="preserve">The video clearly shows just how much vehicles alone emit much carbon to the environment. They emit tons of carbon dioxide and other global warming gases. This is a clear </w:t>
      </w:r>
      <w:r>
        <w:rPr>
          <w:rFonts w:cs="Times New Roman"/>
          <w:szCs w:val="24"/>
        </w:rPr>
        <w:t>indication of why we should discourage fossil fuels like diesel and gasoline. We can also reduce carbon emissions by using public transport or sharing a car with many people when possible.</w:t>
      </w:r>
    </w:p>
    <w:p w:rsidR="00CB02B0" w:rsidP="00CB02B0" w14:paraId="5DBDA966" w14:textId="77777777">
      <w:pPr>
        <w:rPr>
          <w:rFonts w:cs="Times New Roman"/>
          <w:szCs w:val="24"/>
        </w:rPr>
      </w:pPr>
      <w:r>
        <w:rPr>
          <w:rFonts w:cs="Times New Roman"/>
          <w:szCs w:val="24"/>
        </w:rPr>
        <w:tab/>
        <w:t>The role of google earth plays is that it visualizes the impossible. It helps me see the data so that I can make conclusions and predictions on the actual state of the environment. I can also conclude the most significant contributors to global warming.</w:t>
      </w:r>
    </w:p>
    <w:p w:rsidR="00CB02B0" w:rsidP="00CB02B0" w14:paraId="5018A15E" w14:textId="18A6B008">
      <w:pPr>
        <w:rPr>
          <w:rFonts w:cs="Times New Roman"/>
          <w:szCs w:val="24"/>
        </w:rPr>
      </w:pPr>
      <w:r>
        <w:rPr>
          <w:rFonts w:cs="Times New Roman"/>
          <w:szCs w:val="24"/>
        </w:rPr>
        <w:tab/>
        <w:t>The result shows an increasing trend in the levels of carbon emissions. The effects this would have on the environment, and our health are adverse. I cannot make more robust predictions because, with a regression model, validity is only considered for the range of data used in estimating the model. The precautionary principle allows one to make decisions where one does not have evidence for potential outcomes. In our case, we are not sure about the outcome of CO</w:t>
      </w:r>
      <w:r>
        <w:rPr>
          <w:rFonts w:cs="Times New Roman"/>
          <w:szCs w:val="24"/>
          <w:vertAlign w:val="subscript"/>
        </w:rPr>
        <w:t>2</w:t>
      </w:r>
      <w:r>
        <w:rPr>
          <w:rFonts w:cs="Times New Roman"/>
          <w:szCs w:val="24"/>
        </w:rPr>
        <w:t xml:space="preserve"> emissions in the coming years.</w:t>
      </w:r>
    </w:p>
    <w:p w:rsidR="00CB02B0" w:rsidP="00CB02B0" w14:paraId="7E5012F8" w14:textId="77777777"/>
    <w:p w:rsidR="00CB02B0" w:rsidP="00CB02B0" w14:paraId="271D14B4" w14:textId="77777777"/>
    <w:p w:rsidR="00CB02B0" w:rsidP="00CB02B0" w14:paraId="7775D246" w14:textId="77777777"/>
    <w:p w:rsidR="00CB02B0" w:rsidP="00CB02B0" w14:paraId="3E692DBE" w14:textId="21AFFC7C">
      <w:r>
        <w:t>I will be turning 50 in the next 25 years</w:t>
      </w:r>
    </w:p>
    <w:p w:rsidR="00CB02B0" w:rsidP="00CB02B0" w14:paraId="640CA5F1" w14:textId="77777777">
      <w:r>
        <w:t>2017+25=2042</w:t>
      </w:r>
    </w:p>
    <w:p w:rsidR="00CB02B0" w:rsidP="00CB02B0" w14:paraId="5446F92C" w14:textId="77777777">
      <w:r w:rsidRPr="00C65114">
        <w:t xml:space="preserve">y = 28.869x </w:t>
      </w:r>
      <w:r>
        <w:t>–</w:t>
      </w:r>
      <w:r w:rsidRPr="00C65114">
        <w:t xml:space="preserve"> 52400</w:t>
      </w:r>
    </w:p>
    <w:p w:rsidR="00CB02B0" w:rsidP="00CB02B0" w14:paraId="41D1F908" w14:textId="77777777">
      <w:r>
        <w:t>y=6694.843</w:t>
      </w:r>
    </w:p>
    <w:p w:rsidR="00CB02B0" w:rsidP="00CB02B0" w14:paraId="4DBBF314" w14:textId="77777777">
      <w:pPr>
        <w:rPr>
          <w:rFonts w:cs="Times New Roman"/>
          <w:szCs w:val="24"/>
        </w:rPr>
      </w:pPr>
    </w:p>
    <w:p w:rsidR="00CB02B0" w:rsidP="00CB02B0" w14:paraId="5BF381E4" w14:textId="77777777">
      <w:pPr>
        <w:rPr>
          <w:rFonts w:cs="Times New Roman"/>
          <w:szCs w:val="24"/>
        </w:rPr>
      </w:pPr>
      <w:r>
        <w:rPr>
          <w:rFonts w:cs="Times New Roman"/>
          <w:szCs w:val="24"/>
        </w:rPr>
        <w:tab/>
        <w:t>The economic factors that would explain CO</w:t>
      </w:r>
      <w:r>
        <w:rPr>
          <w:rFonts w:cs="Times New Roman"/>
          <w:szCs w:val="24"/>
          <w:vertAlign w:val="subscript"/>
        </w:rPr>
        <w:t>2</w:t>
      </w:r>
      <w:r>
        <w:rPr>
          <w:rFonts w:cs="Times New Roman"/>
          <w:szCs w:val="24"/>
        </w:rPr>
        <w:t xml:space="preserve"> reductions are the country's financial stability, services offered, and industrialization. I would recommend economic policies such as setting a minimum carbon emission level for any service offered, be it building, electricity consumption, transportation, or industrialization. However, what I would encourage more is a collective responsibility. For success, people must work together, which also applies to reducing carbon emissions.</w:t>
      </w:r>
    </w:p>
    <w:p w:rsidR="00CB02B0" w:rsidP="00CB02B0" w14:paraId="27CAF380" w14:textId="77777777">
      <w:pPr>
        <w:rPr>
          <w:rFonts w:cs="Times New Roman"/>
          <w:szCs w:val="24"/>
        </w:rPr>
      </w:pPr>
    </w:p>
    <w:p w:rsidR="00CB02B0" w:rsidRPr="003961BE" w:rsidP="00CB02B0" w14:paraId="2FEC5004" w14:textId="77777777">
      <w:pPr>
        <w:rPr>
          <w:rFonts w:cs="Times New Roman"/>
          <w:szCs w:val="24"/>
        </w:rPr>
      </w:pPr>
      <w:r>
        <w:rPr>
          <w:rFonts w:cs="Times New Roman"/>
          <w:szCs w:val="24"/>
        </w:rPr>
        <w:tab/>
      </w:r>
    </w:p>
    <w:p w:rsidR="00CB02B0" w:rsidRPr="003961BE" w:rsidP="00CB02B0" w14:paraId="17C66D1E" w14:textId="77777777">
      <w:pPr>
        <w:rPr>
          <w:rFonts w:cs="Times New Roman"/>
          <w:szCs w:val="24"/>
        </w:rPr>
      </w:pPr>
      <w:r w:rsidRPr="003961BE">
        <w:rPr>
          <w:rFonts w:cs="Times New Roman"/>
          <w:szCs w:val="24"/>
        </w:rPr>
        <w:tab/>
      </w:r>
    </w:p>
    <w:p w:rsidR="00CB02B0" w:rsidRPr="003961BE" w:rsidP="00CB02B0" w14:paraId="3254CC33" w14:textId="77777777">
      <w:pPr>
        <w:rPr>
          <w:rFonts w:cs="Times New Roman"/>
          <w:szCs w:val="24"/>
        </w:rPr>
      </w:pPr>
      <w:r w:rsidRPr="003961BE">
        <w:rPr>
          <w:rFonts w:cs="Times New Roman"/>
          <w:szCs w:val="24"/>
        </w:rPr>
        <w:tab/>
      </w:r>
    </w:p>
    <w:p w:rsidR="00CB02B0" w:rsidRPr="003961BE" w:rsidP="00CB02B0" w14:paraId="7A2A921F" w14:textId="77777777">
      <w:pPr>
        <w:rPr>
          <w:rFonts w:cs="Times New Roman"/>
          <w:szCs w:val="24"/>
        </w:rPr>
      </w:pPr>
      <w:r w:rsidRPr="003961BE">
        <w:rPr>
          <w:rFonts w:cs="Times New Roman"/>
          <w:szCs w:val="24"/>
        </w:rPr>
        <w:t xml:space="preserve">  </w:t>
      </w:r>
    </w:p>
    <w:p w:rsidR="00CB02B0" w:rsidP="00C65114" w14:paraId="7719E729" w14:textId="77777777"/>
    <w:p w:rsidR="0086039D" w:rsidP="00C65114" w14:paraId="11392E45" w14:textId="320D6842">
      <w:r>
        <w:t>The united nation</w:t>
      </w:r>
      <w:r w:rsidR="00CB02B0">
        <w:t>s</w:t>
      </w:r>
      <w:r>
        <w:t xml:space="preserve"> framework convention on climate change came together to help both the rich and the developing countries in combating climate change</w:t>
      </w:r>
      <w:r>
        <w:t xml:space="preserve">. They agreed that all countries would be under the same course on climate change to reduce global warming to below 2 degrees Celsius under the Paris agreement. This agreement was under the binding international treaty of climate change. </w:t>
      </w:r>
    </w:p>
    <w:p w:rsidR="00E45CAC" w:rsidP="00C65114" w14:paraId="5207B2E9" w14:textId="70D96401">
      <w:r>
        <w:t>The Kyoto protocol's objective is to help reducing greenhouse gases that caused climate change.</w:t>
      </w:r>
    </w:p>
    <w:p w:rsidR="00650B37" w:rsidRPr="00C65114" w:rsidP="00C65114" w14:paraId="5EDE70C0" w14:textId="0595B454">
      <w:r>
        <w:t>In the U.S., architects are taking part in curbing climate change by encouraging building using zero carbon and restorative materials.  This will help reduce carbon emission in the country since construction is on</w:t>
      </w:r>
      <w:r w:rsidR="00CB02B0">
        <w:t xml:space="preserve">e </w:t>
      </w:r>
      <w:r>
        <w:t xml:space="preserve">of the main </w:t>
      </w:r>
      <w:r>
        <w:t>factor</w:t>
      </w:r>
      <w:r>
        <w:t>s contributing to carbon emission.</w:t>
      </w:r>
    </w:p>
    <w:sectPr w:rsidSect="00CB02B0">
      <w:headerReference w:type="default" r:id="rId5"/>
      <w:headerReference w:type="first" r:id="rId6"/>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2AFF" w:usb1="4000ACFF"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303071100"/>
      <w:docPartObj>
        <w:docPartGallery w:val="Page Numbers (Top of Page)"/>
        <w:docPartUnique/>
      </w:docPartObj>
    </w:sdtPr>
    <w:sdtEndPr>
      <w:rPr>
        <w:noProof/>
      </w:rPr>
    </w:sdtEndPr>
    <w:sdtContent>
      <w:p w:rsidR="00CB02B0" w14:paraId="55741EF3" w14:textId="453A102D">
        <w:pPr>
          <w:pStyle w:val="Header"/>
          <w:jc w:val="right"/>
        </w:pPr>
        <w:r>
          <w:t>GLOBAL WARMING</w:t>
        </w:r>
        <w:r>
          <w:tab/>
        </w:r>
        <w:r>
          <w:tab/>
        </w:r>
        <w:r>
          <w:fldChar w:fldCharType="begin"/>
        </w:r>
        <w:r>
          <w:instrText xml:space="preserve"> PAGE   \* MERGEFORMAT </w:instrText>
        </w:r>
        <w:r>
          <w:fldChar w:fldCharType="separate"/>
        </w:r>
        <w:r>
          <w:rPr>
            <w:noProof/>
          </w:rPr>
          <w:t>2</w:t>
        </w:r>
        <w:r>
          <w:rPr>
            <w:noProof/>
          </w:rPr>
          <w:fldChar w:fldCharType="end"/>
        </w:r>
      </w:p>
    </w:sdtContent>
  </w:sdt>
  <w:p w:rsidR="00CB02B0" w14:paraId="07834067"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02B0" w14:paraId="0DA1EE81" w14:textId="5E36FB27">
    <w:pPr>
      <w:pStyle w:val="Header"/>
    </w:pPr>
    <w:r>
      <w:t>Running Head: GLOBAL WARMING</w:t>
    </w:r>
    <w:r>
      <w:tab/>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5114"/>
    <w:rsid w:val="000605C9"/>
    <w:rsid w:val="00311FDB"/>
    <w:rsid w:val="003961BE"/>
    <w:rsid w:val="003C267F"/>
    <w:rsid w:val="004614B6"/>
    <w:rsid w:val="00650B37"/>
    <w:rsid w:val="007455D6"/>
    <w:rsid w:val="0086039D"/>
    <w:rsid w:val="00AA128D"/>
    <w:rsid w:val="00B4007B"/>
    <w:rsid w:val="00C65114"/>
    <w:rsid w:val="00CB02B0"/>
    <w:rsid w:val="00CD0FE3"/>
    <w:rsid w:val="00E45CAC"/>
    <w:rsid w:val="00F41BCF"/>
    <w:rsid w:val="00F46BD5"/>
    <w:rsid w:val="00FF37E3"/>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03884D98-3885-413A-A582-8BB20E6467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liases w:val="WRITING FORMAT"/>
    <w:qFormat/>
    <w:rsid w:val="00F41BCF"/>
    <w:rPr>
      <w:rFonts w:ascii="Times New Roman" w:hAnsi="Times New Roman"/>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02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CB02B0"/>
    <w:rPr>
      <w:rFonts w:ascii="Times New Roman" w:hAnsi="Times New Roman"/>
      <w:sz w:val="24"/>
    </w:rPr>
  </w:style>
  <w:style w:type="paragraph" w:styleId="Footer">
    <w:name w:val="footer"/>
    <w:basedOn w:val="Normal"/>
    <w:link w:val="FooterChar"/>
    <w:uiPriority w:val="99"/>
    <w:unhideWhenUsed/>
    <w:rsid w:val="00CB02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CB02B0"/>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hart" Target="charts/chart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styles" Target="styles.xml" /></Relationships>
</file>

<file path=word/charts/_rels/chart1.xml.rels>&#65279;<?xml version="1.0" encoding="utf-8" standalone="yes"?><Relationships xmlns="http://schemas.openxmlformats.org/package/2006/relationships"><Relationship Id="rId1" Type="http://schemas.openxmlformats.org/officeDocument/2006/relationships/oleObject" Target="file:///C:\Users\Phoebe\Desktop\usa%20co2%20data.xlsx" TargetMode="External" /><Relationship Id="rId2" Type="http://schemas.microsoft.com/office/2011/relationships/chartColorStyle" Target="chart/colors1.xml" /><Relationship Id="rId3" Type="http://schemas.microsoft.com/office/2011/relationships/chartStyle" Target="chart/style1.xml" /></Relationships>
</file>

<file path=word/charts/chart/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hart/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a:solidFill>
          <a:schemeClr val="tx1">
            <a:lumMod val="65000"/>
            <a:lumOff val="35000"/>
          </a:schemeClr>
        </a:solidFill>
        <a:round/>
      </a:ln>
    </cs:spPr>
  </cs:downBar>
  <cs:dropLine>
    <cs:lnRef idx="0"/>
    <cs:fillRef idx="0"/>
    <cs:effectRef idx="0"/>
    <cs:fontRef idx="minor">
      <a:schemeClr val="tx1"/>
    </cs:fontRef>
    <cs:spPr>
      <a:ln w="9525">
        <a:solidFill>
          <a:schemeClr val="tx1">
            <a:lumMod val="35000"/>
            <a:lumOff val="65000"/>
          </a:schemeClr>
        </a:solidFill>
        <a:round/>
      </a:ln>
    </cs:spPr>
  </cs:dropLine>
  <cs:errorBar>
    <cs:lnRef idx="0"/>
    <cs:fillRef idx="0"/>
    <cs:effectRef idx="0"/>
    <cs:fontRef idx="minor">
      <a:schemeClr val="tx1"/>
    </cs:fontRef>
    <cs:spPr>
      <a:ln w="9525">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a:solidFill>
          <a:schemeClr val="tx1">
            <a:lumMod val="15000"/>
            <a:lumOff val="85000"/>
          </a:schemeClr>
        </a:solidFill>
        <a:round/>
      </a:ln>
    </cs:spPr>
  </cs:gridlineMajor>
  <cs:gridlineMinor>
    <cs:lnRef idx="0"/>
    <cs:fillRef idx="0"/>
    <cs:effectRef idx="0"/>
    <cs:fontRef idx="minor">
      <a:schemeClr val="tx1"/>
    </cs:fontRef>
    <cs:spPr>
      <a:ln w="9525">
        <a:solidFill>
          <a:schemeClr val="tx1">
            <a:lumMod val="5000"/>
            <a:lumOff val="95000"/>
          </a:schemeClr>
        </a:solidFill>
        <a:round/>
      </a:ln>
    </cs:spPr>
  </cs:gridlineMinor>
  <cs:hiLoLine>
    <cs:lnRef idx="0"/>
    <cs:fillRef idx="0"/>
    <cs:effectRef idx="0"/>
    <cs:fontRef idx="minor">
      <a:schemeClr val="tx1"/>
    </cs:fontRef>
    <cs:spPr>
      <a:ln w="9525">
        <a:solidFill>
          <a:schemeClr val="tx1">
            <a:lumMod val="50000"/>
            <a:lumOff val="50000"/>
          </a:schemeClr>
        </a:solidFill>
        <a:round/>
      </a:ln>
    </cs:spPr>
  </cs:hiLoLine>
  <cs:leaderLine>
    <cs:lnRef idx="0"/>
    <cs:fillRef idx="0"/>
    <cs:effectRef idx="0"/>
    <cs:fontRef idx="minor">
      <a:schemeClr val="tx1"/>
    </cs:fontRef>
    <cs:spPr>
      <a:ln w="9525">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a:solidFill>
          <a:schemeClr val="tx1">
            <a:lumMod val="65000"/>
            <a:lumOff val="35000"/>
          </a:schemeClr>
        </a:solidFill>
        <a:round/>
      </a:ln>
    </cs:spPr>
  </cs:upBar>
  <cs:valueAxis>
    <cs:lnRef idx="0"/>
    <cs:fillRef idx="0"/>
    <cs:effectRef idx="0"/>
    <cs:fontRef idx="minor">
      <a:schemeClr val="tx1">
        <a:lumMod val="65000"/>
        <a:lumOff val="35000"/>
      </a:schemeClr>
    </cs:fontRef>
    <cs:spPr>
      <a:ln w="9525">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tx>
            <c:strRef>
              <c:f>Sheet1!$B$1</c:f>
              <c:strCache>
                <c:ptCount val="1"/>
                <c:pt idx="0">
                  <c:v>USA CO2 (MMT)</c:v>
                </c:pt>
              </c:strCache>
            </c:strRef>
          </c:tx>
          <c:spPr>
            <a:ln w="25400" cap="rnd">
              <a:noFill/>
              <a:round/>
            </a:ln>
            <a:effectLst/>
          </c:spPr>
          <c:marker>
            <c:symbol val="circle"/>
            <c:size val="5"/>
            <c:spPr>
              <a:solidFill>
                <a:schemeClr val="accent1"/>
              </a:solidFill>
              <a:ln w="9525">
                <a:solidFill>
                  <a:schemeClr val="accent1"/>
                </a:solidFill>
              </a:ln>
              <a:effectLst/>
            </c:spPr>
          </c:marker>
          <c:trendline>
            <c:spPr>
              <a:ln w="19050" cap="rnd">
                <a:solidFill>
                  <a:schemeClr val="accent1"/>
                </a:solidFill>
                <a:prstDash val="sysDot"/>
              </a:ln>
              <a:effectLst/>
            </c:spPr>
            <c:trendlineType val="poly"/>
            <c:order val="3"/>
            <c:dispRSqr val="0"/>
            <c:dispEq val="0"/>
          </c:trendline>
          <c:trendline>
            <c:spPr>
              <a:ln w="19050" cap="rnd">
                <a:solidFill>
                  <a:schemeClr val="accent1"/>
                </a:solidFill>
                <a:prstDash val="sysDot"/>
              </a:ln>
              <a:effectLst/>
            </c:spPr>
            <c:trendlineType val="linear"/>
            <c:dispRSqr val="0"/>
            <c:dispEq val="0"/>
          </c:trendline>
          <c:trendline>
            <c:spPr>
              <a:ln w="19050" cap="rnd">
                <a:solidFill>
                  <a:schemeClr val="accent1"/>
                </a:solidFill>
                <a:prstDash val="sysDot"/>
              </a:ln>
              <a:effectLst/>
            </c:spPr>
            <c:trendlineType val="poly"/>
            <c:order val="2"/>
            <c:dispRSqr val="0"/>
            <c:dispEq val="0"/>
          </c:trendline>
          <c:xVal>
            <c:numRef>
              <c:f>Sheet1!$A$2:$A$14</c:f>
              <c:numCache>
                <c:formatCode>General</c:formatCode>
                <c:ptCount val="13"/>
                <c:pt idx="0">
                  <c:v>1980</c:v>
                </c:pt>
                <c:pt idx="1">
                  <c:v>1983</c:v>
                </c:pt>
                <c:pt idx="2">
                  <c:v>1986</c:v>
                </c:pt>
                <c:pt idx="3">
                  <c:v>1989</c:v>
                </c:pt>
                <c:pt idx="4">
                  <c:v>1992</c:v>
                </c:pt>
                <c:pt idx="5">
                  <c:v>1995</c:v>
                </c:pt>
                <c:pt idx="6">
                  <c:v>1998</c:v>
                </c:pt>
                <c:pt idx="7">
                  <c:v>2001</c:v>
                </c:pt>
                <c:pt idx="8">
                  <c:v>2004</c:v>
                </c:pt>
                <c:pt idx="9">
                  <c:v>2007</c:v>
                </c:pt>
                <c:pt idx="10">
                  <c:v>2010</c:v>
                </c:pt>
                <c:pt idx="11">
                  <c:v>2013</c:v>
                </c:pt>
                <c:pt idx="12">
                  <c:v>2017</c:v>
                </c:pt>
              </c:numCache>
            </c:numRef>
          </c:xVal>
          <c:yVal>
            <c:numRef>
              <c:f>Sheet1!$B$2:$B$14</c:f>
              <c:numCache>
                <c:formatCode>General</c:formatCode>
                <c:ptCount val="13"/>
                <c:pt idx="0">
                  <c:v>4750.409</c:v>
                </c:pt>
                <c:pt idx="1">
                  <c:v>4370.655</c:v>
                </c:pt>
                <c:pt idx="2">
                  <c:v>4598.319</c:v>
                </c:pt>
                <c:pt idx="3">
                  <c:v>5067.911</c:v>
                </c:pt>
                <c:pt idx="4">
                  <c:v>5094.939</c:v>
                </c:pt>
                <c:pt idx="5">
                  <c:v>5323.207</c:v>
                </c:pt>
                <c:pt idx="6">
                  <c:v>5631.4</c:v>
                </c:pt>
                <c:pt idx="7">
                  <c:v>5764.687</c:v>
                </c:pt>
                <c:pt idx="8">
                  <c:v>5978.81</c:v>
                </c:pt>
                <c:pt idx="9">
                  <c:v>6003.095</c:v>
                </c:pt>
                <c:pt idx="10">
                  <c:v>5584.575</c:v>
                </c:pt>
                <c:pt idx="11">
                  <c:v>5356.035</c:v>
                </c:pt>
                <c:pt idx="12">
                  <c:v>5130.577</c:v>
                </c:pt>
              </c:numCache>
            </c:numRef>
          </c:yVal>
          <c:smooth val="0"/>
          <c:extLst>
            <c:ext xmlns:c16="http://schemas.microsoft.com/office/drawing/2014/chart" uri="{C3380CC4-5D6E-409C-BE32-E72D297353CC}">
              <c16:uniqueId val="{00000003-FA38-44F3-91CA-4CB0252188E9}"/>
            </c:ext>
          </c:extLst>
        </c:ser>
        <c:dLbls>
          <c:showLegendKey val="0"/>
          <c:showVal val="0"/>
          <c:showCatName val="0"/>
          <c:showSerName val="0"/>
          <c:showPercent val="0"/>
          <c:showBubbleSize val="0"/>
        </c:dLbls>
        <c:axId val="330490456"/>
        <c:axId val="330482912"/>
      </c:scatterChart>
      <c:valAx>
        <c:axId val="330490456"/>
        <c:scaling>
          <c:orientation val="minMax"/>
        </c:scaling>
        <c:delete val="0"/>
        <c:axPos val="b"/>
        <c:majorGridlines>
          <c:spPr>
            <a:ln w="9525">
              <a:solidFill>
                <a:schemeClr val="tx1">
                  <a:lumMod val="15000"/>
                  <a:lumOff val="85000"/>
                </a:schemeClr>
              </a:solidFill>
              <a:round/>
            </a:ln>
            <a:effectLst/>
          </c:spPr>
        </c:majorGridlines>
        <c:numFmt formatCode="General" sourceLinked="1"/>
        <c:majorTickMark val="none"/>
        <c:minorTickMark val="none"/>
        <c:tickLblPos val="nextTo"/>
        <c:spPr>
          <a:noFill/>
          <a:ln w="9525">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30482912"/>
        <c:crosses val="autoZero"/>
        <c:crossBetween val="midCat"/>
      </c:valAx>
      <c:valAx>
        <c:axId val="330482912"/>
        <c:scaling>
          <c:orientation val="minMax"/>
        </c:scaling>
        <c:delete val="0"/>
        <c:axPos val="l"/>
        <c:majorGridlines>
          <c:spPr>
            <a:ln w="9525">
              <a:solidFill>
                <a:schemeClr val="tx1">
                  <a:lumMod val="15000"/>
                  <a:lumOff val="85000"/>
                </a:schemeClr>
              </a:solidFill>
              <a:round/>
            </a:ln>
            <a:effectLst/>
          </c:spPr>
        </c:majorGridlines>
        <c:numFmt formatCode="General" sourceLinked="1"/>
        <c:majorTickMark val="none"/>
        <c:minorTickMark val="none"/>
        <c:tickLblPos val="nextTo"/>
        <c:spPr>
          <a:noFill/>
          <a:ln w="9525">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30490456"/>
        <c:crosses val="autoZero"/>
        <c:crossBetween val="midCat"/>
      </c:valAx>
      <c:spPr>
        <a:noFill/>
        <a:ln>
          <a:noFill/>
        </a:ln>
        <a:effectLst/>
      </c:spPr>
    </c:plotArea>
    <c:plotVisOnly val="1"/>
    <c:dispBlanksAs val="gap"/>
    <c:showDLblsOverMax val="0"/>
    <c:extLst>
      <c:ext xmlns:c="http://schemas.openxmlformats.org/drawingml/2006/chart" xmlns:c16r3="http://schemas.microsoft.com/office/drawing/2017/03/chart" uri="{56B9EC1D-385E-4148-901F-78D8002777C0}">
        <c16r3:dataDisplayOptions16>
          <c16r3:dispNaAsBlank val="1"/>
        </c16r3:dataDisplayOptions16>
      </c:ext>
    </c:extLst>
  </c:chart>
  <c:spPr>
    <a:solidFill>
      <a:schemeClr val="bg1"/>
    </a:solidFill>
    <a:ln w="9525">
      <a:solidFill>
        <a:schemeClr val="tx1">
          <a:lumMod val="15000"/>
          <a:lumOff val="85000"/>
        </a:schemeClr>
      </a:solidFill>
      <a:round/>
    </a:ln>
    <a:effectLst/>
  </c:spPr>
  <c:txPr>
    <a:bodyPr/>
    <a:lstStyle/>
    <a:p>
      <a:pPr>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163</TotalTime>
  <Pages>8</Pages>
  <Words>748</Words>
  <Characters>4265</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Phoebe Muthui</dc:creator>
  <cp:lastModifiedBy>Phoebe Muthui</cp:lastModifiedBy>
  <cp:revision>3</cp:revision>
  <dcterms:created xsi:type="dcterms:W3CDTF">2020-12-17T18:09:00Z</dcterms:created>
  <dcterms:modified xsi:type="dcterms:W3CDTF">2020-12-17T20:52:00Z</dcterms:modified>
</cp:coreProperties>
</file>