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2898" w:type="dxa"/>
        <w:tblLook w:val="04A0" w:firstRow="1" w:lastRow="0" w:firstColumn="1" w:lastColumn="0" w:noHBand="0" w:noVBand="1"/>
      </w:tblPr>
      <w:tblGrid>
        <w:gridCol w:w="5040"/>
        <w:gridCol w:w="1638"/>
      </w:tblGrid>
      <w:tr w:rsidR="00C17227" w:rsidRPr="00C17227" w14:paraId="065DBA72" w14:textId="77777777" w:rsidTr="00693F3F">
        <w:trPr>
          <w:trHeight w:val="720"/>
        </w:trPr>
        <w:tc>
          <w:tcPr>
            <w:tcW w:w="5040" w:type="dxa"/>
            <w:tcBorders>
              <w:bottom w:val="thinThickThinLargeGap" w:sz="24" w:space="0" w:color="000000"/>
            </w:tcBorders>
            <w:vAlign w:val="bottom"/>
          </w:tcPr>
          <w:p w14:paraId="3A589E89" w14:textId="72DB3B18" w:rsidR="00C17227" w:rsidRPr="00C17227" w:rsidRDefault="00C17227" w:rsidP="00C17227">
            <w:pPr>
              <w:jc w:val="right"/>
              <w:rPr>
                <w:sz w:val="48"/>
                <w:szCs w:val="40"/>
              </w:rPr>
            </w:pPr>
            <w:r>
              <w:rPr>
                <w:sz w:val="48"/>
                <w:szCs w:val="40"/>
              </w:rPr>
              <w:t>5</w:t>
            </w:r>
          </w:p>
        </w:tc>
        <w:tc>
          <w:tcPr>
            <w:tcW w:w="1638" w:type="dxa"/>
            <w:tcBorders>
              <w:bottom w:val="thinThickThinLargeGap" w:sz="24" w:space="0" w:color="000000"/>
            </w:tcBorders>
            <w:shd w:val="clear" w:color="auto" w:fill="808080"/>
          </w:tcPr>
          <w:p w14:paraId="74C6B6BF" w14:textId="77777777" w:rsidR="00C17227" w:rsidRPr="00A67DF5" w:rsidRDefault="00C17227" w:rsidP="00C17227">
            <w:pPr>
              <w:jc w:val="right"/>
              <w:rPr>
                <w:szCs w:val="22"/>
              </w:rPr>
            </w:pPr>
          </w:p>
        </w:tc>
      </w:tr>
      <w:tr w:rsidR="00C17227" w:rsidRPr="00C17227" w14:paraId="6D5628EC" w14:textId="77777777" w:rsidTr="00693F3F">
        <w:trPr>
          <w:trHeight w:val="1881"/>
        </w:trPr>
        <w:tc>
          <w:tcPr>
            <w:tcW w:w="5040" w:type="dxa"/>
            <w:tcBorders>
              <w:top w:val="thinThickThinLargeGap" w:sz="24" w:space="0" w:color="000000"/>
            </w:tcBorders>
          </w:tcPr>
          <w:p w14:paraId="54C66108" w14:textId="054761CF" w:rsidR="00C17227" w:rsidRPr="00C17227" w:rsidRDefault="00C17227" w:rsidP="00C17227">
            <w:pPr>
              <w:jc w:val="right"/>
              <w:rPr>
                <w:sz w:val="48"/>
                <w:szCs w:val="40"/>
              </w:rPr>
            </w:pPr>
            <w:r>
              <w:rPr>
                <w:sz w:val="48"/>
                <w:szCs w:val="40"/>
              </w:rPr>
              <w:t>Elasticity</w:t>
            </w:r>
          </w:p>
        </w:tc>
        <w:tc>
          <w:tcPr>
            <w:tcW w:w="1638" w:type="dxa"/>
            <w:tcBorders>
              <w:top w:val="thinThickThinLargeGap" w:sz="24" w:space="0" w:color="000000"/>
            </w:tcBorders>
            <w:shd w:val="clear" w:color="auto" w:fill="808080"/>
          </w:tcPr>
          <w:p w14:paraId="598563E5" w14:textId="77777777" w:rsidR="00C17227" w:rsidRPr="00A67DF5" w:rsidRDefault="00C17227" w:rsidP="00C17227">
            <w:pPr>
              <w:jc w:val="right"/>
              <w:rPr>
                <w:szCs w:val="22"/>
              </w:rPr>
            </w:pPr>
          </w:p>
        </w:tc>
      </w:tr>
    </w:tbl>
    <w:p w14:paraId="6B75FD1C" w14:textId="1E7FE93D" w:rsidR="00857E78" w:rsidRPr="00A67DF5" w:rsidRDefault="00857E78" w:rsidP="00CB1686">
      <w:pPr>
        <w:jc w:val="right"/>
        <w:rPr>
          <w:szCs w:val="22"/>
        </w:rPr>
      </w:pPr>
    </w:p>
    <w:p w14:paraId="287C07AB" w14:textId="77777777" w:rsidR="00857E78" w:rsidRPr="00A67DF5" w:rsidRDefault="002E13D3" w:rsidP="00011764">
      <w:pPr>
        <w:jc w:val="right"/>
        <w:rPr>
          <w:b/>
          <w:szCs w:val="22"/>
        </w:rPr>
      </w:pPr>
      <w:proofErr w:type="gramStart"/>
      <w:r w:rsidRPr="00A67DF5">
        <w:rPr>
          <w:b/>
          <w:szCs w:val="22"/>
        </w:rPr>
        <w:t>by</w:t>
      </w:r>
      <w:proofErr w:type="gramEnd"/>
      <w:r w:rsidRPr="00A67DF5">
        <w:rPr>
          <w:b/>
          <w:szCs w:val="22"/>
        </w:rPr>
        <w:t xml:space="preserve"> Tony Lima, California State University, East Bay, Hayward, CA</w:t>
      </w:r>
    </w:p>
    <w:p w14:paraId="3CA0FB1E" w14:textId="77777777" w:rsidR="008B713A" w:rsidRDefault="008B713A" w:rsidP="00F36B56">
      <w:pPr>
        <w:pStyle w:val="A-head"/>
      </w:pPr>
    </w:p>
    <w:p w14:paraId="41C52201" w14:textId="77777777" w:rsidR="00F36B56" w:rsidRDefault="00F36B56" w:rsidP="00F36B56">
      <w:pPr>
        <w:pStyle w:val="A-head"/>
      </w:pPr>
      <w:r>
        <w:t>brief chapter Outline</w:t>
      </w:r>
    </w:p>
    <w:p w14:paraId="433A051D" w14:textId="57390938" w:rsidR="006D0FB1" w:rsidRPr="00A67DF5" w:rsidRDefault="006D0FB1" w:rsidP="006D0FB1">
      <w:pPr>
        <w:autoSpaceDE w:val="0"/>
        <w:autoSpaceDN w:val="0"/>
        <w:adjustRightInd w:val="0"/>
        <w:rPr>
          <w:i/>
          <w:iCs/>
          <w:color w:val="000000"/>
          <w:szCs w:val="22"/>
        </w:rPr>
      </w:pPr>
      <w:r w:rsidRPr="00A67DF5">
        <w:rPr>
          <w:b/>
          <w:bCs/>
          <w:color w:val="000000"/>
          <w:szCs w:val="22"/>
        </w:rPr>
        <w:t xml:space="preserve">Introduction </w:t>
      </w:r>
      <w:r w:rsidRPr="00A67DF5">
        <w:rPr>
          <w:b/>
          <w:bCs/>
          <w:i/>
          <w:iCs/>
          <w:color w:val="000000"/>
          <w:szCs w:val="22"/>
        </w:rPr>
        <w:t>p. 89</w:t>
      </w:r>
    </w:p>
    <w:p w14:paraId="1DEA5E8D" w14:textId="77777777" w:rsidR="006D0FB1" w:rsidRPr="00A67DF5" w:rsidRDefault="006D0FB1" w:rsidP="00F36B56">
      <w:pPr>
        <w:autoSpaceDE w:val="0"/>
        <w:autoSpaceDN w:val="0"/>
        <w:adjustRightInd w:val="0"/>
        <w:rPr>
          <w:b/>
          <w:bCs/>
          <w:color w:val="000000"/>
          <w:szCs w:val="22"/>
        </w:rPr>
      </w:pPr>
    </w:p>
    <w:p w14:paraId="42B65F26" w14:textId="5654D4B7" w:rsidR="00F36B56" w:rsidRPr="00A67DF5" w:rsidRDefault="00F36B56" w:rsidP="00F36B56">
      <w:pPr>
        <w:autoSpaceDE w:val="0"/>
        <w:autoSpaceDN w:val="0"/>
        <w:adjustRightInd w:val="0"/>
        <w:rPr>
          <w:i/>
          <w:iCs/>
          <w:color w:val="000000"/>
          <w:szCs w:val="22"/>
        </w:rPr>
      </w:pPr>
      <w:r w:rsidRPr="00A67DF5">
        <w:rPr>
          <w:b/>
          <w:bCs/>
          <w:color w:val="000000"/>
          <w:szCs w:val="22"/>
        </w:rPr>
        <w:t xml:space="preserve">Price Elasticity of Demand </w:t>
      </w:r>
      <w:r w:rsidRPr="00A67DF5">
        <w:rPr>
          <w:b/>
          <w:bCs/>
          <w:i/>
          <w:iCs/>
          <w:color w:val="000000"/>
          <w:szCs w:val="22"/>
        </w:rPr>
        <w:t xml:space="preserve">p. </w:t>
      </w:r>
      <w:r w:rsidR="006D0FB1" w:rsidRPr="00A67DF5">
        <w:rPr>
          <w:b/>
          <w:bCs/>
          <w:i/>
          <w:iCs/>
          <w:color w:val="000000"/>
          <w:szCs w:val="22"/>
        </w:rPr>
        <w:t>90</w:t>
      </w:r>
    </w:p>
    <w:p w14:paraId="273C43EA" w14:textId="77777777" w:rsidR="00F92B42" w:rsidRPr="00A67DF5" w:rsidRDefault="00F92B42" w:rsidP="00F92B42">
      <w:pPr>
        <w:autoSpaceDE w:val="0"/>
        <w:autoSpaceDN w:val="0"/>
        <w:adjustRightInd w:val="0"/>
        <w:rPr>
          <w:color w:val="000000"/>
          <w:szCs w:val="22"/>
        </w:rPr>
      </w:pPr>
      <w:r w:rsidRPr="00A67DF5">
        <w:rPr>
          <w:color w:val="000000"/>
          <w:szCs w:val="22"/>
        </w:rPr>
        <w:t>Understand why elasticity is preferable as a measure of responsiveness to slope and how to measure it.</w:t>
      </w:r>
    </w:p>
    <w:p w14:paraId="3CBE4C00" w14:textId="77777777" w:rsidR="00F36B56" w:rsidRPr="00A67DF5" w:rsidRDefault="00F36B56" w:rsidP="00F36B56">
      <w:pPr>
        <w:autoSpaceDE w:val="0"/>
        <w:autoSpaceDN w:val="0"/>
        <w:adjustRightInd w:val="0"/>
        <w:rPr>
          <w:color w:val="000000"/>
          <w:szCs w:val="22"/>
        </w:rPr>
      </w:pPr>
    </w:p>
    <w:p w14:paraId="6B766581" w14:textId="108C5B1D" w:rsidR="00F36B56" w:rsidRPr="00A67DF5" w:rsidRDefault="00F36B56" w:rsidP="00F36B56">
      <w:pPr>
        <w:autoSpaceDE w:val="0"/>
        <w:autoSpaceDN w:val="0"/>
        <w:adjustRightInd w:val="0"/>
        <w:rPr>
          <w:i/>
          <w:iCs/>
          <w:color w:val="000000"/>
          <w:szCs w:val="22"/>
        </w:rPr>
      </w:pPr>
      <w:r w:rsidRPr="00A67DF5">
        <w:rPr>
          <w:b/>
          <w:bCs/>
          <w:color w:val="000000"/>
          <w:szCs w:val="22"/>
        </w:rPr>
        <w:t xml:space="preserve">Calculating Elasticities </w:t>
      </w:r>
      <w:r w:rsidRPr="00A67DF5">
        <w:rPr>
          <w:b/>
          <w:bCs/>
          <w:i/>
          <w:iCs/>
          <w:color w:val="000000"/>
          <w:szCs w:val="22"/>
        </w:rPr>
        <w:t xml:space="preserve">p. </w:t>
      </w:r>
      <w:r w:rsidR="00710811" w:rsidRPr="00A67DF5">
        <w:rPr>
          <w:b/>
          <w:bCs/>
          <w:i/>
          <w:iCs/>
          <w:color w:val="000000"/>
          <w:szCs w:val="22"/>
        </w:rPr>
        <w:t>92</w:t>
      </w:r>
    </w:p>
    <w:p w14:paraId="53A969F7" w14:textId="77777777" w:rsidR="00F92B42" w:rsidRPr="00A67DF5" w:rsidRDefault="00F92B42" w:rsidP="00F92B42">
      <w:pPr>
        <w:autoSpaceDE w:val="0"/>
        <w:autoSpaceDN w:val="0"/>
        <w:adjustRightInd w:val="0"/>
        <w:rPr>
          <w:color w:val="000000"/>
          <w:szCs w:val="22"/>
        </w:rPr>
      </w:pPr>
      <w:r w:rsidRPr="00A67DF5">
        <w:rPr>
          <w:color w:val="000000"/>
          <w:szCs w:val="22"/>
        </w:rPr>
        <w:t>Calculate elasticities using several different methods and understand the economic relationship between revenues and elasticity</w:t>
      </w:r>
    </w:p>
    <w:p w14:paraId="272A9892" w14:textId="77777777" w:rsidR="00F36B56" w:rsidRPr="00A67DF5" w:rsidRDefault="00F36B56" w:rsidP="00F36B56">
      <w:pPr>
        <w:autoSpaceDE w:val="0"/>
        <w:autoSpaceDN w:val="0"/>
        <w:adjustRightInd w:val="0"/>
        <w:rPr>
          <w:color w:val="000000"/>
          <w:szCs w:val="22"/>
        </w:rPr>
      </w:pPr>
    </w:p>
    <w:p w14:paraId="282BEFCF" w14:textId="7045074F" w:rsidR="00F36B56" w:rsidRPr="00A67DF5" w:rsidRDefault="00F36B56" w:rsidP="00F36B56">
      <w:pPr>
        <w:autoSpaceDE w:val="0"/>
        <w:autoSpaceDN w:val="0"/>
        <w:adjustRightInd w:val="0"/>
        <w:rPr>
          <w:i/>
          <w:iCs/>
          <w:color w:val="000000"/>
          <w:szCs w:val="22"/>
        </w:rPr>
      </w:pPr>
      <w:r w:rsidRPr="00A67DF5">
        <w:rPr>
          <w:b/>
          <w:bCs/>
          <w:color w:val="000000"/>
          <w:szCs w:val="22"/>
        </w:rPr>
        <w:t xml:space="preserve">The Determinants of Demand Elasticity </w:t>
      </w:r>
      <w:r w:rsidRPr="00A67DF5">
        <w:rPr>
          <w:b/>
          <w:bCs/>
          <w:i/>
          <w:iCs/>
          <w:color w:val="000000"/>
          <w:szCs w:val="22"/>
        </w:rPr>
        <w:t xml:space="preserve">p. </w:t>
      </w:r>
      <w:r w:rsidR="00710811" w:rsidRPr="00A67DF5">
        <w:rPr>
          <w:b/>
          <w:bCs/>
          <w:i/>
          <w:iCs/>
          <w:color w:val="000000"/>
          <w:szCs w:val="22"/>
        </w:rPr>
        <w:t>98</w:t>
      </w:r>
    </w:p>
    <w:p w14:paraId="5077713C" w14:textId="77777777" w:rsidR="00F92B42" w:rsidRPr="00A67DF5" w:rsidRDefault="00F92B42" w:rsidP="00F92B42">
      <w:pPr>
        <w:autoSpaceDE w:val="0"/>
        <w:autoSpaceDN w:val="0"/>
        <w:adjustRightInd w:val="0"/>
        <w:rPr>
          <w:color w:val="000000"/>
          <w:szCs w:val="22"/>
        </w:rPr>
      </w:pPr>
      <w:r w:rsidRPr="00A67DF5">
        <w:rPr>
          <w:color w:val="000000"/>
          <w:szCs w:val="22"/>
        </w:rPr>
        <w:t>Identify the determinants of demand elasticity</w:t>
      </w:r>
    </w:p>
    <w:p w14:paraId="6FCBA142" w14:textId="77777777" w:rsidR="00F36B56" w:rsidRPr="00A67DF5" w:rsidRDefault="00F36B56" w:rsidP="00F36B56">
      <w:pPr>
        <w:autoSpaceDE w:val="0"/>
        <w:autoSpaceDN w:val="0"/>
        <w:adjustRightInd w:val="0"/>
        <w:rPr>
          <w:color w:val="000000"/>
          <w:szCs w:val="22"/>
        </w:rPr>
      </w:pPr>
    </w:p>
    <w:p w14:paraId="71F65423" w14:textId="482E7008" w:rsidR="00F36B56" w:rsidRPr="00A67DF5" w:rsidRDefault="00F36B56" w:rsidP="00F36B56">
      <w:pPr>
        <w:autoSpaceDE w:val="0"/>
        <w:autoSpaceDN w:val="0"/>
        <w:adjustRightInd w:val="0"/>
        <w:rPr>
          <w:i/>
          <w:iCs/>
          <w:color w:val="000000"/>
          <w:szCs w:val="22"/>
        </w:rPr>
      </w:pPr>
      <w:r w:rsidRPr="00A67DF5">
        <w:rPr>
          <w:b/>
          <w:bCs/>
          <w:color w:val="000000"/>
          <w:szCs w:val="22"/>
        </w:rPr>
        <w:t xml:space="preserve">Other Important Elasticities </w:t>
      </w:r>
      <w:r w:rsidR="00710811" w:rsidRPr="00A67DF5">
        <w:rPr>
          <w:b/>
          <w:bCs/>
          <w:i/>
          <w:iCs/>
          <w:color w:val="000000"/>
          <w:szCs w:val="22"/>
        </w:rPr>
        <w:t>p. 100</w:t>
      </w:r>
    </w:p>
    <w:p w14:paraId="40D865E2" w14:textId="77777777" w:rsidR="00F92B42" w:rsidRPr="00A67DF5" w:rsidRDefault="00F92B42" w:rsidP="00F92B42">
      <w:pPr>
        <w:autoSpaceDE w:val="0"/>
        <w:autoSpaceDN w:val="0"/>
        <w:adjustRightInd w:val="0"/>
        <w:rPr>
          <w:color w:val="000000"/>
          <w:szCs w:val="22"/>
        </w:rPr>
      </w:pPr>
      <w:r w:rsidRPr="00A67DF5">
        <w:rPr>
          <w:color w:val="000000"/>
          <w:szCs w:val="22"/>
        </w:rPr>
        <w:t>Define and give examples of income elasticity, cross price elasticity, and supply elasticity</w:t>
      </w:r>
    </w:p>
    <w:p w14:paraId="06CE93E1" w14:textId="77777777" w:rsidR="008B713A" w:rsidRPr="00A67DF5" w:rsidRDefault="008B713A" w:rsidP="00710811">
      <w:pPr>
        <w:autoSpaceDE w:val="0"/>
        <w:autoSpaceDN w:val="0"/>
        <w:adjustRightInd w:val="0"/>
        <w:rPr>
          <w:b/>
          <w:bCs/>
          <w:color w:val="000000"/>
          <w:szCs w:val="22"/>
        </w:rPr>
      </w:pPr>
    </w:p>
    <w:p w14:paraId="093A882F" w14:textId="752F199D" w:rsidR="00710811" w:rsidRPr="00A67DF5" w:rsidRDefault="00710811" w:rsidP="00710811">
      <w:pPr>
        <w:autoSpaceDE w:val="0"/>
        <w:autoSpaceDN w:val="0"/>
        <w:adjustRightInd w:val="0"/>
        <w:rPr>
          <w:i/>
          <w:iCs/>
          <w:color w:val="000000"/>
          <w:szCs w:val="22"/>
        </w:rPr>
      </w:pPr>
      <w:r w:rsidRPr="00A67DF5">
        <w:rPr>
          <w:b/>
          <w:bCs/>
          <w:color w:val="000000"/>
          <w:szCs w:val="22"/>
        </w:rPr>
        <w:t xml:space="preserve">What Happens When We </w:t>
      </w:r>
      <w:proofErr w:type="gramStart"/>
      <w:r w:rsidRPr="00A67DF5">
        <w:rPr>
          <w:b/>
          <w:bCs/>
          <w:color w:val="000000"/>
          <w:szCs w:val="22"/>
        </w:rPr>
        <w:t>Raise</w:t>
      </w:r>
      <w:proofErr w:type="gramEnd"/>
      <w:r w:rsidRPr="00A67DF5">
        <w:rPr>
          <w:b/>
          <w:bCs/>
          <w:color w:val="000000"/>
          <w:szCs w:val="22"/>
        </w:rPr>
        <w:t xml:space="preserve"> Taxes: Using Elasticity </w:t>
      </w:r>
      <w:r w:rsidRPr="00A67DF5">
        <w:rPr>
          <w:b/>
          <w:bCs/>
          <w:i/>
          <w:iCs/>
          <w:color w:val="000000"/>
          <w:szCs w:val="22"/>
        </w:rPr>
        <w:t>p. 102</w:t>
      </w:r>
    </w:p>
    <w:p w14:paraId="28076224" w14:textId="77777777" w:rsidR="00F92B42" w:rsidRPr="00186FB0" w:rsidRDefault="00F92B42" w:rsidP="00F92B42">
      <w:pPr>
        <w:autoSpaceDE w:val="0"/>
        <w:autoSpaceDN w:val="0"/>
        <w:adjustRightInd w:val="0"/>
        <w:rPr>
          <w:bCs/>
          <w:color w:val="000000"/>
          <w:szCs w:val="22"/>
        </w:rPr>
      </w:pPr>
      <w:r w:rsidRPr="00186FB0">
        <w:rPr>
          <w:bCs/>
          <w:color w:val="000000"/>
          <w:szCs w:val="22"/>
        </w:rPr>
        <w:t xml:space="preserve">Understand the way excise taxes </w:t>
      </w:r>
      <w:proofErr w:type="gramStart"/>
      <w:r w:rsidRPr="00186FB0">
        <w:rPr>
          <w:bCs/>
          <w:color w:val="000000"/>
          <w:szCs w:val="22"/>
        </w:rPr>
        <w:t>can be shifted</w:t>
      </w:r>
      <w:proofErr w:type="gramEnd"/>
      <w:r w:rsidRPr="00186FB0">
        <w:rPr>
          <w:bCs/>
          <w:color w:val="000000"/>
          <w:szCs w:val="22"/>
        </w:rPr>
        <w:t xml:space="preserve"> to consumers </w:t>
      </w:r>
    </w:p>
    <w:p w14:paraId="11A6C4CD" w14:textId="77777777" w:rsidR="008B713A" w:rsidRPr="00A67DF5" w:rsidRDefault="008B713A" w:rsidP="00F36B56">
      <w:pPr>
        <w:autoSpaceDE w:val="0"/>
        <w:autoSpaceDN w:val="0"/>
        <w:adjustRightInd w:val="0"/>
        <w:rPr>
          <w:b/>
          <w:bCs/>
          <w:color w:val="000000"/>
          <w:szCs w:val="22"/>
        </w:rPr>
      </w:pPr>
    </w:p>
    <w:p w14:paraId="5D816284" w14:textId="4E006E15" w:rsidR="00F36B56" w:rsidRPr="00A67DF5" w:rsidRDefault="00F36B56" w:rsidP="00F36B56">
      <w:pPr>
        <w:autoSpaceDE w:val="0"/>
        <w:autoSpaceDN w:val="0"/>
        <w:adjustRightInd w:val="0"/>
        <w:rPr>
          <w:b/>
          <w:bCs/>
          <w:i/>
          <w:iCs/>
          <w:color w:val="000000"/>
          <w:szCs w:val="22"/>
        </w:rPr>
      </w:pPr>
      <w:r w:rsidRPr="00A67DF5">
        <w:rPr>
          <w:b/>
          <w:bCs/>
          <w:color w:val="000000"/>
          <w:szCs w:val="22"/>
        </w:rPr>
        <w:t xml:space="preserve">Looking Ahead </w:t>
      </w:r>
      <w:r w:rsidRPr="00A67DF5">
        <w:rPr>
          <w:b/>
          <w:bCs/>
          <w:i/>
          <w:iCs/>
          <w:color w:val="000000"/>
          <w:szCs w:val="22"/>
        </w:rPr>
        <w:t>p. 1</w:t>
      </w:r>
      <w:r w:rsidR="00710811" w:rsidRPr="00A67DF5">
        <w:rPr>
          <w:b/>
          <w:bCs/>
          <w:i/>
          <w:iCs/>
          <w:color w:val="000000"/>
          <w:szCs w:val="22"/>
        </w:rPr>
        <w:t>04</w:t>
      </w:r>
    </w:p>
    <w:p w14:paraId="7D002713" w14:textId="77777777" w:rsidR="008B713A" w:rsidRPr="00C564B9" w:rsidRDefault="008B713A" w:rsidP="008B4D55">
      <w:pPr>
        <w:pStyle w:val="I"/>
        <w:tabs>
          <w:tab w:val="clear" w:pos="720"/>
          <w:tab w:val="left" w:pos="270"/>
        </w:tabs>
        <w:ind w:left="0" w:firstLine="0"/>
        <w:jc w:val="left"/>
      </w:pPr>
    </w:p>
    <w:p w14:paraId="4CE3AC03" w14:textId="77777777" w:rsidR="00F92B42" w:rsidRPr="00C564B9" w:rsidRDefault="00F92B42" w:rsidP="008B4D55">
      <w:pPr>
        <w:pStyle w:val="I"/>
        <w:tabs>
          <w:tab w:val="clear" w:pos="720"/>
          <w:tab w:val="left" w:pos="270"/>
        </w:tabs>
        <w:ind w:left="0" w:firstLine="0"/>
        <w:jc w:val="left"/>
      </w:pPr>
    </w:p>
    <w:p w14:paraId="554ADF1B" w14:textId="77777777" w:rsidR="00F92B42" w:rsidRPr="00C564B9" w:rsidRDefault="00F92B42" w:rsidP="008B4D55">
      <w:pPr>
        <w:pStyle w:val="I"/>
        <w:tabs>
          <w:tab w:val="clear" w:pos="720"/>
          <w:tab w:val="left" w:pos="270"/>
        </w:tabs>
        <w:ind w:left="0" w:firstLine="0"/>
        <w:jc w:val="left"/>
      </w:pPr>
    </w:p>
    <w:p w14:paraId="0203D446" w14:textId="77777777" w:rsidR="00F92B42" w:rsidRPr="00C564B9" w:rsidRDefault="00F92B42" w:rsidP="008B4D55">
      <w:pPr>
        <w:pStyle w:val="I"/>
        <w:tabs>
          <w:tab w:val="clear" w:pos="720"/>
          <w:tab w:val="left" w:pos="270"/>
        </w:tabs>
        <w:ind w:left="0" w:firstLine="0"/>
        <w:jc w:val="left"/>
      </w:pPr>
    </w:p>
    <w:p w14:paraId="67F32039" w14:textId="77777777" w:rsidR="00F92B42" w:rsidRDefault="00F92B42" w:rsidP="008B4D55">
      <w:pPr>
        <w:pStyle w:val="I"/>
        <w:tabs>
          <w:tab w:val="clear" w:pos="720"/>
          <w:tab w:val="left" w:pos="270"/>
        </w:tabs>
        <w:ind w:left="0" w:firstLine="0"/>
        <w:jc w:val="left"/>
      </w:pPr>
    </w:p>
    <w:p w14:paraId="26B30B0E" w14:textId="77777777" w:rsidR="007540C8" w:rsidRPr="00C564B9" w:rsidRDefault="007540C8" w:rsidP="008B4D55">
      <w:pPr>
        <w:pStyle w:val="I"/>
        <w:tabs>
          <w:tab w:val="clear" w:pos="720"/>
          <w:tab w:val="left" w:pos="270"/>
        </w:tabs>
        <w:ind w:left="0" w:firstLine="0"/>
        <w:jc w:val="left"/>
      </w:pPr>
    </w:p>
    <w:p w14:paraId="345DFDDA" w14:textId="77777777" w:rsidR="00F92B42" w:rsidRPr="00C564B9" w:rsidRDefault="00F92B42" w:rsidP="008B4D55">
      <w:pPr>
        <w:pStyle w:val="I"/>
        <w:tabs>
          <w:tab w:val="clear" w:pos="720"/>
          <w:tab w:val="left" w:pos="270"/>
        </w:tabs>
        <w:ind w:left="0" w:firstLine="0"/>
        <w:jc w:val="left"/>
      </w:pPr>
    </w:p>
    <w:p w14:paraId="14E07561" w14:textId="3DBBDF1E" w:rsidR="00F92B42" w:rsidRPr="00C564B9" w:rsidRDefault="00F92B42" w:rsidP="00F92B42">
      <w:pPr>
        <w:pStyle w:val="I"/>
        <w:tabs>
          <w:tab w:val="clear" w:pos="720"/>
          <w:tab w:val="left" w:pos="270"/>
        </w:tabs>
        <w:ind w:left="0" w:firstLine="0"/>
        <w:jc w:val="left"/>
      </w:pPr>
      <w:r w:rsidRPr="00C564B9">
        <w:t xml:space="preserve">Visit </w:t>
      </w:r>
      <w:r w:rsidRPr="00C564B9">
        <w:rPr>
          <w:b/>
        </w:rPr>
        <w:t>www.myeconlab.com</w:t>
      </w:r>
      <w:r w:rsidRPr="00C564B9">
        <w:t xml:space="preserve"> for current examples, news articles, and teaching tips.</w:t>
      </w:r>
    </w:p>
    <w:p w14:paraId="75418781" w14:textId="77777777" w:rsidR="00857E78" w:rsidRDefault="00F36B56" w:rsidP="00F92B42">
      <w:pPr>
        <w:pStyle w:val="A-head"/>
        <w:keepNext/>
      </w:pPr>
      <w:r>
        <w:lastRenderedPageBreak/>
        <w:t>detailed chapter Outline</w:t>
      </w:r>
    </w:p>
    <w:p w14:paraId="6DF846D0" w14:textId="362DE84F" w:rsidR="00857E78" w:rsidRPr="00C564B9" w:rsidRDefault="00857E78" w:rsidP="00F92B42">
      <w:pPr>
        <w:pStyle w:val="I"/>
        <w:keepNext/>
      </w:pPr>
      <w:r w:rsidRPr="00C564B9">
        <w:t>I.</w:t>
      </w:r>
      <w:r w:rsidRPr="00C564B9">
        <w:tab/>
      </w:r>
      <w:r w:rsidRPr="008B138E">
        <w:rPr>
          <w:b/>
        </w:rPr>
        <w:t>Introduction</w:t>
      </w:r>
      <w:r w:rsidR="00F36B56" w:rsidRPr="00C564B9">
        <w:t xml:space="preserve"> pages </w:t>
      </w:r>
      <w:r w:rsidR="00E36C11" w:rsidRPr="00C564B9">
        <w:t>8</w:t>
      </w:r>
      <w:r w:rsidR="00AE3BDC" w:rsidRPr="00C564B9">
        <w:t>9</w:t>
      </w:r>
      <w:r w:rsidR="008B138E">
        <w:t>–</w:t>
      </w:r>
      <w:r w:rsidR="00F36B56" w:rsidRPr="00C564B9">
        <w:t>9</w:t>
      </w:r>
      <w:r w:rsidR="00E36C11" w:rsidRPr="00C564B9">
        <w:t>0</w:t>
      </w:r>
    </w:p>
    <w:p w14:paraId="68C18994" w14:textId="77777777" w:rsidR="005555E6" w:rsidRPr="00C564B9" w:rsidRDefault="005555E6" w:rsidP="00F92B42">
      <w:pPr>
        <w:pStyle w:val="A"/>
        <w:keepNext/>
      </w:pPr>
      <w:proofErr w:type="gramStart"/>
      <w:r w:rsidRPr="00C564B9">
        <w:t>A.</w:t>
      </w:r>
      <w:r w:rsidRPr="00C564B9">
        <w:tab/>
      </w:r>
      <w:r w:rsidRPr="008B138E">
        <w:rPr>
          <w:b/>
        </w:rPr>
        <w:t>How Much?</w:t>
      </w:r>
      <w:proofErr w:type="gramEnd"/>
    </w:p>
    <w:p w14:paraId="63C7E1E2" w14:textId="77777777" w:rsidR="005555E6" w:rsidRPr="00C564B9" w:rsidRDefault="005555E6" w:rsidP="005555E6">
      <w:pPr>
        <w:pStyle w:val="1"/>
      </w:pPr>
      <w:r w:rsidRPr="00C564B9">
        <w:t>1.</w:t>
      </w:r>
      <w:r w:rsidRPr="00C564B9">
        <w:tab/>
        <w:t>Elasticity helps us estimate how much quantity demanded, demand, quantity supplied or supply will change in response to a change in some other variable.</w:t>
      </w:r>
    </w:p>
    <w:p w14:paraId="06318341" w14:textId="77777777" w:rsidR="005555E6" w:rsidRPr="00C564B9" w:rsidRDefault="005555E6" w:rsidP="005555E6">
      <w:pPr>
        <w:pStyle w:val="1"/>
      </w:pPr>
      <w:r w:rsidRPr="00C564B9">
        <w:t>2.</w:t>
      </w:r>
      <w:r w:rsidRPr="00C564B9">
        <w:tab/>
        <w:t>Once we understand the relationship between the change in price and the change in quantity demanded, we can estimate the change in total expenditure.</w:t>
      </w:r>
    </w:p>
    <w:p w14:paraId="34851A86" w14:textId="77777777" w:rsidR="004D0282" w:rsidRDefault="004D0282" w:rsidP="004D0282">
      <w:pPr>
        <w:pStyle w:val="T-tip"/>
        <w:keepNext/>
        <w:tabs>
          <w:tab w:val="left" w:pos="1440"/>
        </w:tabs>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0080"/>
        </w:rPr>
        <w:tab/>
      </w:r>
      <w:r>
        <w:t xml:space="preserve">TEACHING TIP: Measurement is important.  All the theory in the universe does no good if we still </w:t>
      </w:r>
      <w:proofErr w:type="gramStart"/>
      <w:r>
        <w:t>can’t</w:t>
      </w:r>
      <w:proofErr w:type="gramEnd"/>
      <w:r>
        <w:t xml:space="preserve"> answer the question, “How much?”</w:t>
      </w:r>
      <w:r>
        <w:rPr>
          <w:color w:val="808080"/>
        </w:rPr>
        <w:fldChar w:fldCharType="begin"/>
      </w:r>
      <w:r>
        <w:rPr>
          <w:color w:val="808080"/>
        </w:rPr>
        <w:instrText>symbol 186 \f "Wingdings 2"</w:instrText>
      </w:r>
      <w:r>
        <w:rPr>
          <w:color w:val="808080"/>
        </w:rPr>
        <w:fldChar w:fldCharType="end"/>
      </w:r>
    </w:p>
    <w:p w14:paraId="71574C36" w14:textId="66E5F839" w:rsidR="005555E6" w:rsidRPr="00C564B9" w:rsidRDefault="005555E6" w:rsidP="005555E6">
      <w:pPr>
        <w:pStyle w:val="1"/>
        <w:ind w:left="1440"/>
      </w:pPr>
      <w:r w:rsidRPr="00C564B9">
        <w:t>B.</w:t>
      </w:r>
      <w:r w:rsidRPr="00C564B9">
        <w:tab/>
      </w:r>
      <w:r w:rsidRPr="00C564B9">
        <w:rPr>
          <w:i/>
          <w:iCs/>
        </w:rPr>
        <w:t>Elasticity</w:t>
      </w:r>
      <w:r w:rsidRPr="00C564B9">
        <w:t xml:space="preserve"> </w:t>
      </w:r>
      <w:r w:rsidR="008648C6" w:rsidRPr="00C564B9">
        <w:t>quantifies how sensitive one variable is to a change in a second.</w:t>
      </w:r>
      <w:r w:rsidRPr="00C564B9">
        <w:t xml:space="preserve"> The elasticity of A with respect to B is </w:t>
      </w:r>
      <w:proofErr w:type="gramStart"/>
      <w:r w:rsidRPr="00C564B9">
        <w:t>%</w:t>
      </w:r>
      <w:proofErr w:type="gramEnd"/>
      <w:r w:rsidRPr="00C564B9">
        <w:sym w:font="Symbol" w:char="F044"/>
      </w:r>
      <w:r w:rsidRPr="00C564B9">
        <w:t>A/%</w:t>
      </w:r>
      <w:r w:rsidRPr="00C564B9">
        <w:sym w:font="Symbol" w:char="F044"/>
      </w:r>
      <w:r w:rsidRPr="00C564B9">
        <w:t>B.</w:t>
      </w:r>
    </w:p>
    <w:p w14:paraId="3D13A309" w14:textId="23DFF40E" w:rsidR="00857E78" w:rsidRPr="00C564B9" w:rsidRDefault="001211F0" w:rsidP="00903B2F">
      <w:pPr>
        <w:pStyle w:val="I"/>
        <w:keepNext/>
      </w:pPr>
      <w:r w:rsidRPr="00C564B9">
        <w:t>I</w:t>
      </w:r>
      <w:r w:rsidR="00857E78" w:rsidRPr="00C564B9">
        <w:t>I.</w:t>
      </w:r>
      <w:r w:rsidR="00857E78" w:rsidRPr="00C564B9">
        <w:tab/>
      </w:r>
      <w:r w:rsidR="000356B3" w:rsidRPr="008B138E">
        <w:rPr>
          <w:b/>
        </w:rPr>
        <w:t xml:space="preserve">Price </w:t>
      </w:r>
      <w:r w:rsidR="00857E78" w:rsidRPr="008B138E">
        <w:rPr>
          <w:b/>
        </w:rPr>
        <w:t>Elasticity</w:t>
      </w:r>
      <w:r w:rsidR="000356B3" w:rsidRPr="008B138E">
        <w:rPr>
          <w:b/>
        </w:rPr>
        <w:t xml:space="preserve"> of Demand</w:t>
      </w:r>
      <w:r w:rsidR="00F36B56" w:rsidRPr="00C564B9">
        <w:t xml:space="preserve"> pages 9</w:t>
      </w:r>
      <w:r w:rsidR="008648C6" w:rsidRPr="00C564B9">
        <w:t>0</w:t>
      </w:r>
      <w:r w:rsidR="008B138E">
        <w:t>–</w:t>
      </w:r>
      <w:r w:rsidR="008648C6" w:rsidRPr="00C564B9">
        <w:t>92</w:t>
      </w:r>
    </w:p>
    <w:p w14:paraId="256B435A" w14:textId="77777777" w:rsidR="00F92B42" w:rsidRPr="00A67DF5" w:rsidRDefault="00F92B42" w:rsidP="00F92B42">
      <w:pPr>
        <w:autoSpaceDE w:val="0"/>
        <w:autoSpaceDN w:val="0"/>
        <w:adjustRightInd w:val="0"/>
        <w:ind w:left="720" w:hanging="720"/>
        <w:rPr>
          <w:color w:val="000000"/>
          <w:szCs w:val="22"/>
        </w:rPr>
      </w:pPr>
      <w:r>
        <w:tab/>
        <w:t xml:space="preserve">Learning Objectives: </w:t>
      </w:r>
      <w:r w:rsidRPr="00A67DF5">
        <w:rPr>
          <w:color w:val="000000"/>
          <w:szCs w:val="22"/>
        </w:rPr>
        <w:t>Understand why elasticity is preferable as a measure of responsiveness to slope and how to measure it.</w:t>
      </w:r>
    </w:p>
    <w:p w14:paraId="6600ADAC" w14:textId="77777777" w:rsidR="00F92B42" w:rsidRPr="00A67DF5" w:rsidRDefault="00F92B42" w:rsidP="00F92B42">
      <w:pPr>
        <w:autoSpaceDE w:val="0"/>
        <w:autoSpaceDN w:val="0"/>
        <w:adjustRightInd w:val="0"/>
        <w:ind w:left="720" w:hanging="720"/>
        <w:rPr>
          <w:color w:val="000000"/>
          <w:szCs w:val="22"/>
        </w:rPr>
      </w:pPr>
    </w:p>
    <w:p w14:paraId="35626E01" w14:textId="77777777" w:rsidR="00857E78" w:rsidRDefault="00857E78" w:rsidP="00903B2F">
      <w:pPr>
        <w:pStyle w:val="T-tip"/>
        <w:keepNext/>
        <w:tabs>
          <w:tab w:val="left" w:pos="1440"/>
        </w:tabs>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0080"/>
        </w:rPr>
        <w:tab/>
      </w:r>
      <w:r>
        <w:t xml:space="preserve">TEACHING TIP: Demand curves still slope downward and supply curves still slope upward. While this seems obvious, many students come away from studying price elasticity of demand thinking that inelastic demand means price and quantity move in opposite directions while elastic demand means they move in the same direction. Students confuse quantity with total expenditure. </w:t>
      </w:r>
      <w:proofErr w:type="gramStart"/>
      <w:r>
        <w:t>It’s</w:t>
      </w:r>
      <w:proofErr w:type="gramEnd"/>
      <w:r>
        <w:t xml:space="preserve"> very important </w:t>
      </w:r>
      <w:r w:rsidR="00903B2F">
        <w:t>to persuade them otherwise</w:t>
      </w:r>
      <w:r>
        <w:t>.</w:t>
      </w:r>
      <w:r>
        <w:rPr>
          <w:color w:val="808080"/>
        </w:rPr>
        <w:fldChar w:fldCharType="begin"/>
      </w:r>
      <w:r>
        <w:rPr>
          <w:color w:val="808080"/>
        </w:rPr>
        <w:instrText>symbol 186 \f "Wingdings 2"</w:instrText>
      </w:r>
      <w:r>
        <w:rPr>
          <w:color w:val="808080"/>
        </w:rPr>
        <w:fldChar w:fldCharType="end"/>
      </w:r>
    </w:p>
    <w:p w14:paraId="1C22FF1F" w14:textId="77777777" w:rsidR="00857E78" w:rsidRPr="008B138E" w:rsidRDefault="000356B3" w:rsidP="000356B3">
      <w:pPr>
        <w:pStyle w:val="1"/>
        <w:keepNext/>
        <w:ind w:left="1440"/>
        <w:rPr>
          <w:b/>
        </w:rPr>
      </w:pPr>
      <w:r w:rsidRPr="00C564B9">
        <w:t>A</w:t>
      </w:r>
      <w:r w:rsidR="00857E78" w:rsidRPr="00C564B9">
        <w:t>.</w:t>
      </w:r>
      <w:r w:rsidR="00857E78" w:rsidRPr="00C564B9">
        <w:tab/>
      </w:r>
      <w:r w:rsidR="00857E78" w:rsidRPr="008B138E">
        <w:rPr>
          <w:b/>
        </w:rPr>
        <w:t>Slope and Elasticity</w:t>
      </w:r>
    </w:p>
    <w:p w14:paraId="05A20B2D" w14:textId="77777777" w:rsidR="00D56B68" w:rsidRDefault="00D56B68" w:rsidP="00D56B68">
      <w:pPr>
        <w:pStyle w:val="T-tip"/>
        <w:tabs>
          <w:tab w:val="left" w:pos="1440"/>
        </w:tabs>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0080"/>
        </w:rPr>
        <w:tab/>
      </w:r>
      <w:r>
        <w:t>TEACHING TIP: The data and graphs from Figure 5.1 are in the Excel workbook for this chapter.</w:t>
      </w:r>
      <w:r>
        <w:rPr>
          <w:color w:val="808080"/>
        </w:rPr>
        <w:fldChar w:fldCharType="begin"/>
      </w:r>
      <w:r>
        <w:rPr>
          <w:color w:val="808080"/>
        </w:rPr>
        <w:instrText>symbol 186 \f "Wingdings 2"</w:instrText>
      </w:r>
      <w:r>
        <w:rPr>
          <w:color w:val="808080"/>
        </w:rPr>
        <w:fldChar w:fldCharType="end"/>
      </w:r>
    </w:p>
    <w:p w14:paraId="349378B1" w14:textId="54C134D3" w:rsidR="00857E78" w:rsidRPr="00C564B9" w:rsidRDefault="000356B3" w:rsidP="000356B3">
      <w:pPr>
        <w:pStyle w:val="a0"/>
        <w:keepNext/>
        <w:ind w:left="2160"/>
      </w:pPr>
      <w:r w:rsidRPr="00C564B9">
        <w:t>1</w:t>
      </w:r>
      <w:r w:rsidR="00857E78" w:rsidRPr="00C564B9">
        <w:t>.</w:t>
      </w:r>
      <w:r w:rsidR="00857E78" w:rsidRPr="00C564B9">
        <w:tab/>
        <w:t>Slope is not a good measure of responsiveness. One important reason is that slope changes when the units of</w:t>
      </w:r>
      <w:r w:rsidR="008648C6" w:rsidRPr="00C564B9">
        <w:t xml:space="preserve"> measurement on</w:t>
      </w:r>
      <w:r w:rsidR="00857E78" w:rsidRPr="00C564B9">
        <w:t xml:space="preserve"> either axis change.</w:t>
      </w:r>
    </w:p>
    <w:p w14:paraId="1889F2BF" w14:textId="77777777" w:rsidR="00857E78" w:rsidRPr="00C564B9" w:rsidRDefault="000356B3" w:rsidP="000356B3">
      <w:pPr>
        <w:pStyle w:val="a0"/>
        <w:ind w:left="2160"/>
      </w:pPr>
      <w:r w:rsidRPr="00C564B9">
        <w:t>2</w:t>
      </w:r>
      <w:r w:rsidR="00857E78" w:rsidRPr="00C564B9">
        <w:t>.</w:t>
      </w:r>
      <w:r w:rsidR="00857E78" w:rsidRPr="00C564B9">
        <w:tab/>
      </w:r>
      <w:r w:rsidR="00857E78" w:rsidRPr="00C564B9">
        <w:rPr>
          <w:i/>
          <w:iCs/>
        </w:rPr>
        <w:t>Price elasticity of demand</w:t>
      </w:r>
      <w:r w:rsidR="00857E78" w:rsidRPr="00C564B9">
        <w:t xml:space="preserve"> is the ratio of the percentage of change in quantity demanded to the percentage of change in price</w:t>
      </w:r>
      <w:r w:rsidR="007F2D04" w:rsidRPr="00C564B9">
        <w:t>;</w:t>
      </w:r>
      <w:r w:rsidR="00857E78" w:rsidRPr="00C564B9">
        <w:t xml:space="preserve"> measures the responsiveness of quantity demanded to changes in price.</w:t>
      </w:r>
    </w:p>
    <w:p w14:paraId="7F32580F" w14:textId="77777777" w:rsidR="00857E78" w:rsidRPr="00C564B9" w:rsidRDefault="008B138E" w:rsidP="00F36B56">
      <w:pPr>
        <w:pStyle w:val="a0"/>
        <w:ind w:left="2160"/>
        <w:jc w:val="center"/>
      </w:pPr>
      <w:r>
        <w:rPr>
          <w:position w:val="-30"/>
        </w:rPr>
        <w:pict w14:anchorId="0A3A1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0.4pt;height:33.9pt">
            <v:imagedata r:id="rId8" o:title=""/>
          </v:shape>
        </w:pict>
      </w:r>
    </w:p>
    <w:p w14:paraId="49692D03" w14:textId="77777777" w:rsidR="00857E78" w:rsidRPr="00C564B9" w:rsidRDefault="000356B3" w:rsidP="000356B3">
      <w:pPr>
        <w:pStyle w:val="a0"/>
        <w:ind w:left="2160"/>
      </w:pPr>
      <w:r w:rsidRPr="00C564B9">
        <w:t>3</w:t>
      </w:r>
      <w:r w:rsidR="00857E78" w:rsidRPr="00C564B9">
        <w:t>.</w:t>
      </w:r>
      <w:r w:rsidR="00857E78" w:rsidRPr="00C564B9">
        <w:tab/>
        <w:t>Price elasticity of demand is naturally negative. Since we know that, we often omit the minus sign.</w:t>
      </w:r>
    </w:p>
    <w:p w14:paraId="62F0A5C7" w14:textId="77777777" w:rsidR="00857E78" w:rsidRPr="008B138E" w:rsidRDefault="000356B3" w:rsidP="008648C6">
      <w:pPr>
        <w:pStyle w:val="1"/>
        <w:ind w:left="1440"/>
        <w:rPr>
          <w:b/>
        </w:rPr>
      </w:pPr>
      <w:r w:rsidRPr="00C564B9">
        <w:t>B</w:t>
      </w:r>
      <w:r w:rsidR="00857E78" w:rsidRPr="00C564B9">
        <w:t>.</w:t>
      </w:r>
      <w:r w:rsidR="00857E78" w:rsidRPr="00C564B9">
        <w:tab/>
      </w:r>
      <w:r w:rsidR="00857E78" w:rsidRPr="008B138E">
        <w:rPr>
          <w:b/>
        </w:rPr>
        <w:t>Types of Elasticity</w:t>
      </w:r>
    </w:p>
    <w:p w14:paraId="4514AD64" w14:textId="77777777" w:rsidR="00857E78" w:rsidRPr="00C564B9" w:rsidRDefault="000356B3" w:rsidP="008648C6">
      <w:pPr>
        <w:pStyle w:val="a0"/>
        <w:ind w:left="2160"/>
      </w:pPr>
      <w:r w:rsidRPr="00C564B9">
        <w:t>1</w:t>
      </w:r>
      <w:r w:rsidR="00857E78" w:rsidRPr="00C564B9">
        <w:t>.</w:t>
      </w:r>
      <w:r w:rsidR="00857E78" w:rsidRPr="00C564B9">
        <w:tab/>
      </w:r>
      <w:r w:rsidR="00F36B56" w:rsidRPr="00C564B9">
        <w:rPr>
          <w:i/>
          <w:iCs/>
        </w:rPr>
        <w:t>P</w:t>
      </w:r>
      <w:r w:rsidR="00857E78" w:rsidRPr="00C564B9">
        <w:rPr>
          <w:i/>
          <w:iCs/>
        </w:rPr>
        <w:t>erfectly inelastic</w:t>
      </w:r>
      <w:r w:rsidR="00D35835" w:rsidRPr="00C564B9">
        <w:rPr>
          <w:i/>
          <w:iCs/>
        </w:rPr>
        <w:t xml:space="preserve"> demand</w:t>
      </w:r>
      <w:r w:rsidR="00857E78" w:rsidRPr="00C564B9">
        <w:t xml:space="preserve"> </w:t>
      </w:r>
      <w:r w:rsidR="00D35835" w:rsidRPr="00C564B9">
        <w:t>is demand in which</w:t>
      </w:r>
      <w:r w:rsidR="00857E78" w:rsidRPr="00C564B9">
        <w:t xml:space="preserve"> quantity demanded does not </w:t>
      </w:r>
      <w:r w:rsidR="00D35835" w:rsidRPr="00C564B9">
        <w:t xml:space="preserve">respond at all to a </w:t>
      </w:r>
      <w:r w:rsidR="00857E78" w:rsidRPr="00C564B9">
        <w:t xml:space="preserve">change </w:t>
      </w:r>
      <w:r w:rsidR="00D35835" w:rsidRPr="00C564B9">
        <w:t xml:space="preserve">in </w:t>
      </w:r>
      <w:r w:rsidR="00857E78" w:rsidRPr="00C564B9">
        <w:t xml:space="preserve">price. (The demand curve is vertical.) </w:t>
      </w:r>
      <w:proofErr w:type="gramStart"/>
      <w:r w:rsidR="00857E78" w:rsidRPr="00C564B9">
        <w:t>Example: insulin.</w:t>
      </w:r>
      <w:proofErr w:type="gramEnd"/>
    </w:p>
    <w:p w14:paraId="42A11C2E" w14:textId="77777777" w:rsidR="007F2D04" w:rsidRPr="00C564B9" w:rsidRDefault="007F2D04" w:rsidP="007F2D04">
      <w:pPr>
        <w:pStyle w:val="a0"/>
        <w:ind w:left="2160"/>
      </w:pPr>
      <w:r w:rsidRPr="00C564B9">
        <w:t>2.</w:t>
      </w:r>
      <w:r w:rsidRPr="00C564B9">
        <w:tab/>
      </w:r>
      <w:r w:rsidRPr="00C564B9">
        <w:rPr>
          <w:i/>
          <w:iCs/>
        </w:rPr>
        <w:t>Perfectly elastic demand</w:t>
      </w:r>
      <w:r w:rsidRPr="00C564B9">
        <w:t xml:space="preserve"> is demand in which quantity drops to zero at the slightest increase in price. (The demand curve is horizontal.)</w:t>
      </w:r>
    </w:p>
    <w:p w14:paraId="39C2E215" w14:textId="0F8FDD99" w:rsidR="007F2D04" w:rsidRPr="00C564B9" w:rsidRDefault="007F2D04" w:rsidP="00C43F6A">
      <w:pPr>
        <w:pStyle w:val="a0"/>
        <w:keepNext/>
        <w:ind w:left="2160"/>
      </w:pPr>
      <w:r w:rsidRPr="00C564B9">
        <w:lastRenderedPageBreak/>
        <w:t>3.</w:t>
      </w:r>
      <w:r w:rsidRPr="00C564B9">
        <w:tab/>
        <w:t>The following descriptive text may help your students remember the d</w:t>
      </w:r>
      <w:r w:rsidR="008648C6" w:rsidRPr="00C564B9">
        <w:t>ifference. (This is from page 91</w:t>
      </w:r>
      <w:r w:rsidRPr="00C564B9">
        <w:t xml:space="preserve"> of the text.)</w:t>
      </w:r>
    </w:p>
    <w:p w14:paraId="04682383" w14:textId="77777777" w:rsidR="007F2D04" w:rsidRPr="00C564B9" w:rsidRDefault="007F2D04" w:rsidP="007F2D04">
      <w:pPr>
        <w:pStyle w:val="a0"/>
        <w:ind w:left="2160"/>
        <w:jc w:val="center"/>
      </w:pPr>
      <w:r w:rsidRPr="00C564B9">
        <w:rPr>
          <w:noProof/>
        </w:rPr>
        <w:drawing>
          <wp:inline distT="0" distB="0" distL="0" distR="0" wp14:anchorId="23AD40D3" wp14:editId="489CB51F">
            <wp:extent cx="2997200" cy="863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97200" cy="863600"/>
                    </a:xfrm>
                    <a:prstGeom prst="rect">
                      <a:avLst/>
                    </a:prstGeom>
                    <a:noFill/>
                    <a:ln>
                      <a:noFill/>
                    </a:ln>
                  </pic:spPr>
                </pic:pic>
              </a:graphicData>
            </a:graphic>
          </wp:inline>
        </w:drawing>
      </w:r>
    </w:p>
    <w:p w14:paraId="2A2710F0" w14:textId="4365A2B3" w:rsidR="007F2D04" w:rsidRPr="00C564B9" w:rsidRDefault="007F2D04" w:rsidP="007F2D04">
      <w:pPr>
        <w:pStyle w:val="a0"/>
        <w:ind w:left="2160"/>
      </w:pPr>
      <w:r w:rsidRPr="00C564B9">
        <w:t>4.</w:t>
      </w:r>
      <w:r w:rsidRPr="00C564B9">
        <w:tab/>
      </w:r>
      <w:r w:rsidRPr="00C564B9">
        <w:rPr>
          <w:i/>
          <w:iCs/>
        </w:rPr>
        <w:t>Elastic demand</w:t>
      </w:r>
      <w:r w:rsidRPr="00C564B9">
        <w:t xml:space="preserve"> is a demand relationship in which the percentage change in quantity demanded is larger than the percentage change in price in absolute value </w:t>
      </w:r>
      <w:proofErr w:type="gramStart"/>
      <w:r w:rsidRPr="00C564B9">
        <w:t>(a demand</w:t>
      </w:r>
      <w:proofErr w:type="gramEnd"/>
      <w:r w:rsidRPr="00C564B9">
        <w:t xml:space="preserve"> elasticity with an absolute value greater than 1.0). Example: bananas (elasticity = </w:t>
      </w:r>
      <w:r w:rsidR="00C43F6A" w:rsidRPr="00C564B9">
        <w:t>|</w:t>
      </w:r>
      <w:r w:rsidRPr="00C564B9">
        <w:t>-3</w:t>
      </w:r>
      <w:r w:rsidR="00C43F6A" w:rsidRPr="00C564B9">
        <w:t>| = 3</w:t>
      </w:r>
      <w:r w:rsidRPr="00C564B9">
        <w:t>).</w:t>
      </w:r>
    </w:p>
    <w:p w14:paraId="37C19171" w14:textId="7D31BD00" w:rsidR="000A6FA7" w:rsidRDefault="000A6FA7" w:rsidP="000A6FA7">
      <w:pPr>
        <w:pStyle w:val="T-tip"/>
        <w:tabs>
          <w:tab w:val="left" w:pos="1440"/>
        </w:tabs>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0080"/>
        </w:rPr>
        <w:tab/>
      </w:r>
      <w:r>
        <w:t xml:space="preserve">TEACHING TIP: Another example of elastic demand is </w:t>
      </w:r>
      <w:r w:rsidR="008648C6">
        <w:t xml:space="preserve">new cars. For a car with a sticker price of $20,000, saving five percent equals $1,000, a nice piece of change. For </w:t>
      </w:r>
      <w:proofErr w:type="gramStart"/>
      <w:r w:rsidR="008648C6">
        <w:t>that</w:t>
      </w:r>
      <w:proofErr w:type="gramEnd"/>
      <w:r w:rsidR="008648C6">
        <w:t xml:space="preserve"> reason people spend hours, or even days, shopping for a new car.</w:t>
      </w:r>
      <w:r>
        <w:rPr>
          <w:color w:val="808080"/>
        </w:rPr>
        <w:fldChar w:fldCharType="begin"/>
      </w:r>
      <w:r>
        <w:rPr>
          <w:color w:val="808080"/>
        </w:rPr>
        <w:instrText>symbol 186 \f "Wingdings 2"</w:instrText>
      </w:r>
      <w:r>
        <w:rPr>
          <w:color w:val="808080"/>
        </w:rPr>
        <w:fldChar w:fldCharType="end"/>
      </w:r>
    </w:p>
    <w:p w14:paraId="17F5761E" w14:textId="77777777" w:rsidR="00857E78" w:rsidRPr="00C564B9" w:rsidRDefault="007F2D04" w:rsidP="000356B3">
      <w:pPr>
        <w:pStyle w:val="a0"/>
        <w:ind w:left="2160"/>
      </w:pPr>
      <w:r w:rsidRPr="00C564B9">
        <w:t>5</w:t>
      </w:r>
      <w:r w:rsidR="00857E78" w:rsidRPr="00C564B9">
        <w:t>.</w:t>
      </w:r>
      <w:r w:rsidR="00857E78" w:rsidRPr="00C564B9">
        <w:tab/>
      </w:r>
      <w:r w:rsidR="00D35835" w:rsidRPr="00C564B9">
        <w:rPr>
          <w:i/>
          <w:iCs/>
        </w:rPr>
        <w:t>I</w:t>
      </w:r>
      <w:r w:rsidR="00857E78" w:rsidRPr="00C564B9">
        <w:rPr>
          <w:i/>
          <w:iCs/>
        </w:rPr>
        <w:t>nelastic</w:t>
      </w:r>
      <w:r w:rsidR="00D35835" w:rsidRPr="00C564B9">
        <w:rPr>
          <w:i/>
          <w:iCs/>
        </w:rPr>
        <w:t xml:space="preserve"> demand</w:t>
      </w:r>
      <w:r w:rsidR="00857E78" w:rsidRPr="00C564B9">
        <w:t xml:space="preserve"> i</w:t>
      </w:r>
      <w:r w:rsidR="00D35835" w:rsidRPr="00C564B9">
        <w:t>s</w:t>
      </w:r>
      <w:r w:rsidR="00857E78" w:rsidRPr="00C564B9">
        <w:t xml:space="preserve"> demand</w:t>
      </w:r>
      <w:r w:rsidR="00D35835" w:rsidRPr="00C564B9">
        <w:t xml:space="preserve"> that </w:t>
      </w:r>
      <w:r w:rsidR="00857E78" w:rsidRPr="00C564B9">
        <w:t>respond</w:t>
      </w:r>
      <w:r w:rsidR="00AE3BDC" w:rsidRPr="00C564B9">
        <w:t xml:space="preserve">s </w:t>
      </w:r>
      <w:r w:rsidR="00D35835" w:rsidRPr="00C564B9">
        <w:t>somewhat, but not a great deal, to changes in price</w:t>
      </w:r>
      <w:r w:rsidR="00857E78" w:rsidRPr="00C564B9">
        <w:t>.</w:t>
      </w:r>
      <w:r w:rsidR="00D35835" w:rsidRPr="00C564B9">
        <w:t xml:space="preserve"> Inelastic demand always has a numerical value between zero and </w:t>
      </w:r>
      <w:proofErr w:type="gramStart"/>
      <w:r w:rsidR="00D35835" w:rsidRPr="00C564B9">
        <w:t>-1</w:t>
      </w:r>
      <w:proofErr w:type="gramEnd"/>
      <w:r w:rsidR="00D35835" w:rsidRPr="00C564B9">
        <w:t>.</w:t>
      </w:r>
      <w:r w:rsidR="00857E78" w:rsidRPr="00C564B9">
        <w:t xml:space="preserve"> </w:t>
      </w:r>
      <w:proofErr w:type="gramStart"/>
      <w:r w:rsidR="00857E78" w:rsidRPr="00C564B9">
        <w:t xml:space="preserve">Example: </w:t>
      </w:r>
      <w:r w:rsidRPr="00C564B9">
        <w:t>gasoline in the U.S. (0.2 in the short run)</w:t>
      </w:r>
      <w:r w:rsidR="00857E78" w:rsidRPr="00C564B9">
        <w:t>.</w:t>
      </w:r>
      <w:proofErr w:type="gramEnd"/>
    </w:p>
    <w:p w14:paraId="3EC11D1D" w14:textId="77777777" w:rsidR="00A23C26" w:rsidRDefault="00A23C26" w:rsidP="00A23C26">
      <w:pPr>
        <w:pStyle w:val="T-tip"/>
        <w:tabs>
          <w:tab w:val="left" w:pos="1440"/>
        </w:tabs>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0080"/>
        </w:rPr>
        <w:tab/>
      </w:r>
      <w:r>
        <w:t xml:space="preserve">TEACHING TIP: Bob </w:t>
      </w:r>
      <w:proofErr w:type="spellStart"/>
      <w:r>
        <w:t>Pindyck</w:t>
      </w:r>
      <w:proofErr w:type="spellEnd"/>
      <w:r>
        <w:t xml:space="preserve"> has estimated the short-run price elasticity of demand for gasoline</w:t>
      </w:r>
      <w:r w:rsidR="00D35835">
        <w:t xml:space="preserve"> in the U.S.</w:t>
      </w:r>
      <w:r>
        <w:t xml:space="preserve"> as about </w:t>
      </w:r>
      <w:r w:rsidR="00D35835">
        <w:t>-</w:t>
      </w:r>
      <w:r>
        <w:t>0.2.  Students have an immediate understanding of this example.</w:t>
      </w:r>
      <w:r>
        <w:rPr>
          <w:color w:val="808080"/>
        </w:rPr>
        <w:fldChar w:fldCharType="begin"/>
      </w:r>
      <w:r>
        <w:rPr>
          <w:color w:val="808080"/>
        </w:rPr>
        <w:instrText>symbol 186 \f "Wingdings 2"</w:instrText>
      </w:r>
      <w:r>
        <w:rPr>
          <w:color w:val="808080"/>
        </w:rPr>
        <w:fldChar w:fldCharType="end"/>
      </w:r>
    </w:p>
    <w:p w14:paraId="1186AE91" w14:textId="2BCC9F24" w:rsidR="00857E78" w:rsidRPr="00C564B9" w:rsidRDefault="007F2D04" w:rsidP="000356B3">
      <w:pPr>
        <w:pStyle w:val="a0"/>
        <w:ind w:left="2160"/>
      </w:pPr>
      <w:r w:rsidRPr="00C564B9">
        <w:t>6</w:t>
      </w:r>
      <w:r w:rsidR="00857E78" w:rsidRPr="00C564B9">
        <w:t>.</w:t>
      </w:r>
      <w:r w:rsidR="00857E78" w:rsidRPr="00C564B9">
        <w:tab/>
      </w:r>
      <w:r w:rsidR="00D35835" w:rsidRPr="00C564B9">
        <w:rPr>
          <w:i/>
          <w:iCs/>
        </w:rPr>
        <w:t>U</w:t>
      </w:r>
      <w:r w:rsidR="00857E78" w:rsidRPr="00C564B9">
        <w:rPr>
          <w:i/>
          <w:iCs/>
        </w:rPr>
        <w:t>nitary elastic</w:t>
      </w:r>
      <w:r w:rsidR="00D35835" w:rsidRPr="00C564B9">
        <w:rPr>
          <w:i/>
          <w:iCs/>
        </w:rPr>
        <w:t>ity</w:t>
      </w:r>
      <w:r w:rsidR="00857E78" w:rsidRPr="00C564B9">
        <w:t xml:space="preserve"> </w:t>
      </w:r>
      <w:r w:rsidR="00D35835" w:rsidRPr="00C564B9">
        <w:t>is a demand relationship in which the percentage change in quantity of a product demanded is the same as the percentage change in price in absolute value</w:t>
      </w:r>
      <w:r w:rsidR="00857E78" w:rsidRPr="00C564B9">
        <w:t xml:space="preserve"> (</w:t>
      </w:r>
      <w:r w:rsidR="00D35835" w:rsidRPr="00C564B9">
        <w:t>a demand e</w:t>
      </w:r>
      <w:r w:rsidR="00857E78" w:rsidRPr="00C564B9">
        <w:t xml:space="preserve">lasticity </w:t>
      </w:r>
      <w:r w:rsidR="00D35835" w:rsidRPr="00C564B9">
        <w:t xml:space="preserve">of </w:t>
      </w:r>
      <w:r w:rsidR="00C43F6A" w:rsidRPr="00C564B9">
        <w:t>|</w:t>
      </w:r>
      <w:r w:rsidR="00857E78" w:rsidRPr="00C564B9">
        <w:t>-1.0</w:t>
      </w:r>
      <w:r w:rsidR="00C43F6A" w:rsidRPr="00C564B9">
        <w:t>| = 1.0</w:t>
      </w:r>
      <w:r w:rsidR="00857E78" w:rsidRPr="00C564B9">
        <w:t>)</w:t>
      </w:r>
      <w:r w:rsidR="00D35835" w:rsidRPr="00C564B9">
        <w:t>.</w:t>
      </w:r>
      <w:r w:rsidR="00857E78" w:rsidRPr="00C564B9">
        <w:t xml:space="preserve"> </w:t>
      </w:r>
      <w:proofErr w:type="gramStart"/>
      <w:r w:rsidR="00857E78" w:rsidRPr="00C564B9">
        <w:t>Example: beef.</w:t>
      </w:r>
      <w:proofErr w:type="gramEnd"/>
    </w:p>
    <w:p w14:paraId="76E399A9" w14:textId="77777777" w:rsidR="000A6FA7" w:rsidRPr="00C564B9" w:rsidRDefault="000A6FA7" w:rsidP="000A6FA7">
      <w:pPr>
        <w:pStyle w:val="a0"/>
        <w:ind w:left="2160"/>
      </w:pPr>
      <w:r w:rsidRPr="00C564B9">
        <w:t>7.</w:t>
      </w:r>
      <w:r w:rsidRPr="00C564B9">
        <w:tab/>
        <w:t>Warning: economists often omit the minus sign when writing price elasticity of demand.</w:t>
      </w:r>
    </w:p>
    <w:p w14:paraId="148ACFF3" w14:textId="0C4F771E" w:rsidR="000A6FA7" w:rsidRDefault="000A6FA7" w:rsidP="000A6FA7">
      <w:pPr>
        <w:pStyle w:val="T-tip"/>
        <w:tabs>
          <w:tab w:val="left" w:pos="1440"/>
        </w:tabs>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0080"/>
        </w:rPr>
        <w:tab/>
      </w:r>
      <w:r w:rsidRPr="000A6FA7">
        <w:t>Tell the class that when they see a price elasticity of demand that is positive they should immediately write a minus sign in front of it.</w:t>
      </w:r>
      <w:r w:rsidR="00C43F6A">
        <w:t xml:space="preserve"> </w:t>
      </w:r>
      <w:proofErr w:type="gramStart"/>
      <w:r w:rsidR="00C43F6A">
        <w:t>Also</w:t>
      </w:r>
      <w:proofErr w:type="gramEnd"/>
      <w:r w:rsidR="00C43F6A">
        <w:t xml:space="preserve"> emphasize that this only applies to </w:t>
      </w:r>
      <w:r w:rsidR="00C43F6A">
        <w:rPr>
          <w:i/>
        </w:rPr>
        <w:t xml:space="preserve">price </w:t>
      </w:r>
      <w:r w:rsidR="00C43F6A">
        <w:t xml:space="preserve">elasticity of </w:t>
      </w:r>
      <w:r w:rsidR="00C43F6A">
        <w:rPr>
          <w:i/>
        </w:rPr>
        <w:t>demand</w:t>
      </w:r>
      <w:r w:rsidR="00C43F6A">
        <w:t>.</w:t>
      </w:r>
      <w:r>
        <w:rPr>
          <w:color w:val="808080"/>
        </w:rPr>
        <w:fldChar w:fldCharType="begin"/>
      </w:r>
      <w:r>
        <w:rPr>
          <w:color w:val="808080"/>
        </w:rPr>
        <w:instrText>symbol 186 \f "Wingdings 2"</w:instrText>
      </w:r>
      <w:r>
        <w:rPr>
          <w:color w:val="808080"/>
        </w:rPr>
        <w:fldChar w:fldCharType="end"/>
      </w:r>
    </w:p>
    <w:p w14:paraId="44300FA9" w14:textId="34C9FC2D" w:rsidR="00857E78" w:rsidRPr="00C564B9" w:rsidRDefault="007338CA" w:rsidP="00F92B42">
      <w:pPr>
        <w:pStyle w:val="A"/>
        <w:keepNext/>
        <w:keepLines/>
        <w:ind w:left="720"/>
      </w:pPr>
      <w:r w:rsidRPr="00C564B9">
        <w:t>III</w:t>
      </w:r>
      <w:r w:rsidR="00857E78" w:rsidRPr="00C564B9">
        <w:t>.</w:t>
      </w:r>
      <w:r w:rsidR="00857E78" w:rsidRPr="00C564B9">
        <w:tab/>
      </w:r>
      <w:r w:rsidR="00857E78" w:rsidRPr="008B138E">
        <w:rPr>
          <w:b/>
        </w:rPr>
        <w:t xml:space="preserve">Calculating </w:t>
      </w:r>
      <w:proofErr w:type="spellStart"/>
      <w:r w:rsidR="00857E78" w:rsidRPr="008B138E">
        <w:rPr>
          <w:b/>
        </w:rPr>
        <w:t>Elasticities</w:t>
      </w:r>
      <w:proofErr w:type="spellEnd"/>
      <w:r w:rsidR="00F36B56" w:rsidRPr="00C564B9">
        <w:t xml:space="preserve"> pages </w:t>
      </w:r>
      <w:r w:rsidR="008648C6" w:rsidRPr="00C564B9">
        <w:t>92</w:t>
      </w:r>
      <w:r w:rsidR="008B138E">
        <w:t>–</w:t>
      </w:r>
      <w:r w:rsidR="008648C6" w:rsidRPr="00C564B9">
        <w:t>98</w:t>
      </w:r>
    </w:p>
    <w:p w14:paraId="513B83E2" w14:textId="041532FF" w:rsidR="00F92B42" w:rsidRPr="00A67DF5" w:rsidRDefault="00F92B42" w:rsidP="00C43F6A">
      <w:pPr>
        <w:keepNext/>
        <w:keepLines/>
        <w:autoSpaceDE w:val="0"/>
        <w:autoSpaceDN w:val="0"/>
        <w:adjustRightInd w:val="0"/>
        <w:spacing w:after="120"/>
        <w:ind w:left="720" w:hanging="720"/>
        <w:rPr>
          <w:color w:val="000000"/>
          <w:szCs w:val="22"/>
        </w:rPr>
      </w:pPr>
      <w:r>
        <w:tab/>
        <w:t xml:space="preserve">Learning Objectives: </w:t>
      </w:r>
      <w:r w:rsidRPr="00A67DF5">
        <w:rPr>
          <w:color w:val="000000"/>
          <w:szCs w:val="22"/>
        </w:rPr>
        <w:t>Calculate elasticities using several different methods and understand the economic relationship between revenues and elasticity</w:t>
      </w:r>
    </w:p>
    <w:p w14:paraId="02D59A9E" w14:textId="77777777" w:rsidR="00862E75" w:rsidRDefault="00862E75" w:rsidP="00F92B42">
      <w:pPr>
        <w:pStyle w:val="T-tip"/>
        <w:keepNext/>
        <w:keepLines/>
        <w:tabs>
          <w:tab w:val="left" w:pos="1440"/>
        </w:tabs>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0080"/>
        </w:rPr>
        <w:tab/>
      </w:r>
      <w:r>
        <w:t>TEACHING TIP: All of the numerical examples in part III are included in the Excel workbook for this chapter.</w:t>
      </w:r>
      <w:r>
        <w:rPr>
          <w:color w:val="808080"/>
        </w:rPr>
        <w:fldChar w:fldCharType="begin"/>
      </w:r>
      <w:r>
        <w:rPr>
          <w:color w:val="808080"/>
        </w:rPr>
        <w:instrText>symbol 186 \f "Wingdings 2"</w:instrText>
      </w:r>
      <w:r>
        <w:rPr>
          <w:color w:val="808080"/>
        </w:rPr>
        <w:fldChar w:fldCharType="end"/>
      </w:r>
    </w:p>
    <w:p w14:paraId="5799592B" w14:textId="77777777" w:rsidR="00857E78" w:rsidRPr="00C564B9" w:rsidRDefault="002562B7" w:rsidP="00F92B42">
      <w:pPr>
        <w:pStyle w:val="1"/>
        <w:keepNext/>
        <w:keepLines/>
        <w:ind w:left="1440"/>
      </w:pPr>
      <w:r w:rsidRPr="00C564B9">
        <w:t>A</w:t>
      </w:r>
      <w:r w:rsidR="00857E78" w:rsidRPr="00C564B9">
        <w:t>.</w:t>
      </w:r>
      <w:r w:rsidR="00857E78" w:rsidRPr="00C564B9">
        <w:tab/>
      </w:r>
      <w:r w:rsidR="00857E78" w:rsidRPr="008B138E">
        <w:rPr>
          <w:b/>
        </w:rPr>
        <w:t>Calculating Percentage Changes</w:t>
      </w:r>
    </w:p>
    <w:p w14:paraId="30FEA230" w14:textId="77777777" w:rsidR="00857E78" w:rsidRPr="00C564B9" w:rsidRDefault="007338CA" w:rsidP="007338CA">
      <w:pPr>
        <w:pStyle w:val="a0"/>
        <w:ind w:left="2160"/>
      </w:pPr>
      <w:r w:rsidRPr="00C564B9">
        <w:t>1</w:t>
      </w:r>
      <w:r w:rsidR="00857E78" w:rsidRPr="00C564B9">
        <w:t>.</w:t>
      </w:r>
      <w:r w:rsidR="00857E78" w:rsidRPr="00C564B9">
        <w:tab/>
        <w:t>The percentage change in quantity demanded is equal to the change in quantity demanded divided by the first value of quantity.</w:t>
      </w:r>
      <w:r w:rsidR="00AE3BDC" w:rsidRPr="00C564B9">
        <w:t xml:space="preserve"> </w:t>
      </w:r>
      <w:proofErr w:type="gramStart"/>
      <w:r w:rsidR="00C62BA8" w:rsidRPr="00C564B9">
        <w:t>Here's</w:t>
      </w:r>
      <w:proofErr w:type="gramEnd"/>
      <w:r w:rsidR="00C62BA8" w:rsidRPr="00C564B9">
        <w:t xml:space="preserve"> the calculation technique:</w:t>
      </w:r>
    </w:p>
    <w:p w14:paraId="33A0D492" w14:textId="77777777" w:rsidR="000A6FA7" w:rsidRPr="00C564B9" w:rsidRDefault="008B138E" w:rsidP="00C62BA8">
      <w:pPr>
        <w:pStyle w:val="a0"/>
        <w:ind w:left="2160"/>
        <w:jc w:val="center"/>
      </w:pPr>
      <w:r>
        <w:rPr>
          <w:position w:val="-64"/>
        </w:rPr>
        <w:pict w14:anchorId="3EDD3144">
          <v:shape id="_x0000_i1026" type="#_x0000_t75" style="width:346.7pt;height:68.95pt">
            <v:imagedata r:id="rId10" o:title=""/>
          </v:shape>
        </w:pict>
      </w:r>
    </w:p>
    <w:p w14:paraId="3C07A34E" w14:textId="77777777" w:rsidR="00C62BA8" w:rsidRPr="00C564B9" w:rsidRDefault="00C62BA8" w:rsidP="00C43F6A">
      <w:pPr>
        <w:pStyle w:val="a0"/>
        <w:keepNext/>
        <w:keepLines/>
        <w:ind w:left="2160"/>
      </w:pPr>
      <w:r w:rsidRPr="00C564B9">
        <w:lastRenderedPageBreak/>
        <w:t>2.</w:t>
      </w:r>
      <w:r w:rsidRPr="00C564B9">
        <w:tab/>
        <w:t xml:space="preserve">The percentage change in price is equal to the change in price divided by the first value of price. </w:t>
      </w:r>
      <w:proofErr w:type="gramStart"/>
      <w:r w:rsidRPr="00C564B9">
        <w:t>Here's</w:t>
      </w:r>
      <w:proofErr w:type="gramEnd"/>
      <w:r w:rsidRPr="00C564B9">
        <w:t xml:space="preserve"> the calculation technique:</w:t>
      </w:r>
    </w:p>
    <w:p w14:paraId="0C10BF01" w14:textId="77777777" w:rsidR="00C62BA8" w:rsidRPr="00C564B9" w:rsidRDefault="008B138E" w:rsidP="00C62BA8">
      <w:pPr>
        <w:pStyle w:val="a0"/>
        <w:ind w:left="2160"/>
        <w:jc w:val="center"/>
      </w:pPr>
      <w:r>
        <w:rPr>
          <w:position w:val="-64"/>
        </w:rPr>
        <w:pict w14:anchorId="46B7D0B9">
          <v:shape id="_x0000_i1027" type="#_x0000_t75" style="width:212.35pt;height:68.95pt">
            <v:imagedata r:id="rId11" o:title=""/>
          </v:shape>
        </w:pict>
      </w:r>
    </w:p>
    <w:p w14:paraId="797C50C4" w14:textId="77777777" w:rsidR="00857E78" w:rsidRPr="00C564B9" w:rsidRDefault="00C62BA8" w:rsidP="007338CA">
      <w:pPr>
        <w:pStyle w:val="a0"/>
        <w:ind w:left="2160"/>
      </w:pPr>
      <w:r w:rsidRPr="00C564B9">
        <w:t>3</w:t>
      </w:r>
      <w:r w:rsidR="00857E78" w:rsidRPr="00C564B9">
        <w:t>.</w:t>
      </w:r>
      <w:r w:rsidR="00857E78" w:rsidRPr="00C564B9">
        <w:tab/>
        <w:t xml:space="preserve">Defined this way, the value calculated for the percentage change depends on which of the two values </w:t>
      </w:r>
      <w:proofErr w:type="gramStart"/>
      <w:r w:rsidR="00857E78" w:rsidRPr="00C564B9">
        <w:t>is used</w:t>
      </w:r>
      <w:proofErr w:type="gramEnd"/>
      <w:r w:rsidR="00857E78" w:rsidRPr="00C564B9">
        <w:t xml:space="preserve"> in the denominator.</w:t>
      </w:r>
    </w:p>
    <w:p w14:paraId="31337361" w14:textId="77777777" w:rsidR="00857E78" w:rsidRDefault="00857E78">
      <w:pPr>
        <w:pStyle w:val="T-tip"/>
        <w:tabs>
          <w:tab w:val="left" w:pos="1440"/>
        </w:tabs>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0080"/>
        </w:rPr>
        <w:tab/>
      </w:r>
      <w:r>
        <w:t xml:space="preserve">TEACHING TIP: The text includes extensive numerical examples that illustrate this problem. Unless your class is mathematically </w:t>
      </w:r>
      <w:proofErr w:type="gramStart"/>
      <w:r>
        <w:t>adept</w:t>
      </w:r>
      <w:proofErr w:type="gramEnd"/>
      <w:r>
        <w:t xml:space="preserve"> you will probably want to spend some time in class doing examples of your own.</w:t>
      </w:r>
      <w:r>
        <w:rPr>
          <w:color w:val="808080"/>
        </w:rPr>
        <w:fldChar w:fldCharType="begin"/>
      </w:r>
      <w:r>
        <w:rPr>
          <w:color w:val="808080"/>
        </w:rPr>
        <w:instrText>symbol 186 \f "Wingdings 2"</w:instrText>
      </w:r>
      <w:r>
        <w:rPr>
          <w:color w:val="808080"/>
        </w:rPr>
        <w:fldChar w:fldCharType="end"/>
      </w:r>
    </w:p>
    <w:p w14:paraId="3D71B13C" w14:textId="77777777" w:rsidR="00857E78" w:rsidRPr="00C564B9" w:rsidRDefault="002562B7" w:rsidP="002562B7">
      <w:pPr>
        <w:pStyle w:val="1"/>
        <w:ind w:left="1440"/>
      </w:pPr>
      <w:r w:rsidRPr="00C564B9">
        <w:t>B</w:t>
      </w:r>
      <w:r w:rsidR="00857E78" w:rsidRPr="00C564B9">
        <w:t>.</w:t>
      </w:r>
      <w:r w:rsidR="00857E78" w:rsidRPr="00C564B9">
        <w:tab/>
      </w:r>
      <w:r w:rsidR="00857E78" w:rsidRPr="008B138E">
        <w:rPr>
          <w:b/>
        </w:rPr>
        <w:t xml:space="preserve">Elasticity </w:t>
      </w:r>
      <w:r w:rsidR="00213A43" w:rsidRPr="008B138E">
        <w:rPr>
          <w:b/>
        </w:rPr>
        <w:t>I</w:t>
      </w:r>
      <w:r w:rsidR="00857E78" w:rsidRPr="008B138E">
        <w:rPr>
          <w:b/>
        </w:rPr>
        <w:t>s a Ratio of Percentages</w:t>
      </w:r>
    </w:p>
    <w:p w14:paraId="4DA93233" w14:textId="77777777" w:rsidR="002562B7" w:rsidRPr="00C564B9" w:rsidRDefault="00C62BA8" w:rsidP="00C62BA8">
      <w:pPr>
        <w:pStyle w:val="1"/>
        <w:ind w:left="1440" w:firstLine="0"/>
        <w:jc w:val="left"/>
      </w:pPr>
      <w:r w:rsidRPr="00C564B9">
        <w:t>1.</w:t>
      </w:r>
      <w:r w:rsidRPr="00C564B9">
        <w:tab/>
      </w:r>
      <w:r w:rsidR="008B138E">
        <w:rPr>
          <w:position w:val="-30"/>
        </w:rPr>
        <w:pict w14:anchorId="6AFBC3F5">
          <v:shape id="_x0000_i1028" type="#_x0000_t75" style="width:296.45pt;height:33.9pt">
            <v:imagedata r:id="rId12" o:title=""/>
          </v:shape>
        </w:pict>
      </w:r>
    </w:p>
    <w:p w14:paraId="6EF79B7A" w14:textId="77777777" w:rsidR="00C62BA8" w:rsidRPr="00C564B9" w:rsidRDefault="00C62BA8" w:rsidP="00C62BA8">
      <w:pPr>
        <w:pStyle w:val="1"/>
        <w:ind w:left="1440" w:firstLine="0"/>
        <w:jc w:val="left"/>
      </w:pPr>
      <w:r w:rsidRPr="00C564B9">
        <w:t>2.</w:t>
      </w:r>
      <w:r w:rsidRPr="00C564B9">
        <w:tab/>
        <w:t>Calculating price elasticity of demand</w:t>
      </w:r>
      <w:r w:rsidR="00024146" w:rsidRPr="00C564B9">
        <w:t xml:space="preserve"> from Figure 5.1:</w:t>
      </w:r>
    </w:p>
    <w:p w14:paraId="2C148611" w14:textId="77777777" w:rsidR="00024146" w:rsidRPr="00C564B9" w:rsidRDefault="008B138E" w:rsidP="00024146">
      <w:pPr>
        <w:pStyle w:val="1"/>
        <w:ind w:left="1440" w:firstLine="0"/>
        <w:jc w:val="center"/>
      </w:pPr>
      <w:r>
        <w:rPr>
          <w:position w:val="-88"/>
        </w:rPr>
        <w:pict w14:anchorId="579986DD">
          <v:shape id="_x0000_i1029" type="#_x0000_t75" style="width:245.05pt;height:95pt">
            <v:imagedata r:id="rId13" o:title=""/>
          </v:shape>
        </w:pict>
      </w:r>
    </w:p>
    <w:p w14:paraId="2A67FFA3" w14:textId="77777777" w:rsidR="009D39AE" w:rsidRDefault="009D39AE" w:rsidP="009D39AE">
      <w:pPr>
        <w:pStyle w:val="T-tip"/>
        <w:tabs>
          <w:tab w:val="left" w:pos="1440"/>
        </w:tabs>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0080"/>
        </w:rPr>
        <w:tab/>
      </w:r>
      <w:r>
        <w:t>TEACHING TIP: It is impossible to give too many numerical examples in class.</w:t>
      </w:r>
      <w:r>
        <w:rPr>
          <w:color w:val="808080"/>
        </w:rPr>
        <w:fldChar w:fldCharType="begin"/>
      </w:r>
      <w:r>
        <w:rPr>
          <w:color w:val="808080"/>
        </w:rPr>
        <w:instrText>symbol 186 \f "Wingdings 2"</w:instrText>
      </w:r>
      <w:r>
        <w:rPr>
          <w:color w:val="808080"/>
        </w:rPr>
        <w:fldChar w:fldCharType="end"/>
      </w:r>
    </w:p>
    <w:p w14:paraId="72C6D24C" w14:textId="77777777" w:rsidR="00857E78" w:rsidRPr="00C564B9" w:rsidRDefault="002562B7" w:rsidP="00F92B42">
      <w:pPr>
        <w:pStyle w:val="1"/>
        <w:keepNext/>
        <w:ind w:left="1440"/>
      </w:pPr>
      <w:r w:rsidRPr="00C564B9">
        <w:t>C</w:t>
      </w:r>
      <w:r w:rsidR="00857E78" w:rsidRPr="00C564B9">
        <w:t>.</w:t>
      </w:r>
      <w:r w:rsidR="00857E78" w:rsidRPr="00C564B9">
        <w:tab/>
      </w:r>
      <w:r w:rsidR="00857E78" w:rsidRPr="008B138E">
        <w:rPr>
          <w:b/>
        </w:rPr>
        <w:t>The Midpoint Formula</w:t>
      </w:r>
    </w:p>
    <w:p w14:paraId="507EB5C1" w14:textId="4298E918" w:rsidR="00024146" w:rsidRPr="00C564B9" w:rsidRDefault="002562B7" w:rsidP="00F92B42">
      <w:pPr>
        <w:pStyle w:val="a0"/>
        <w:keepNext/>
        <w:ind w:left="2160"/>
      </w:pPr>
      <w:r w:rsidRPr="00C564B9">
        <w:t>1</w:t>
      </w:r>
      <w:r w:rsidR="00857E78" w:rsidRPr="00C564B9">
        <w:t>.</w:t>
      </w:r>
      <w:r w:rsidR="00857E78" w:rsidRPr="00C564B9">
        <w:tab/>
      </w:r>
      <w:r w:rsidR="00024146" w:rsidRPr="00C564B9">
        <w:t>For large changes in Q and/or P, the direction of the change makes a difference</w:t>
      </w:r>
      <w:r w:rsidR="00C43F6A" w:rsidRPr="00C564B9">
        <w:t>. Reversing the direction of movement from the previous example,</w:t>
      </w:r>
    </w:p>
    <w:p w14:paraId="280F889A" w14:textId="77777777" w:rsidR="00024146" w:rsidRPr="00C564B9" w:rsidRDefault="008B138E" w:rsidP="00F92B42">
      <w:pPr>
        <w:pStyle w:val="a0"/>
        <w:keepNext/>
        <w:ind w:left="2160"/>
        <w:jc w:val="center"/>
      </w:pPr>
      <w:r>
        <w:rPr>
          <w:position w:val="-88"/>
        </w:rPr>
        <w:pict w14:anchorId="37D7A5AD">
          <v:shape id="_x0000_i1030" type="#_x0000_t75" style="width:245.65pt;height:95pt">
            <v:imagedata r:id="rId14" o:title=""/>
          </v:shape>
        </w:pict>
      </w:r>
    </w:p>
    <w:p w14:paraId="76F84D77" w14:textId="661B9A9E" w:rsidR="00024146" w:rsidRPr="00C564B9" w:rsidRDefault="00024146" w:rsidP="002B6213">
      <w:pPr>
        <w:pStyle w:val="a0"/>
        <w:ind w:left="2160"/>
      </w:pPr>
      <w:r w:rsidRPr="00C564B9">
        <w:tab/>
        <w:t xml:space="preserve">One reason we use elasticity is </w:t>
      </w:r>
      <w:proofErr w:type="gramStart"/>
      <w:r w:rsidRPr="00C564B9">
        <w:t>because</w:t>
      </w:r>
      <w:proofErr w:type="gramEnd"/>
      <w:r w:rsidRPr="00C564B9">
        <w:t xml:space="preserve"> it does not change when the units of measurement change.  </w:t>
      </w:r>
      <w:proofErr w:type="gramStart"/>
      <w:r w:rsidRPr="00C564B9">
        <w:t xml:space="preserve">However, </w:t>
      </w:r>
      <w:r w:rsidR="00C43F6A" w:rsidRPr="00C564B9">
        <w:t xml:space="preserve">a variable whose value changes </w:t>
      </w:r>
      <w:r w:rsidRPr="00C564B9">
        <w:t>when the direction of movement changes is almost as bad.</w:t>
      </w:r>
      <w:proofErr w:type="gramEnd"/>
      <w:r w:rsidRPr="00C564B9">
        <w:t xml:space="preserve">  We have a solution: the midpoint formula.</w:t>
      </w:r>
    </w:p>
    <w:p w14:paraId="2EC0C00C" w14:textId="77777777" w:rsidR="00857E78" w:rsidRPr="00C564B9" w:rsidRDefault="00024146" w:rsidP="009863A2">
      <w:pPr>
        <w:pStyle w:val="a0"/>
        <w:ind w:left="2160"/>
      </w:pPr>
      <w:proofErr w:type="gramStart"/>
      <w:r w:rsidRPr="00C564B9">
        <w:t>2.</w:t>
      </w:r>
      <w:r w:rsidRPr="00C564B9">
        <w:tab/>
      </w:r>
      <w:r w:rsidR="00857E78" w:rsidRPr="00C564B9">
        <w:t>Instead of having to select one or the other price</w:t>
      </w:r>
      <w:r w:rsidR="000C3813" w:rsidRPr="00C564B9">
        <w:t xml:space="preserve"> -</w:t>
      </w:r>
      <w:r w:rsidR="00857E78" w:rsidRPr="00C564B9">
        <w:t xml:space="preserve"> quantity pair for the denominators of the percentage change calculation, why not just use the average?</w:t>
      </w:r>
      <w:proofErr w:type="gramEnd"/>
    </w:p>
    <w:p w14:paraId="339462E7" w14:textId="216D7761" w:rsidR="009D39AE" w:rsidRPr="00C564B9" w:rsidRDefault="009863A2" w:rsidP="009863A2">
      <w:pPr>
        <w:pStyle w:val="a0"/>
        <w:ind w:left="2160"/>
      </w:pPr>
      <w:r w:rsidRPr="00C564B9">
        <w:lastRenderedPageBreak/>
        <w:t>3</w:t>
      </w:r>
      <w:r w:rsidR="009D39AE" w:rsidRPr="00C564B9">
        <w:t>.</w:t>
      </w:r>
      <w:r w:rsidR="009D39AE" w:rsidRPr="00C564B9">
        <w:tab/>
        <w:t xml:space="preserve">The </w:t>
      </w:r>
      <w:r w:rsidR="009D39AE" w:rsidRPr="00C564B9">
        <w:rPr>
          <w:i/>
          <w:iCs/>
        </w:rPr>
        <w:t>midpoint formula</w:t>
      </w:r>
      <w:r w:rsidR="009D39AE" w:rsidRPr="00C564B9">
        <w:t xml:space="preserve"> is a more precise way of calculating percentages using the value halfway between </w:t>
      </w:r>
      <w:r w:rsidR="009D39AE" w:rsidRPr="00C564B9">
        <w:rPr>
          <w:i/>
          <w:iCs/>
        </w:rPr>
        <w:t>P</w:t>
      </w:r>
      <w:r w:rsidR="009D39AE" w:rsidRPr="00C564B9">
        <w:rPr>
          <w:i/>
          <w:iCs/>
          <w:vertAlign w:val="subscript"/>
        </w:rPr>
        <w:t>1</w:t>
      </w:r>
      <w:r w:rsidR="009D39AE" w:rsidRPr="00C564B9">
        <w:t xml:space="preserve"> and </w:t>
      </w:r>
      <w:r w:rsidR="009D39AE" w:rsidRPr="00C564B9">
        <w:rPr>
          <w:i/>
          <w:iCs/>
        </w:rPr>
        <w:t>P</w:t>
      </w:r>
      <w:r w:rsidR="009D39AE" w:rsidRPr="00C564B9">
        <w:rPr>
          <w:i/>
          <w:iCs/>
          <w:vertAlign w:val="subscript"/>
        </w:rPr>
        <w:t>2</w:t>
      </w:r>
      <w:r w:rsidR="009D39AE" w:rsidRPr="00C564B9">
        <w:t xml:space="preserve"> for the base in calculating the percentage change in price and the value halfway between </w:t>
      </w:r>
      <w:r w:rsidR="009D39AE" w:rsidRPr="00C564B9">
        <w:rPr>
          <w:i/>
          <w:iCs/>
        </w:rPr>
        <w:t>Q</w:t>
      </w:r>
      <w:r w:rsidR="009D39AE" w:rsidRPr="00C564B9">
        <w:rPr>
          <w:i/>
          <w:iCs/>
          <w:vertAlign w:val="subscript"/>
        </w:rPr>
        <w:t>1</w:t>
      </w:r>
      <w:r w:rsidR="009D39AE" w:rsidRPr="00C564B9">
        <w:t xml:space="preserve"> and </w:t>
      </w:r>
      <w:r w:rsidR="009D39AE" w:rsidRPr="00C564B9">
        <w:rPr>
          <w:i/>
          <w:iCs/>
        </w:rPr>
        <w:t>Q</w:t>
      </w:r>
      <w:r w:rsidR="009D39AE" w:rsidRPr="00C564B9">
        <w:rPr>
          <w:i/>
          <w:iCs/>
          <w:vertAlign w:val="subscript"/>
        </w:rPr>
        <w:t>2</w:t>
      </w:r>
      <w:r w:rsidR="009D39AE" w:rsidRPr="00C564B9">
        <w:t xml:space="preserve"> as the base for calculating the percentage change in quantity demanded.</w:t>
      </w:r>
    </w:p>
    <w:p w14:paraId="5EA309E3" w14:textId="5B856DD4" w:rsidR="00857E78" w:rsidRPr="00C564B9" w:rsidRDefault="009863A2" w:rsidP="000C3813">
      <w:pPr>
        <w:pStyle w:val="a0"/>
        <w:keepNext/>
        <w:keepLines/>
        <w:ind w:left="2160"/>
      </w:pPr>
      <w:r w:rsidRPr="00C564B9">
        <w:t>4</w:t>
      </w:r>
      <w:r w:rsidR="00857E78" w:rsidRPr="00C564B9">
        <w:t>.</w:t>
      </w:r>
      <w:r w:rsidR="00857E78" w:rsidRPr="00C564B9">
        <w:tab/>
        <w:t>The midpoint formula</w:t>
      </w:r>
      <w:r w:rsidR="009D39AE" w:rsidRPr="00C564B9">
        <w:t xml:space="preserve"> </w:t>
      </w:r>
      <w:proofErr w:type="gramStart"/>
      <w:r w:rsidR="009D39AE" w:rsidRPr="00C564B9">
        <w:t>is calculated</w:t>
      </w:r>
      <w:proofErr w:type="gramEnd"/>
      <w:r w:rsidR="009D39AE" w:rsidRPr="00C564B9">
        <w:t xml:space="preserve"> as</w:t>
      </w:r>
      <w:r w:rsidR="00857E78" w:rsidRPr="00C564B9">
        <w:t>:</w:t>
      </w:r>
    </w:p>
    <w:p w14:paraId="2FBF3EBB" w14:textId="77777777" w:rsidR="00857E78" w:rsidRPr="00C564B9" w:rsidRDefault="008B138E" w:rsidP="002562B7">
      <w:pPr>
        <w:pStyle w:val="a0"/>
        <w:ind w:left="1440" w:firstLine="0"/>
        <w:jc w:val="center"/>
      </w:pPr>
      <w:r>
        <w:rPr>
          <w:position w:val="-136"/>
        </w:rPr>
        <w:pict w14:anchorId="66FBAC12">
          <v:shape id="_x0000_i1031" type="#_x0000_t75" style="width:229.9pt;height:133.7pt">
            <v:imagedata r:id="rId15" o:title=""/>
          </v:shape>
        </w:pict>
      </w:r>
    </w:p>
    <w:p w14:paraId="56D649AC" w14:textId="77777777" w:rsidR="002927E0" w:rsidRDefault="009D39AE" w:rsidP="00011764">
      <w:pPr>
        <w:pStyle w:val="T-tip"/>
        <w:tabs>
          <w:tab w:val="left" w:pos="1440"/>
        </w:tabs>
        <w:jc w:val="left"/>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0080"/>
        </w:rPr>
        <w:tab/>
      </w:r>
      <w:r>
        <w:t xml:space="preserve">TEACHING TIP: If you have the time and inclination, you can save your students some work by showing them that the midpoint equation </w:t>
      </w:r>
      <w:proofErr w:type="gramStart"/>
      <w:r>
        <w:t>can be written as</w:t>
      </w:r>
      <w:proofErr w:type="gramEnd"/>
    </w:p>
    <w:p w14:paraId="4C079F4D" w14:textId="77777777" w:rsidR="00C43F6A" w:rsidRDefault="008B138E" w:rsidP="00011764">
      <w:pPr>
        <w:pStyle w:val="T-tip"/>
        <w:tabs>
          <w:tab w:val="left" w:pos="1440"/>
        </w:tabs>
        <w:ind w:left="720" w:firstLine="0"/>
        <w:jc w:val="center"/>
        <w:rPr>
          <w:position w:val="-64"/>
        </w:rPr>
      </w:pPr>
      <w:r>
        <w:rPr>
          <w:position w:val="-64"/>
        </w:rPr>
        <w:pict w14:anchorId="600520A7">
          <v:shape id="_x0000_i1032" type="#_x0000_t75" style="width:243.25pt;height:70.8pt">
            <v:imagedata r:id="rId16" o:title=""/>
          </v:shape>
        </w:pict>
      </w:r>
    </w:p>
    <w:p w14:paraId="75D53F19" w14:textId="5B772922" w:rsidR="002927E0" w:rsidRDefault="002927E0" w:rsidP="00C43F6A">
      <w:pPr>
        <w:pStyle w:val="T-tip"/>
        <w:tabs>
          <w:tab w:val="left" w:pos="1440"/>
        </w:tabs>
        <w:ind w:left="720" w:firstLine="0"/>
        <w:jc w:val="right"/>
      </w:pPr>
      <w:r>
        <w:rPr>
          <w:color w:val="808080"/>
        </w:rPr>
        <w:fldChar w:fldCharType="begin"/>
      </w:r>
      <w:r>
        <w:rPr>
          <w:color w:val="808080"/>
        </w:rPr>
        <w:instrText>symbol 186 \f "Wingdings 2"</w:instrText>
      </w:r>
      <w:r>
        <w:rPr>
          <w:color w:val="808080"/>
        </w:rPr>
        <w:fldChar w:fldCharType="end"/>
      </w:r>
    </w:p>
    <w:p w14:paraId="10E28657" w14:textId="77777777" w:rsidR="009D39AE" w:rsidRDefault="009D39AE" w:rsidP="00011764">
      <w:pPr>
        <w:pStyle w:val="T-tip"/>
        <w:tabs>
          <w:tab w:val="left" w:pos="1440"/>
        </w:tabs>
        <w:ind w:left="720" w:firstLine="0"/>
      </w:pPr>
    </w:p>
    <w:p w14:paraId="5D486C94" w14:textId="6F39F90C" w:rsidR="002E31AA" w:rsidRPr="00C564B9" w:rsidRDefault="008B138E" w:rsidP="002E31AA">
      <w:pPr>
        <w:pStyle w:val="a0"/>
        <w:keepNext/>
        <w:keepLines/>
        <w:ind w:left="2160"/>
      </w:pPr>
      <w:r>
        <w:rPr>
          <w:szCs w:val="22"/>
        </w:rPr>
        <w:t>5</w:t>
      </w:r>
      <w:r w:rsidR="002114F1" w:rsidRPr="00C564B9">
        <w:rPr>
          <w:szCs w:val="22"/>
        </w:rPr>
        <w:t>.</w:t>
      </w:r>
      <w:r w:rsidR="002114F1" w:rsidRPr="00C564B9">
        <w:rPr>
          <w:szCs w:val="22"/>
        </w:rPr>
        <w:tab/>
      </w:r>
      <w:proofErr w:type="gramStart"/>
      <w:r w:rsidR="002114F1" w:rsidRPr="00C564B9">
        <w:rPr>
          <w:szCs w:val="22"/>
        </w:rPr>
        <w:t>Here's</w:t>
      </w:r>
      <w:proofErr w:type="gramEnd"/>
      <w:r w:rsidR="002114F1" w:rsidRPr="00C564B9">
        <w:rPr>
          <w:szCs w:val="22"/>
        </w:rPr>
        <w:t xml:space="preserve"> how to calculate elasticity using the previous example with the midpoint formula:</w:t>
      </w:r>
      <w:r w:rsidR="002E31AA" w:rsidRPr="00C564B9">
        <w:t xml:space="preserve"> </w:t>
      </w:r>
    </w:p>
    <w:p w14:paraId="3E7A53B7" w14:textId="77777777" w:rsidR="002114F1" w:rsidRDefault="008B138E" w:rsidP="002E31AA">
      <w:pPr>
        <w:pStyle w:val="T-tip"/>
        <w:tabs>
          <w:tab w:val="left" w:pos="1440"/>
        </w:tabs>
        <w:ind w:firstLine="0"/>
        <w:jc w:val="center"/>
        <w:rPr>
          <w:position w:val="-136"/>
        </w:rPr>
      </w:pPr>
      <w:r>
        <w:rPr>
          <w:position w:val="-136"/>
        </w:rPr>
        <w:pict w14:anchorId="3FC29902">
          <v:shape id="_x0000_i1033" type="#_x0000_t75" style="width:248.05pt;height:133.7pt">
            <v:imagedata r:id="rId17" o:title=""/>
          </v:shape>
        </w:pict>
      </w:r>
    </w:p>
    <w:p w14:paraId="5B57702C" w14:textId="77777777" w:rsidR="00C43F6A" w:rsidRDefault="00C43F6A" w:rsidP="00C43F6A">
      <w:pPr>
        <w:pStyle w:val="T-tip"/>
        <w:tabs>
          <w:tab w:val="left" w:pos="1440"/>
        </w:tabs>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0080"/>
        </w:rPr>
        <w:tab/>
      </w:r>
      <w:r>
        <w:t xml:space="preserve">TEACHING TIP: The real issue is the size of the percentage change. If the percentage change is small, it </w:t>
      </w:r>
      <w:proofErr w:type="gramStart"/>
      <w:r>
        <w:t>doesn’t</w:t>
      </w:r>
      <w:proofErr w:type="gramEnd"/>
      <w:r>
        <w:t xml:space="preserve"> make much difference which value you use in the denominator. If your class is rather advanced, you can use calculus at this point and note that price elasticity is </w:t>
      </w:r>
    </w:p>
    <w:p w14:paraId="4477238C" w14:textId="77777777" w:rsidR="00C43F6A" w:rsidRDefault="00C43F6A" w:rsidP="00C43F6A">
      <w:pPr>
        <w:pStyle w:val="T-tip"/>
        <w:tabs>
          <w:tab w:val="left" w:pos="1440"/>
        </w:tabs>
        <w:jc w:val="center"/>
      </w:pPr>
      <w:r>
        <w:rPr>
          <w:noProof/>
          <w:position w:val="-32"/>
        </w:rPr>
        <w:drawing>
          <wp:inline distT="0" distB="0" distL="0" distR="0" wp14:anchorId="4F176607" wp14:editId="4FB1F162">
            <wp:extent cx="685800" cy="4826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482600"/>
                    </a:xfrm>
                    <a:prstGeom prst="rect">
                      <a:avLst/>
                    </a:prstGeom>
                    <a:noFill/>
                    <a:ln>
                      <a:noFill/>
                    </a:ln>
                  </pic:spPr>
                </pic:pic>
              </a:graphicData>
            </a:graphic>
          </wp:inline>
        </w:drawing>
      </w:r>
    </w:p>
    <w:p w14:paraId="299B8A5A" w14:textId="77777777" w:rsidR="00C43F6A" w:rsidRDefault="00C43F6A" w:rsidP="00C43F6A">
      <w:pPr>
        <w:pStyle w:val="T-tip"/>
        <w:tabs>
          <w:tab w:val="left" w:pos="1440"/>
        </w:tabs>
      </w:pPr>
      <w:r>
        <w:tab/>
      </w:r>
      <w:proofErr w:type="gramStart"/>
      <w:r>
        <w:t>in</w:t>
      </w:r>
      <w:proofErr w:type="gramEnd"/>
      <w:r>
        <w:t xml:space="preserve"> which case there is no issue at all about what to use in the denominator or numerator. You might mention that this is the true </w:t>
      </w:r>
      <w:r>
        <w:rPr>
          <w:i/>
          <w:iCs/>
        </w:rPr>
        <w:t>point elasticity</w:t>
      </w:r>
      <w:r>
        <w:t>.</w:t>
      </w:r>
      <w:r>
        <w:rPr>
          <w:color w:val="808080"/>
        </w:rPr>
        <w:fldChar w:fldCharType="begin"/>
      </w:r>
      <w:r>
        <w:rPr>
          <w:color w:val="808080"/>
        </w:rPr>
        <w:instrText>symbol 186 \f "Wingdings 2"</w:instrText>
      </w:r>
      <w:r>
        <w:rPr>
          <w:color w:val="808080"/>
        </w:rPr>
        <w:fldChar w:fldCharType="end"/>
      </w:r>
    </w:p>
    <w:p w14:paraId="29D8813D" w14:textId="77777777" w:rsidR="00C43F6A" w:rsidRPr="00C564B9" w:rsidRDefault="00C43F6A" w:rsidP="00C43F6A">
      <w:pPr>
        <w:pStyle w:val="T-tip"/>
        <w:tabs>
          <w:tab w:val="left" w:pos="1440"/>
        </w:tabs>
        <w:ind w:firstLine="0"/>
        <w:jc w:val="left"/>
        <w:rPr>
          <w:rFonts w:ascii="Times New Roman" w:hAnsi="Times New Roman"/>
        </w:rPr>
      </w:pPr>
    </w:p>
    <w:p w14:paraId="75EA672C" w14:textId="07D6BD80" w:rsidR="002E31AA" w:rsidRPr="00C564B9" w:rsidRDefault="008B138E" w:rsidP="00C43F6A">
      <w:pPr>
        <w:pStyle w:val="a0"/>
        <w:keepNext/>
        <w:ind w:left="2160"/>
      </w:pPr>
      <w:r>
        <w:rPr>
          <w:szCs w:val="22"/>
        </w:rPr>
        <w:t>6</w:t>
      </w:r>
      <w:r w:rsidR="002E31AA" w:rsidRPr="00C564B9">
        <w:rPr>
          <w:szCs w:val="22"/>
        </w:rPr>
        <w:t>.</w:t>
      </w:r>
      <w:r w:rsidR="002E31AA" w:rsidRPr="00C564B9">
        <w:rPr>
          <w:szCs w:val="22"/>
        </w:rPr>
        <w:tab/>
      </w:r>
      <w:r w:rsidR="002E31AA" w:rsidRPr="00C564B9">
        <w:rPr>
          <w:i/>
          <w:szCs w:val="22"/>
        </w:rPr>
        <w:t xml:space="preserve">Point </w:t>
      </w:r>
      <w:proofErr w:type="gramStart"/>
      <w:r w:rsidR="002E31AA" w:rsidRPr="00C564B9">
        <w:rPr>
          <w:i/>
          <w:szCs w:val="22"/>
        </w:rPr>
        <w:t xml:space="preserve">elasticity </w:t>
      </w:r>
      <w:r w:rsidR="002E31AA" w:rsidRPr="00C564B9">
        <w:rPr>
          <w:szCs w:val="22"/>
        </w:rPr>
        <w:t xml:space="preserve"> is</w:t>
      </w:r>
      <w:proofErr w:type="gramEnd"/>
      <w:r w:rsidR="002E31AA" w:rsidRPr="00C564B9">
        <w:rPr>
          <w:szCs w:val="22"/>
        </w:rPr>
        <w:t xml:space="preserve"> a measure of elasticity that uses the slope measurement:</w:t>
      </w:r>
      <w:r w:rsidR="002E31AA" w:rsidRPr="00C564B9">
        <w:t xml:space="preserve"> </w:t>
      </w:r>
    </w:p>
    <w:p w14:paraId="3C84FF11" w14:textId="6ECF33B7" w:rsidR="002E31AA" w:rsidRPr="00A67DF5" w:rsidRDefault="008B138E" w:rsidP="009863A2">
      <w:pPr>
        <w:pStyle w:val="T-tip"/>
        <w:tabs>
          <w:tab w:val="left" w:pos="1440"/>
        </w:tabs>
        <w:ind w:firstLine="0"/>
        <w:jc w:val="center"/>
        <w:rPr>
          <w:rFonts w:ascii="Times New Roman" w:hAnsi="Times New Roman"/>
          <w:sz w:val="24"/>
          <w:szCs w:val="22"/>
        </w:rPr>
      </w:pPr>
      <w:r>
        <w:rPr>
          <w:rFonts w:ascii="Times New Roman" w:hAnsi="Times New Roman"/>
          <w:position w:val="-98"/>
          <w:sz w:val="24"/>
          <w:szCs w:val="22"/>
        </w:rPr>
        <w:pict w14:anchorId="2774C29C">
          <v:shape id="_x0000_i1034" type="#_x0000_t75" style="width:85.3pt;height:93.2pt">
            <v:imagedata r:id="rId19" o:title=""/>
          </v:shape>
        </w:pict>
      </w:r>
    </w:p>
    <w:p w14:paraId="553A0139" w14:textId="77777777" w:rsidR="002E31AA" w:rsidRPr="00C564B9" w:rsidRDefault="002E31AA" w:rsidP="009863A2">
      <w:pPr>
        <w:pStyle w:val="a0"/>
      </w:pPr>
      <w:r w:rsidRPr="00C564B9">
        <w:rPr>
          <w:szCs w:val="22"/>
        </w:rPr>
        <w:t>a.</w:t>
      </w:r>
      <w:r w:rsidRPr="00C564B9">
        <w:rPr>
          <w:szCs w:val="22"/>
        </w:rPr>
        <w:tab/>
        <w:t>Point elasticity uses the reciprocal of the slope.</w:t>
      </w:r>
      <w:r w:rsidRPr="00C564B9">
        <w:t xml:space="preserve"> </w:t>
      </w:r>
    </w:p>
    <w:p w14:paraId="2D4DBD94" w14:textId="77777777" w:rsidR="002E31AA" w:rsidRPr="00C564B9" w:rsidRDefault="002E31AA" w:rsidP="009863A2">
      <w:pPr>
        <w:pStyle w:val="a0"/>
      </w:pPr>
      <w:r w:rsidRPr="00C564B9">
        <w:rPr>
          <w:szCs w:val="22"/>
        </w:rPr>
        <w:t>b.</w:t>
      </w:r>
      <w:r w:rsidRPr="00C564B9">
        <w:rPr>
          <w:szCs w:val="22"/>
        </w:rPr>
        <w:tab/>
        <w:t xml:space="preserve">Point elasticity </w:t>
      </w:r>
      <w:proofErr w:type="gramStart"/>
      <w:r w:rsidRPr="00C564B9">
        <w:rPr>
          <w:szCs w:val="22"/>
        </w:rPr>
        <w:t>should only be used</w:t>
      </w:r>
      <w:proofErr w:type="gramEnd"/>
      <w:r w:rsidRPr="00C564B9">
        <w:rPr>
          <w:szCs w:val="22"/>
        </w:rPr>
        <w:t xml:space="preserve"> when the changes in Q and P are small relative to their sizes.</w:t>
      </w:r>
    </w:p>
    <w:bookmarkStart w:id="0" w:name="donetohere"/>
    <w:bookmarkEnd w:id="0"/>
    <w:p w14:paraId="4E173C31" w14:textId="77777777" w:rsidR="00C43F6A" w:rsidRDefault="00C43F6A" w:rsidP="00C43F6A">
      <w:pPr>
        <w:pStyle w:val="T-tip"/>
        <w:tabs>
          <w:tab w:val="left" w:pos="1440"/>
        </w:tabs>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0080"/>
        </w:rPr>
        <w:tab/>
      </w:r>
      <w:r>
        <w:t xml:space="preserve">TEACHING TIP: Table 5.1 and the subsequent graph and examples </w:t>
      </w:r>
      <w:proofErr w:type="gramStart"/>
      <w:r>
        <w:t>is</w:t>
      </w:r>
      <w:proofErr w:type="gramEnd"/>
      <w:r>
        <w:t xml:space="preserve"> a very detailed example of how to do the calculations required by the midpoint formula. Consider recommending this in class, particularly for students who are struggling with the arithmetic.</w:t>
      </w:r>
      <w:r>
        <w:rPr>
          <w:color w:val="808080"/>
        </w:rPr>
        <w:fldChar w:fldCharType="begin"/>
      </w:r>
      <w:r>
        <w:rPr>
          <w:color w:val="808080"/>
        </w:rPr>
        <w:instrText>symbol 186 \f "Wingdings 2"</w:instrText>
      </w:r>
      <w:r>
        <w:rPr>
          <w:color w:val="808080"/>
        </w:rPr>
        <w:fldChar w:fldCharType="end"/>
      </w:r>
    </w:p>
    <w:p w14:paraId="1EA5F398" w14:textId="77777777" w:rsidR="00857E78" w:rsidRPr="00C564B9" w:rsidRDefault="002562B7" w:rsidP="00011764">
      <w:pPr>
        <w:pStyle w:val="1"/>
        <w:keepNext/>
        <w:ind w:left="1440"/>
      </w:pPr>
      <w:r w:rsidRPr="00C564B9">
        <w:t>D</w:t>
      </w:r>
      <w:r w:rsidR="00857E78" w:rsidRPr="00C564B9">
        <w:t>.</w:t>
      </w:r>
      <w:r w:rsidR="00857E78" w:rsidRPr="00C564B9">
        <w:tab/>
      </w:r>
      <w:r w:rsidR="00857E78" w:rsidRPr="008B138E">
        <w:rPr>
          <w:b/>
        </w:rPr>
        <w:t xml:space="preserve">Elasticity Changes </w:t>
      </w:r>
      <w:r w:rsidR="00213A43" w:rsidRPr="008B138E">
        <w:rPr>
          <w:b/>
        </w:rPr>
        <w:t>a</w:t>
      </w:r>
      <w:r w:rsidR="00857E78" w:rsidRPr="008B138E">
        <w:rPr>
          <w:b/>
        </w:rPr>
        <w:t>long a Straight-Line Demand Curve</w:t>
      </w:r>
    </w:p>
    <w:p w14:paraId="5F7EC896" w14:textId="77777777" w:rsidR="00857E78" w:rsidRPr="00C564B9" w:rsidRDefault="002562B7" w:rsidP="002562B7">
      <w:pPr>
        <w:pStyle w:val="a0"/>
        <w:ind w:left="2160"/>
      </w:pPr>
      <w:r w:rsidRPr="00C564B9">
        <w:t>1</w:t>
      </w:r>
      <w:r w:rsidR="00857E78" w:rsidRPr="00C564B9">
        <w:t>.</w:t>
      </w:r>
      <w:r w:rsidR="00857E78" w:rsidRPr="00C564B9">
        <w:tab/>
        <w:t>The slope of a straight line is constant.</w:t>
      </w:r>
    </w:p>
    <w:p w14:paraId="1DE20F71" w14:textId="77777777" w:rsidR="00857E78" w:rsidRPr="00C564B9" w:rsidRDefault="002562B7" w:rsidP="002562B7">
      <w:pPr>
        <w:pStyle w:val="a0"/>
        <w:ind w:left="2160"/>
      </w:pPr>
      <w:r w:rsidRPr="00C564B9">
        <w:t>2</w:t>
      </w:r>
      <w:r w:rsidR="00857E78" w:rsidRPr="00C564B9">
        <w:t>.</w:t>
      </w:r>
      <w:r w:rsidR="00857E78" w:rsidRPr="00C564B9">
        <w:tab/>
        <w:t>Elasticity is not the same thing as slope.</w:t>
      </w:r>
    </w:p>
    <w:p w14:paraId="6E5ABBFB" w14:textId="29EA7DB4" w:rsidR="007065B7" w:rsidRPr="00C564B9" w:rsidRDefault="007065B7" w:rsidP="002562B7">
      <w:pPr>
        <w:pStyle w:val="a0"/>
        <w:ind w:left="2160"/>
      </w:pPr>
      <w:r w:rsidRPr="00C564B9">
        <w:t>3.</w:t>
      </w:r>
      <w:r w:rsidRPr="00C564B9">
        <w:tab/>
        <w:t>Demand is unit elastic halfway up a linear demand curve (Figure 5.4).</w:t>
      </w:r>
    </w:p>
    <w:p w14:paraId="04771994" w14:textId="77777777" w:rsidR="00857E78" w:rsidRDefault="00857E78">
      <w:pPr>
        <w:pStyle w:val="T-tip"/>
        <w:tabs>
          <w:tab w:val="left" w:pos="1440"/>
        </w:tabs>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0080"/>
        </w:rPr>
        <w:tab/>
      </w:r>
      <w:r>
        <w:t xml:space="preserve">TEACHING TIP: A handy rule of thumb is that elasticity is 1.0 halfway along a linear demand curve. Above </w:t>
      </w:r>
      <w:proofErr w:type="gramStart"/>
      <w:r>
        <w:t>that</w:t>
      </w:r>
      <w:proofErr w:type="gramEnd"/>
      <w:r>
        <w:t xml:space="preserve"> point P is high and Q is low so P/Q is high. Demand is elastic. Below the halfway </w:t>
      </w:r>
      <w:proofErr w:type="gramStart"/>
      <w:r>
        <w:t>point</w:t>
      </w:r>
      <w:proofErr w:type="gramEnd"/>
      <w:r>
        <w:t xml:space="preserve"> P is low and Q is high so P/Q is low. Demand is inelastic.</w:t>
      </w:r>
      <w:r>
        <w:rPr>
          <w:color w:val="808080"/>
        </w:rPr>
        <w:fldChar w:fldCharType="begin"/>
      </w:r>
      <w:r>
        <w:rPr>
          <w:color w:val="808080"/>
        </w:rPr>
        <w:instrText>symbol 186 \f "Wingdings 2"</w:instrText>
      </w:r>
      <w:r>
        <w:rPr>
          <w:color w:val="808080"/>
        </w:rPr>
        <w:fldChar w:fldCharType="end"/>
      </w:r>
    </w:p>
    <w:p w14:paraId="37CC74F7" w14:textId="75259CB2" w:rsidR="00E54030" w:rsidRDefault="00E54030" w:rsidP="00F92B42">
      <w:pPr>
        <w:pStyle w:val="T-tip"/>
        <w:keepNext/>
        <w:keepLines/>
        <w:tabs>
          <w:tab w:val="left" w:pos="1440"/>
        </w:tabs>
        <w:rPr>
          <w:color w:val="808080"/>
        </w:rPr>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0080"/>
        </w:rPr>
        <w:tab/>
      </w:r>
      <w:r>
        <w:t xml:space="preserve">TEACHING TIP: </w:t>
      </w:r>
      <w:r w:rsidR="00E869E4">
        <w:t>The material in Table 5.1</w:t>
      </w:r>
      <w:r w:rsidRPr="00385D28">
        <w:t xml:space="preserve"> and Figure 5.3 is included in the Excel workbook for this chapter.  Elasticities </w:t>
      </w:r>
      <w:proofErr w:type="gramStart"/>
      <w:r w:rsidRPr="00385D28">
        <w:t>are also calculated</w:t>
      </w:r>
      <w:proofErr w:type="gramEnd"/>
      <w:r w:rsidRPr="00385D28">
        <w:t xml:space="preserve"> for each pair of points on the demand curve</w:t>
      </w:r>
      <w:r w:rsidR="00E869E4">
        <w:t xml:space="preserve"> using both the midpoint formula and point elasticity</w:t>
      </w:r>
      <w:r w:rsidRPr="00385D28">
        <w:t>.</w:t>
      </w:r>
      <w:r w:rsidR="007065B7">
        <w:t xml:space="preserve"> Finally, a price of $5.50 has been included so students can verify the claim in the previous Teaching Tip.</w:t>
      </w:r>
      <w:r>
        <w:rPr>
          <w:color w:val="808080"/>
        </w:rPr>
        <w:fldChar w:fldCharType="begin"/>
      </w:r>
      <w:r>
        <w:rPr>
          <w:color w:val="808080"/>
        </w:rPr>
        <w:instrText>symbol 186 \f "Wingdings 2"</w:instrText>
      </w:r>
      <w:r>
        <w:rPr>
          <w:color w:val="808080"/>
        </w:rPr>
        <w:fldChar w:fldCharType="end"/>
      </w:r>
    </w:p>
    <w:p w14:paraId="7DB39B53" w14:textId="77777777" w:rsidR="007065B7" w:rsidRDefault="007065B7" w:rsidP="007065B7">
      <w:pPr>
        <w:pStyle w:val="T-tip"/>
        <w:tabs>
          <w:tab w:val="left" w:pos="1440"/>
        </w:tabs>
        <w:rPr>
          <w:color w:val="808080"/>
        </w:rPr>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0080"/>
        </w:rPr>
        <w:tab/>
      </w:r>
      <w:r>
        <w:t>TEACHING TIP: Extensive calculations written on the board will help students absorb this material.</w:t>
      </w:r>
      <w:r>
        <w:rPr>
          <w:color w:val="808080"/>
        </w:rPr>
        <w:fldChar w:fldCharType="begin"/>
      </w:r>
      <w:r>
        <w:rPr>
          <w:color w:val="808080"/>
        </w:rPr>
        <w:instrText>symbol 186 \f "Wingdings 2"</w:instrText>
      </w:r>
      <w:r>
        <w:rPr>
          <w:color w:val="808080"/>
        </w:rPr>
        <w:fldChar w:fldCharType="end"/>
      </w:r>
    </w:p>
    <w:p w14:paraId="39B00A30" w14:textId="77777777" w:rsidR="00857E78" w:rsidRPr="00C564B9" w:rsidRDefault="002562B7" w:rsidP="00E869E4">
      <w:pPr>
        <w:pStyle w:val="1"/>
        <w:keepNext/>
        <w:ind w:left="1440"/>
      </w:pPr>
      <w:r w:rsidRPr="00C564B9">
        <w:t>E</w:t>
      </w:r>
      <w:r w:rsidR="00857E78" w:rsidRPr="00C564B9">
        <w:t>.</w:t>
      </w:r>
      <w:r w:rsidR="00857E78" w:rsidRPr="00C564B9">
        <w:tab/>
      </w:r>
      <w:r w:rsidR="00857E78" w:rsidRPr="008B138E">
        <w:rPr>
          <w:b/>
        </w:rPr>
        <w:t>Elasticity and Total Revenue</w:t>
      </w:r>
    </w:p>
    <w:p w14:paraId="3183A0D7" w14:textId="77777777" w:rsidR="00857E78" w:rsidRPr="00C564B9" w:rsidRDefault="002562B7" w:rsidP="00E869E4">
      <w:pPr>
        <w:pStyle w:val="a0"/>
        <w:keepNext/>
        <w:ind w:left="2160"/>
      </w:pPr>
      <w:r w:rsidRPr="00C564B9">
        <w:t>1</w:t>
      </w:r>
      <w:r w:rsidR="00857E78" w:rsidRPr="00C564B9">
        <w:t>.</w:t>
      </w:r>
      <w:r w:rsidR="00857E78" w:rsidRPr="00C564B9">
        <w:tab/>
        <w:t>Total revenue is the total amount</w:t>
      </w:r>
      <w:r w:rsidRPr="00C564B9">
        <w:t xml:space="preserve"> sellers receive for their product. This is also the amount consumers spend on the product</w:t>
      </w:r>
      <w:r w:rsidR="009D39AE" w:rsidRPr="00C564B9">
        <w:t xml:space="preserve"> (total expenditure)</w:t>
      </w:r>
      <w:r w:rsidR="00857E78" w:rsidRPr="00C564B9">
        <w:t>.</w:t>
      </w:r>
    </w:p>
    <w:p w14:paraId="2798AAE8" w14:textId="5171B1DB" w:rsidR="007065B7" w:rsidRDefault="007065B7" w:rsidP="007065B7">
      <w:pPr>
        <w:pStyle w:val="T-tip"/>
        <w:tabs>
          <w:tab w:val="left" w:pos="1440"/>
        </w:tabs>
        <w:rPr>
          <w:color w:val="808080"/>
        </w:rPr>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0080"/>
        </w:rPr>
        <w:tab/>
      </w:r>
      <w:r>
        <w:t>TEACHING TIP: Be</w:t>
      </w:r>
      <w:r w:rsidR="00C43F6A">
        <w:t xml:space="preserve"> prepared</w:t>
      </w:r>
      <w:r>
        <w:t xml:space="preserve"> </w:t>
      </w:r>
      <w:r w:rsidR="00C43F6A">
        <w:t>for</w:t>
      </w:r>
      <w:r>
        <w:t xml:space="preserve"> the student who asks about sales taxes.</w:t>
      </w:r>
      <w:r>
        <w:rPr>
          <w:color w:val="808080"/>
        </w:rPr>
        <w:fldChar w:fldCharType="begin"/>
      </w:r>
      <w:r>
        <w:rPr>
          <w:color w:val="808080"/>
        </w:rPr>
        <w:instrText>symbol 186 \f "Wingdings 2"</w:instrText>
      </w:r>
      <w:r>
        <w:rPr>
          <w:color w:val="808080"/>
        </w:rPr>
        <w:fldChar w:fldCharType="end"/>
      </w:r>
    </w:p>
    <w:p w14:paraId="21BE23EF" w14:textId="77777777" w:rsidR="00857E78" w:rsidRPr="00C564B9" w:rsidRDefault="002562B7" w:rsidP="00E869E4">
      <w:pPr>
        <w:pStyle w:val="a0"/>
        <w:keepNext/>
        <w:ind w:left="2160"/>
      </w:pPr>
      <w:r w:rsidRPr="00C564B9">
        <w:t>2</w:t>
      </w:r>
      <w:r w:rsidR="00857E78" w:rsidRPr="00C564B9">
        <w:t>.</w:t>
      </w:r>
      <w:r w:rsidR="00857E78" w:rsidRPr="00C564B9">
        <w:tab/>
        <w:t>TR = PQ</w:t>
      </w:r>
      <w:r w:rsidR="00E54030" w:rsidRPr="00C564B9">
        <w:t>. Total revenue = price x quantity.</w:t>
      </w:r>
    </w:p>
    <w:p w14:paraId="16755AC6" w14:textId="77777777" w:rsidR="00857E78" w:rsidRPr="00C564B9" w:rsidRDefault="002562B7" w:rsidP="002562B7">
      <w:pPr>
        <w:pStyle w:val="a0"/>
        <w:ind w:left="2160"/>
      </w:pPr>
      <w:r w:rsidRPr="00C564B9">
        <w:t>3</w:t>
      </w:r>
      <w:r w:rsidR="00857E78" w:rsidRPr="00C564B9">
        <w:t>.</w:t>
      </w:r>
      <w:r w:rsidR="00857E78" w:rsidRPr="00C564B9">
        <w:tab/>
        <w:t>Any increase in P will cause Q to decrease. TR may rise, fall</w:t>
      </w:r>
      <w:r w:rsidR="00091DF8" w:rsidRPr="00C564B9">
        <w:t>,</w:t>
      </w:r>
      <w:r w:rsidR="00857E78" w:rsidRPr="00C564B9">
        <w:t xml:space="preserve"> or remain the same depending on the comparative magnitudes of the changes in </w:t>
      </w:r>
      <w:r w:rsidR="002E13D3" w:rsidRPr="00C564B9">
        <w:br/>
      </w:r>
      <w:r w:rsidR="00857E78" w:rsidRPr="00C564B9">
        <w:t>P and Q.</w:t>
      </w:r>
    </w:p>
    <w:p w14:paraId="2F281454" w14:textId="77777777" w:rsidR="00857E78" w:rsidRPr="00C564B9" w:rsidRDefault="002562B7" w:rsidP="00EB5DF6">
      <w:pPr>
        <w:pStyle w:val="a0"/>
        <w:pageBreakBefore/>
        <w:ind w:left="2160"/>
      </w:pPr>
      <w:r w:rsidRPr="00C564B9">
        <w:lastRenderedPageBreak/>
        <w:t>4</w:t>
      </w:r>
      <w:r w:rsidR="00857E78" w:rsidRPr="00C564B9">
        <w:t>.</w:t>
      </w:r>
      <w:r w:rsidR="00857E78" w:rsidRPr="00C564B9">
        <w:tab/>
        <w:t>Price elasticity of demand tells us everything we need to know:</w:t>
      </w:r>
    </w:p>
    <w:tbl>
      <w:tblPr>
        <w:tblW w:w="0" w:type="auto"/>
        <w:tblInd w:w="216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908"/>
        <w:gridCol w:w="1620"/>
        <w:gridCol w:w="3168"/>
      </w:tblGrid>
      <w:tr w:rsidR="00857E78" w14:paraId="628C2BFE" w14:textId="77777777">
        <w:tc>
          <w:tcPr>
            <w:tcW w:w="1908" w:type="dxa"/>
            <w:vAlign w:val="center"/>
          </w:tcPr>
          <w:p w14:paraId="2FA0AF69" w14:textId="77777777" w:rsidR="00857E78" w:rsidRDefault="00857E78">
            <w:pPr>
              <w:pStyle w:val="a0"/>
              <w:ind w:left="0" w:firstLine="0"/>
              <w:jc w:val="center"/>
              <w:rPr>
                <w:b/>
                <w:bCs/>
              </w:rPr>
            </w:pPr>
            <w:r w:rsidRPr="00C564B9">
              <w:rPr>
                <w:b/>
                <w:bCs/>
              </w:rPr>
              <w:t>Elasticity</w:t>
            </w:r>
          </w:p>
        </w:tc>
        <w:tc>
          <w:tcPr>
            <w:tcW w:w="1620" w:type="dxa"/>
            <w:vAlign w:val="center"/>
          </w:tcPr>
          <w:p w14:paraId="42762144" w14:textId="77777777" w:rsidR="00857E78" w:rsidRDefault="00857E78">
            <w:pPr>
              <w:pStyle w:val="a0"/>
              <w:ind w:left="0" w:firstLine="0"/>
              <w:jc w:val="center"/>
              <w:rPr>
                <w:b/>
                <w:bCs/>
              </w:rPr>
            </w:pPr>
            <w:r w:rsidRPr="00C564B9">
              <w:rPr>
                <w:b/>
                <w:bCs/>
              </w:rPr>
              <w:t>Demand is</w:t>
            </w:r>
          </w:p>
        </w:tc>
        <w:tc>
          <w:tcPr>
            <w:tcW w:w="3168" w:type="dxa"/>
            <w:vAlign w:val="center"/>
          </w:tcPr>
          <w:p w14:paraId="48E70A8A" w14:textId="77777777" w:rsidR="00857E78" w:rsidRPr="00C564B9" w:rsidRDefault="00857E78">
            <w:pPr>
              <w:pStyle w:val="a0"/>
              <w:ind w:left="0" w:firstLine="0"/>
              <w:jc w:val="center"/>
              <w:rPr>
                <w:b/>
                <w:bCs/>
              </w:rPr>
            </w:pPr>
            <w:r w:rsidRPr="00C564B9">
              <w:rPr>
                <w:b/>
                <w:bCs/>
              </w:rPr>
              <w:t>Price and Total Revenue</w:t>
            </w:r>
          </w:p>
        </w:tc>
      </w:tr>
      <w:tr w:rsidR="00857E78" w14:paraId="403C78F3" w14:textId="77777777">
        <w:tc>
          <w:tcPr>
            <w:tcW w:w="1908" w:type="dxa"/>
            <w:vAlign w:val="center"/>
          </w:tcPr>
          <w:p w14:paraId="3680A3A3" w14:textId="77777777" w:rsidR="00857E78" w:rsidRDefault="00857E78">
            <w:pPr>
              <w:pStyle w:val="a0"/>
              <w:ind w:left="0" w:firstLine="0"/>
              <w:jc w:val="center"/>
            </w:pPr>
            <w:r w:rsidRPr="00C564B9">
              <w:t>between 0 and -1</w:t>
            </w:r>
          </w:p>
        </w:tc>
        <w:tc>
          <w:tcPr>
            <w:tcW w:w="1620" w:type="dxa"/>
            <w:vAlign w:val="center"/>
          </w:tcPr>
          <w:p w14:paraId="0012816E" w14:textId="77777777" w:rsidR="00857E78" w:rsidRDefault="00857E78">
            <w:pPr>
              <w:pStyle w:val="a0"/>
              <w:ind w:left="0" w:firstLine="0"/>
              <w:jc w:val="center"/>
            </w:pPr>
            <w:r w:rsidRPr="00C564B9">
              <w:t>inelastic</w:t>
            </w:r>
          </w:p>
        </w:tc>
        <w:tc>
          <w:tcPr>
            <w:tcW w:w="3168" w:type="dxa"/>
            <w:vAlign w:val="center"/>
          </w:tcPr>
          <w:p w14:paraId="60FC0AF0" w14:textId="77777777" w:rsidR="00857E78" w:rsidRPr="00C564B9" w:rsidRDefault="00857E78">
            <w:pPr>
              <w:pStyle w:val="a0"/>
              <w:ind w:left="0" w:firstLine="0"/>
              <w:jc w:val="center"/>
            </w:pPr>
            <w:r w:rsidRPr="00C564B9">
              <w:t>change in the same direction</w:t>
            </w:r>
          </w:p>
        </w:tc>
      </w:tr>
      <w:tr w:rsidR="00857E78" w14:paraId="543F4335" w14:textId="77777777">
        <w:tc>
          <w:tcPr>
            <w:tcW w:w="1908" w:type="dxa"/>
            <w:vAlign w:val="center"/>
          </w:tcPr>
          <w:p w14:paraId="6AF8C8A2" w14:textId="77777777" w:rsidR="00857E78" w:rsidRDefault="00857E78">
            <w:pPr>
              <w:pStyle w:val="a0"/>
              <w:ind w:left="0" w:firstLine="0"/>
              <w:jc w:val="center"/>
            </w:pPr>
            <w:r w:rsidRPr="00C564B9">
              <w:t>less than -1</w:t>
            </w:r>
          </w:p>
        </w:tc>
        <w:tc>
          <w:tcPr>
            <w:tcW w:w="1620" w:type="dxa"/>
            <w:vAlign w:val="center"/>
          </w:tcPr>
          <w:p w14:paraId="6535DE31" w14:textId="77777777" w:rsidR="00857E78" w:rsidRDefault="00857E78">
            <w:pPr>
              <w:pStyle w:val="a0"/>
              <w:ind w:left="0" w:firstLine="0"/>
              <w:jc w:val="center"/>
            </w:pPr>
            <w:r w:rsidRPr="00C564B9">
              <w:t>elastic</w:t>
            </w:r>
          </w:p>
        </w:tc>
        <w:tc>
          <w:tcPr>
            <w:tcW w:w="3168" w:type="dxa"/>
            <w:vAlign w:val="center"/>
          </w:tcPr>
          <w:p w14:paraId="5E99FB01" w14:textId="77777777" w:rsidR="00857E78" w:rsidRPr="00C564B9" w:rsidRDefault="00857E78">
            <w:pPr>
              <w:pStyle w:val="a0"/>
              <w:ind w:left="0" w:firstLine="0"/>
              <w:jc w:val="center"/>
            </w:pPr>
            <w:r w:rsidRPr="00C564B9">
              <w:t>change in opposite directions</w:t>
            </w:r>
          </w:p>
        </w:tc>
      </w:tr>
      <w:tr w:rsidR="00857E78" w14:paraId="1E2863AD" w14:textId="77777777">
        <w:tc>
          <w:tcPr>
            <w:tcW w:w="1908" w:type="dxa"/>
            <w:vAlign w:val="center"/>
          </w:tcPr>
          <w:p w14:paraId="1A022D09" w14:textId="77777777" w:rsidR="00857E78" w:rsidRDefault="00857E78">
            <w:pPr>
              <w:pStyle w:val="a0"/>
              <w:ind w:left="0" w:firstLine="0"/>
              <w:jc w:val="center"/>
            </w:pPr>
            <w:r w:rsidRPr="00C564B9">
              <w:t>equals -1</w:t>
            </w:r>
          </w:p>
        </w:tc>
        <w:tc>
          <w:tcPr>
            <w:tcW w:w="1620" w:type="dxa"/>
            <w:vAlign w:val="center"/>
          </w:tcPr>
          <w:p w14:paraId="60867182" w14:textId="77777777" w:rsidR="00857E78" w:rsidRDefault="00857E78">
            <w:pPr>
              <w:pStyle w:val="a0"/>
              <w:ind w:left="0" w:firstLine="0"/>
              <w:jc w:val="center"/>
            </w:pPr>
            <w:r w:rsidRPr="00C564B9">
              <w:t>unit elastic</w:t>
            </w:r>
          </w:p>
        </w:tc>
        <w:tc>
          <w:tcPr>
            <w:tcW w:w="3168" w:type="dxa"/>
            <w:vAlign w:val="center"/>
          </w:tcPr>
          <w:p w14:paraId="20BD6DC2" w14:textId="77777777" w:rsidR="00857E78" w:rsidRPr="00C564B9" w:rsidRDefault="009D39AE">
            <w:pPr>
              <w:pStyle w:val="a0"/>
              <w:ind w:left="0" w:firstLine="0"/>
              <w:jc w:val="center"/>
            </w:pPr>
            <w:r w:rsidRPr="00C564B9">
              <w:t xml:space="preserve">small </w:t>
            </w:r>
            <w:r w:rsidR="00857E78" w:rsidRPr="00C564B9">
              <w:t>changes in price have no effect on total revenue</w:t>
            </w:r>
          </w:p>
        </w:tc>
      </w:tr>
    </w:tbl>
    <w:p w14:paraId="11014D91" w14:textId="6A3308A5" w:rsidR="000C3813" w:rsidRDefault="000C3813" w:rsidP="00EB5DF6">
      <w:pPr>
        <w:pStyle w:val="T-tip"/>
        <w:tabs>
          <w:tab w:val="left" w:pos="1440"/>
        </w:tabs>
        <w:spacing w:before="240"/>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0080"/>
        </w:rPr>
        <w:tab/>
      </w:r>
      <w:r>
        <w:t>TEACHING TIP: The text introduces OBEC, the Organization of Banana Exporting Countries.  The point is tha</w:t>
      </w:r>
      <w:r w:rsidR="008B138E">
        <w:t xml:space="preserve">t OBEC is unlikely to succeed. </w:t>
      </w:r>
      <w:proofErr w:type="gramStart"/>
      <w:r>
        <w:t>Why?</w:t>
      </w:r>
      <w:proofErr w:type="gramEnd"/>
      <w:r>
        <w:t xml:space="preserve">  </w:t>
      </w:r>
      <w:proofErr w:type="gramStart"/>
      <w:r>
        <w:t>Because demand for bananas is elastic.</w:t>
      </w:r>
      <w:proofErr w:type="gramEnd"/>
      <w:r>
        <w:t xml:space="preserve">  OPEC has been a success in large part because demand for oil is inelastic.</w:t>
      </w:r>
      <w:r>
        <w:rPr>
          <w:color w:val="808080"/>
        </w:rPr>
        <w:fldChar w:fldCharType="begin"/>
      </w:r>
      <w:r>
        <w:rPr>
          <w:color w:val="808080"/>
        </w:rPr>
        <w:instrText>symbol 186 \f "Wingdings 2"</w:instrText>
      </w:r>
      <w:r>
        <w:rPr>
          <w:color w:val="808080"/>
        </w:rPr>
        <w:fldChar w:fldCharType="end"/>
      </w:r>
    </w:p>
    <w:p w14:paraId="7A097323" w14:textId="655EC9D8" w:rsidR="00857E78" w:rsidRPr="00C564B9" w:rsidRDefault="002562B7" w:rsidP="003835BC">
      <w:pPr>
        <w:pStyle w:val="A"/>
        <w:keepNext/>
        <w:ind w:left="720"/>
      </w:pPr>
      <w:r w:rsidRPr="00C564B9">
        <w:t>IV</w:t>
      </w:r>
      <w:r w:rsidR="00857E78" w:rsidRPr="00C564B9">
        <w:t>.</w:t>
      </w:r>
      <w:r w:rsidR="00857E78" w:rsidRPr="00C564B9">
        <w:tab/>
      </w:r>
      <w:r w:rsidR="00857E78" w:rsidRPr="008B138E">
        <w:rPr>
          <w:b/>
        </w:rPr>
        <w:t>The Determinants of Demand Elasticity</w:t>
      </w:r>
      <w:r w:rsidR="00D35835" w:rsidRPr="00C564B9">
        <w:t xml:space="preserve"> pages </w:t>
      </w:r>
      <w:r w:rsidR="003835BC" w:rsidRPr="00C564B9">
        <w:t>98</w:t>
      </w:r>
      <w:r w:rsidR="008B138E">
        <w:t>–</w:t>
      </w:r>
      <w:r w:rsidR="00913514" w:rsidRPr="00C564B9">
        <w:t>10</w:t>
      </w:r>
      <w:r w:rsidR="003835BC" w:rsidRPr="00C564B9">
        <w:t>0</w:t>
      </w:r>
    </w:p>
    <w:p w14:paraId="2B0F0F41" w14:textId="7868F089" w:rsidR="00F92B42" w:rsidRPr="00C564B9" w:rsidRDefault="00F92B42" w:rsidP="002562B7">
      <w:pPr>
        <w:pStyle w:val="1"/>
        <w:ind w:left="1440"/>
      </w:pPr>
      <w:r w:rsidRPr="00C564B9">
        <w:t xml:space="preserve">Learning Objectives: </w:t>
      </w:r>
      <w:r w:rsidRPr="00C564B9">
        <w:rPr>
          <w:color w:val="000000"/>
          <w:szCs w:val="22"/>
        </w:rPr>
        <w:t>Identify the determinants of demand elasticity</w:t>
      </w:r>
    </w:p>
    <w:p w14:paraId="57930026" w14:textId="77777777" w:rsidR="00857E78" w:rsidRPr="00C564B9" w:rsidRDefault="002562B7" w:rsidP="002562B7">
      <w:pPr>
        <w:pStyle w:val="1"/>
        <w:ind w:left="1440"/>
      </w:pPr>
      <w:r w:rsidRPr="00C564B9">
        <w:t>A</w:t>
      </w:r>
      <w:r w:rsidR="00857E78" w:rsidRPr="00C564B9">
        <w:t>.</w:t>
      </w:r>
      <w:r w:rsidR="00857E78" w:rsidRPr="00C564B9">
        <w:tab/>
      </w:r>
      <w:r w:rsidR="00857E78" w:rsidRPr="008B138E">
        <w:rPr>
          <w:b/>
        </w:rPr>
        <w:t>Availability of Substitutes</w:t>
      </w:r>
    </w:p>
    <w:p w14:paraId="3D798427" w14:textId="0BD40069" w:rsidR="00C6394D" w:rsidRPr="00C564B9" w:rsidRDefault="00C6394D" w:rsidP="002562B7">
      <w:pPr>
        <w:pStyle w:val="a0"/>
        <w:ind w:left="2160"/>
      </w:pPr>
      <w:r w:rsidRPr="00C564B9">
        <w:t>1.</w:t>
      </w:r>
      <w:r w:rsidRPr="00C564B9">
        <w:tab/>
        <w:t xml:space="preserve">Examples: demand for </w:t>
      </w:r>
      <w:r w:rsidR="00E869E4" w:rsidRPr="00C564B9">
        <w:t>corn</w:t>
      </w:r>
      <w:r w:rsidRPr="00C564B9">
        <w:t xml:space="preserve"> is elastic but demand for </w:t>
      </w:r>
      <w:r w:rsidR="00E869E4" w:rsidRPr="00C564B9">
        <w:t>oil</w:t>
      </w:r>
      <w:r w:rsidRPr="00C564B9">
        <w:t xml:space="preserve"> is inelastic.</w:t>
      </w:r>
    </w:p>
    <w:p w14:paraId="2BF5A55C" w14:textId="4AE94379" w:rsidR="00857E78" w:rsidRPr="00C564B9" w:rsidRDefault="00C6394D" w:rsidP="002562B7">
      <w:pPr>
        <w:pStyle w:val="a0"/>
        <w:ind w:left="2160"/>
      </w:pPr>
      <w:r w:rsidRPr="00C564B9">
        <w:t>2</w:t>
      </w:r>
      <w:r w:rsidR="00857E78" w:rsidRPr="00C564B9">
        <w:t>.</w:t>
      </w:r>
      <w:r w:rsidR="00857E78" w:rsidRPr="00C564B9">
        <w:tab/>
        <w:t>How many substitutes are available?</w:t>
      </w:r>
      <w:r w:rsidR="00E869E4" w:rsidRPr="00C564B9">
        <w:t xml:space="preserve"> </w:t>
      </w:r>
      <w:r w:rsidR="00857E78" w:rsidRPr="00C564B9">
        <w:t>How close are the</w:t>
      </w:r>
      <w:r w:rsidR="00E54030" w:rsidRPr="00C564B9">
        <w:t xml:space="preserve"> substitutes</w:t>
      </w:r>
      <w:r w:rsidR="00857E78" w:rsidRPr="00C564B9">
        <w:t xml:space="preserve"> to the product in question?</w:t>
      </w:r>
    </w:p>
    <w:p w14:paraId="09D589A0" w14:textId="77777777" w:rsidR="00E54030" w:rsidRDefault="00E54030" w:rsidP="00E54030">
      <w:pPr>
        <w:pStyle w:val="T-tip"/>
        <w:tabs>
          <w:tab w:val="left" w:pos="1440"/>
        </w:tabs>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0080"/>
        </w:rPr>
        <w:tab/>
      </w:r>
      <w:r>
        <w:t xml:space="preserve">TEACHING TIP: </w:t>
      </w:r>
      <w:proofErr w:type="gramStart"/>
      <w:r>
        <w:t>Here’s</w:t>
      </w:r>
      <w:proofErr w:type="gramEnd"/>
      <w:r>
        <w:t xml:space="preserve"> an example that will help students understand “close substitutes.”  Consider Fuji apples and Macintosh apples.  Demand for each is likely to be very elastic because they are </w:t>
      </w:r>
      <w:proofErr w:type="gramStart"/>
      <w:r>
        <w:t>pretty close</w:t>
      </w:r>
      <w:proofErr w:type="gramEnd"/>
      <w:r>
        <w:t xml:space="preserve"> substitutes.</w:t>
      </w:r>
      <w:r>
        <w:rPr>
          <w:color w:val="808080"/>
        </w:rPr>
        <w:fldChar w:fldCharType="begin"/>
      </w:r>
      <w:r>
        <w:rPr>
          <w:color w:val="808080"/>
        </w:rPr>
        <w:instrText>symbol 186 \f "Wingdings 2"</w:instrText>
      </w:r>
      <w:r>
        <w:rPr>
          <w:color w:val="808080"/>
        </w:rPr>
        <w:fldChar w:fldCharType="end"/>
      </w:r>
    </w:p>
    <w:p w14:paraId="0EFF151D" w14:textId="06142D3A" w:rsidR="00533EE1" w:rsidRPr="00465A2A" w:rsidRDefault="00533EE1" w:rsidP="00465A2A">
      <w:pPr>
        <w:pBdr>
          <w:top w:val="single" w:sz="4" w:space="1" w:color="auto"/>
          <w:left w:val="single" w:sz="4" w:space="4" w:color="auto"/>
          <w:bottom w:val="single" w:sz="4" w:space="1" w:color="auto"/>
          <w:right w:val="single" w:sz="4" w:space="4" w:color="auto"/>
        </w:pBdr>
        <w:tabs>
          <w:tab w:val="left" w:pos="810"/>
        </w:tabs>
        <w:spacing w:after="120"/>
        <w:ind w:left="720"/>
        <w:jc w:val="center"/>
        <w:rPr>
          <w:rFonts w:ascii="Arial Black" w:hAnsi="Arial Black"/>
          <w:b/>
          <w:i/>
          <w:szCs w:val="22"/>
        </w:rPr>
      </w:pPr>
      <w:bookmarkStart w:id="1" w:name="EIP_ElasticSmokers"/>
      <w:bookmarkEnd w:id="1"/>
      <w:r w:rsidRPr="00AB77CB">
        <w:rPr>
          <w:rFonts w:ascii="Arial Black" w:hAnsi="Arial Black"/>
          <w:b/>
          <w:i/>
          <w:szCs w:val="22"/>
        </w:rPr>
        <w:t xml:space="preserve">Economics in Practice:  Elasticities at a Delicatessen </w:t>
      </w:r>
      <w:r w:rsidRPr="00AB77CB">
        <w:rPr>
          <w:rFonts w:ascii="Arial Black" w:hAnsi="Arial Black"/>
          <w:b/>
          <w:i/>
          <w:szCs w:val="22"/>
        </w:rPr>
        <w:br/>
        <w:t>in the Short Run and Long Run</w:t>
      </w:r>
      <w:proofErr w:type="gramStart"/>
      <w:r w:rsidRPr="00AB77CB">
        <w:rPr>
          <w:rFonts w:ascii="Arial Black" w:hAnsi="Arial Black"/>
          <w:b/>
          <w:i/>
          <w:szCs w:val="22"/>
        </w:rPr>
        <w:t>,  page</w:t>
      </w:r>
      <w:proofErr w:type="gramEnd"/>
      <w:r w:rsidRPr="00AB77CB">
        <w:rPr>
          <w:rFonts w:ascii="Arial Black" w:hAnsi="Arial Black"/>
          <w:b/>
          <w:i/>
          <w:szCs w:val="22"/>
        </w:rPr>
        <w:t xml:space="preserve"> </w:t>
      </w:r>
      <w:r w:rsidR="003835BC" w:rsidRPr="00AB77CB">
        <w:rPr>
          <w:rFonts w:ascii="Arial Black" w:hAnsi="Arial Black"/>
          <w:b/>
          <w:i/>
          <w:szCs w:val="22"/>
        </w:rPr>
        <w:t>99</w:t>
      </w:r>
    </w:p>
    <w:p w14:paraId="4C2D644E" w14:textId="77777777" w:rsidR="008B138E" w:rsidRDefault="00533EE1" w:rsidP="00533EE1">
      <w:pPr>
        <w:pBdr>
          <w:top w:val="single" w:sz="4" w:space="1" w:color="auto"/>
          <w:left w:val="single" w:sz="4" w:space="4" w:color="auto"/>
          <w:bottom w:val="single" w:sz="4" w:space="1" w:color="auto"/>
          <w:right w:val="single" w:sz="4" w:space="4" w:color="auto"/>
        </w:pBdr>
        <w:tabs>
          <w:tab w:val="left" w:pos="810"/>
        </w:tabs>
        <w:ind w:left="720"/>
        <w:rPr>
          <w:rFonts w:ascii="Arial" w:hAnsi="Arial" w:cs="Arial"/>
          <w:sz w:val="20"/>
          <w:szCs w:val="22"/>
        </w:rPr>
      </w:pPr>
      <w:r w:rsidRPr="00AB77CB">
        <w:rPr>
          <w:rFonts w:ascii="Arial" w:hAnsi="Arial" w:cs="Arial"/>
          <w:sz w:val="20"/>
          <w:szCs w:val="22"/>
        </w:rPr>
        <w:t xml:space="preserve">Frank runs a corner delicatessen and decides one Monday morning to raise the prices of his sandwiches by 10 percent. Since Frank knows a little economics, he expects that this price increase will cause him to lose some business, since demand curves slope down, but he decides to try it anyway. At the end of the day, Frank discovers that his revenue </w:t>
      </w:r>
      <w:proofErr w:type="gramStart"/>
      <w:r w:rsidRPr="00AB77CB">
        <w:rPr>
          <w:rFonts w:ascii="Arial" w:hAnsi="Arial" w:cs="Arial"/>
          <w:sz w:val="20"/>
          <w:szCs w:val="22"/>
        </w:rPr>
        <w:t>has, in fact, gone</w:t>
      </w:r>
      <w:proofErr w:type="gramEnd"/>
      <w:r w:rsidRPr="00AB77CB">
        <w:rPr>
          <w:rFonts w:ascii="Arial" w:hAnsi="Arial" w:cs="Arial"/>
          <w:sz w:val="20"/>
          <w:szCs w:val="22"/>
        </w:rPr>
        <w:t xml:space="preserve"> up in the sandwich department. Feeling pleased with </w:t>
      </w:r>
      <w:proofErr w:type="gramStart"/>
      <w:r w:rsidRPr="00AB77CB">
        <w:rPr>
          <w:rFonts w:ascii="Arial" w:hAnsi="Arial" w:cs="Arial"/>
          <w:sz w:val="20"/>
          <w:szCs w:val="22"/>
        </w:rPr>
        <w:t>himself</w:t>
      </w:r>
      <w:proofErr w:type="gramEnd"/>
      <w:r w:rsidRPr="00AB77CB">
        <w:rPr>
          <w:rFonts w:ascii="Arial" w:hAnsi="Arial" w:cs="Arial"/>
          <w:sz w:val="20"/>
          <w:szCs w:val="22"/>
        </w:rPr>
        <w:t xml:space="preserve">, Frank hires someone to create signs showing the new prices for the sandwich department. </w:t>
      </w:r>
      <w:proofErr w:type="gramStart"/>
      <w:r w:rsidRPr="00AB77CB">
        <w:rPr>
          <w:rFonts w:ascii="Arial" w:hAnsi="Arial" w:cs="Arial"/>
          <w:sz w:val="20"/>
          <w:szCs w:val="22"/>
        </w:rPr>
        <w:t>At the end of the month, however, he discovers that sandwich revenu</w:t>
      </w:r>
      <w:r w:rsidR="008B138E">
        <w:rPr>
          <w:rFonts w:ascii="Arial" w:hAnsi="Arial" w:cs="Arial"/>
          <w:sz w:val="20"/>
          <w:szCs w:val="22"/>
        </w:rPr>
        <w:t xml:space="preserve">e is way </w:t>
      </w:r>
      <w:proofErr w:type="spellStart"/>
      <w:r w:rsidR="008B138E">
        <w:rPr>
          <w:rFonts w:ascii="Arial" w:hAnsi="Arial" w:cs="Arial"/>
          <w:sz w:val="20"/>
          <w:szCs w:val="22"/>
        </w:rPr>
        <w:t>down.What</w:t>
      </w:r>
      <w:proofErr w:type="spellEnd"/>
      <w:r w:rsidR="008B138E">
        <w:rPr>
          <w:rFonts w:ascii="Arial" w:hAnsi="Arial" w:cs="Arial"/>
          <w:sz w:val="20"/>
          <w:szCs w:val="22"/>
        </w:rPr>
        <w:t xml:space="preserve"> is going on?</w:t>
      </w:r>
      <w:proofErr w:type="gramEnd"/>
    </w:p>
    <w:p w14:paraId="1F9644F2" w14:textId="046DE2AD" w:rsidR="008B138E" w:rsidRDefault="00533EE1" w:rsidP="008B138E">
      <w:pPr>
        <w:pBdr>
          <w:top w:val="single" w:sz="4" w:space="1" w:color="auto"/>
          <w:left w:val="single" w:sz="4" w:space="4" w:color="auto"/>
          <w:bottom w:val="single" w:sz="4" w:space="1" w:color="auto"/>
          <w:right w:val="single" w:sz="4" w:space="4" w:color="auto"/>
        </w:pBdr>
        <w:tabs>
          <w:tab w:val="left" w:pos="810"/>
        </w:tabs>
        <w:spacing w:before="120"/>
        <w:ind w:left="720"/>
        <w:rPr>
          <w:rFonts w:ascii="Arial" w:hAnsi="Arial" w:cs="Arial"/>
          <w:sz w:val="20"/>
          <w:szCs w:val="22"/>
        </w:rPr>
      </w:pPr>
      <w:r w:rsidRPr="00AB77CB">
        <w:rPr>
          <w:rFonts w:ascii="Arial" w:hAnsi="Arial" w:cs="Arial"/>
          <w:sz w:val="20"/>
          <w:szCs w:val="22"/>
        </w:rPr>
        <w:t xml:space="preserve">In this </w:t>
      </w:r>
      <w:proofErr w:type="spellStart"/>
      <w:r w:rsidRPr="00AB77CB">
        <w:rPr>
          <w:rFonts w:ascii="Arial" w:hAnsi="Arial" w:cs="Arial"/>
          <w:sz w:val="20"/>
          <w:szCs w:val="22"/>
        </w:rPr>
        <w:t>case</w:t>
      </w:r>
      <w:proofErr w:type="gramStart"/>
      <w:r w:rsidRPr="00AB77CB">
        <w:rPr>
          <w:rFonts w:ascii="Arial" w:hAnsi="Arial" w:cs="Arial"/>
          <w:sz w:val="20"/>
          <w:szCs w:val="22"/>
        </w:rPr>
        <w:t>,Monday’s</w:t>
      </w:r>
      <w:proofErr w:type="spellEnd"/>
      <w:proofErr w:type="gramEnd"/>
      <w:r w:rsidRPr="00AB77CB">
        <w:rPr>
          <w:rFonts w:ascii="Arial" w:hAnsi="Arial" w:cs="Arial"/>
          <w:sz w:val="20"/>
          <w:szCs w:val="22"/>
        </w:rPr>
        <w:t xml:space="preserve"> price increase brings increases in revenue; therefore, this pattern tells us that the demand from Frank’s customers appears to be inelastic. In the longer term, however, demand appears to be more elastic (revenue is down after a month). Another way to pose this puzzle is to ask why the monthly demand curve might have a different elasticity than the</w:t>
      </w:r>
      <w:r w:rsidR="008B138E">
        <w:rPr>
          <w:rFonts w:ascii="Arial" w:hAnsi="Arial" w:cs="Arial"/>
          <w:sz w:val="20"/>
          <w:szCs w:val="22"/>
        </w:rPr>
        <w:t xml:space="preserve"> daily demand.</w:t>
      </w:r>
    </w:p>
    <w:p w14:paraId="6AD9C450" w14:textId="62DFB667" w:rsidR="00533EE1" w:rsidRDefault="00533EE1" w:rsidP="008B138E">
      <w:pPr>
        <w:pBdr>
          <w:top w:val="single" w:sz="4" w:space="1" w:color="auto"/>
          <w:left w:val="single" w:sz="4" w:space="4" w:color="auto"/>
          <w:bottom w:val="single" w:sz="4" w:space="1" w:color="auto"/>
          <w:right w:val="single" w:sz="4" w:space="4" w:color="auto"/>
        </w:pBdr>
        <w:tabs>
          <w:tab w:val="left" w:pos="810"/>
        </w:tabs>
        <w:spacing w:before="120"/>
        <w:ind w:left="720"/>
        <w:rPr>
          <w:rFonts w:ascii="Arial" w:hAnsi="Arial" w:cs="Arial"/>
          <w:sz w:val="20"/>
          <w:szCs w:val="22"/>
        </w:rPr>
      </w:pPr>
      <w:r w:rsidRPr="00AB77CB">
        <w:rPr>
          <w:rFonts w:ascii="Arial" w:hAnsi="Arial" w:cs="Arial"/>
          <w:sz w:val="20"/>
          <w:szCs w:val="22"/>
        </w:rPr>
        <w:t>Once you are in Frank’s store, planning to buy a sandwich, your demand tends to be relatively inelastic because your ability to substitute by going elsewhere or choosing a different lunch item is relatively limited. You have already come to the part of town where Frank’s Delicatessen is located, and you may already have chosen chips and a beverage to go along with your sandwich. Once you know that Frank’s sandwiches are expensive, you can make different plans, and this broadening of your substitute choices increases your elasticity. In general, longer-term demand curves tend to be more elastic than shorter-term curves because customers have more choices.</w:t>
      </w:r>
    </w:p>
    <w:p w14:paraId="103275F9" w14:textId="77777777" w:rsidR="00AB77CB" w:rsidRPr="00AB77CB" w:rsidRDefault="00AB77CB" w:rsidP="00533EE1">
      <w:pPr>
        <w:pBdr>
          <w:top w:val="single" w:sz="4" w:space="1" w:color="auto"/>
          <w:left w:val="single" w:sz="4" w:space="4" w:color="auto"/>
          <w:bottom w:val="single" w:sz="4" w:space="1" w:color="auto"/>
          <w:right w:val="single" w:sz="4" w:space="4" w:color="auto"/>
        </w:pBdr>
        <w:tabs>
          <w:tab w:val="left" w:pos="810"/>
        </w:tabs>
        <w:ind w:left="720"/>
        <w:rPr>
          <w:rFonts w:ascii="Arial" w:hAnsi="Arial" w:cs="Arial"/>
          <w:sz w:val="20"/>
          <w:szCs w:val="22"/>
        </w:rPr>
      </w:pPr>
    </w:p>
    <w:p w14:paraId="3F4D158B" w14:textId="77777777" w:rsidR="00533EE1" w:rsidRPr="00C564B9" w:rsidRDefault="00533EE1" w:rsidP="002562B7">
      <w:pPr>
        <w:pStyle w:val="1"/>
        <w:ind w:left="1440"/>
      </w:pPr>
    </w:p>
    <w:p w14:paraId="57E47A7D" w14:textId="77777777" w:rsidR="00C43F6A" w:rsidRPr="00C564B9" w:rsidRDefault="00C43F6A" w:rsidP="00C43F6A">
      <w:pPr>
        <w:pStyle w:val="1"/>
        <w:keepNext/>
        <w:keepLines/>
        <w:ind w:left="1440"/>
      </w:pPr>
      <w:r w:rsidRPr="00C564B9">
        <w:lastRenderedPageBreak/>
        <w:t>B.</w:t>
      </w:r>
      <w:r w:rsidRPr="00C564B9">
        <w:tab/>
      </w:r>
      <w:r w:rsidRPr="008B138E">
        <w:rPr>
          <w:b/>
        </w:rPr>
        <w:t>The Importance of Being Unimportant</w:t>
      </w:r>
    </w:p>
    <w:p w14:paraId="733BE9F2" w14:textId="77777777" w:rsidR="00C43F6A" w:rsidRPr="00C564B9" w:rsidRDefault="00C43F6A" w:rsidP="008B138E">
      <w:pPr>
        <w:pStyle w:val="a0"/>
        <w:keepLines/>
        <w:ind w:left="2160"/>
      </w:pPr>
      <w:r w:rsidRPr="00C564B9">
        <w:t>1.</w:t>
      </w:r>
      <w:r w:rsidRPr="00C564B9">
        <w:tab/>
        <w:t xml:space="preserve">Products that </w:t>
      </w:r>
      <w:proofErr w:type="gramStart"/>
      <w:r w:rsidRPr="00C564B9">
        <w:t>don’t</w:t>
      </w:r>
      <w:proofErr w:type="gramEnd"/>
      <w:r w:rsidRPr="00C564B9">
        <w:t xml:space="preserve"> consume a very large part of our income also don’t command much of our attention.</w:t>
      </w:r>
    </w:p>
    <w:p w14:paraId="5C8ACF44" w14:textId="77777777" w:rsidR="00C43F6A" w:rsidRPr="00C564B9" w:rsidRDefault="00C43F6A" w:rsidP="00C43F6A">
      <w:pPr>
        <w:pStyle w:val="a0"/>
        <w:ind w:left="2160"/>
      </w:pPr>
      <w:r w:rsidRPr="00C564B9">
        <w:t>2.</w:t>
      </w:r>
      <w:r w:rsidRPr="00C564B9">
        <w:tab/>
        <w:t xml:space="preserve">Since we </w:t>
      </w:r>
      <w:proofErr w:type="gramStart"/>
      <w:r w:rsidRPr="00C564B9">
        <w:t>don’t</w:t>
      </w:r>
      <w:proofErr w:type="gramEnd"/>
      <w:r w:rsidRPr="00C564B9">
        <w:t xml:space="preserve"> pay much attention to their price, demand for these products tends to be inelastic.</w:t>
      </w:r>
    </w:p>
    <w:p w14:paraId="3FEC75AD" w14:textId="77777777" w:rsidR="00465A2A" w:rsidRPr="00D5020F" w:rsidRDefault="00465A2A" w:rsidP="00465A2A">
      <w:pPr>
        <w:keepNext/>
        <w:keepLines/>
        <w:tabs>
          <w:tab w:val="left" w:pos="1080"/>
          <w:tab w:val="left" w:pos="4860"/>
        </w:tabs>
        <w:spacing w:before="240" w:after="120"/>
      </w:pPr>
      <w:r w:rsidRPr="00D5020F">
        <w:rPr>
          <w:rFonts w:ascii="Trebuchet MS" w:hAnsi="Trebuchet MS"/>
        </w:rPr>
        <w:object w:dxaOrig="1400" w:dyaOrig="280" w14:anchorId="20105F4F">
          <v:shape id="_x0000_i1035" type="#_x0000_t75" style="width:53.25pt;height:12.7pt" o:ole="">
            <v:imagedata r:id="rId20" o:title="" croptop="-6787f"/>
          </v:shape>
          <o:OLEObject Type="Embed" ProgID="MSDraw" ShapeID="_x0000_i1035" DrawAspect="Content" ObjectID="_1520157559" r:id="rId21">
            <o:FieldCodes>\* mergeformat</o:FieldCodes>
          </o:OLEObject>
        </w:object>
      </w:r>
      <w:r w:rsidRPr="00D5020F">
        <w:tab/>
      </w:r>
      <w:r w:rsidRPr="00D5020F">
        <w:rPr>
          <w:rFonts w:ascii="Trebuchet MS" w:hAnsi="Trebuchet MS"/>
          <w:b/>
          <w:i/>
        </w:rPr>
        <w:t xml:space="preserve">TOPIC FOR CLASS DISCUSSION </w:t>
      </w:r>
      <w:r w:rsidRPr="00D5020F">
        <w:rPr>
          <w:rFonts w:ascii="Trebuchet MS" w:hAnsi="Trebuchet MS"/>
        </w:rPr>
        <w:object w:dxaOrig="4040" w:dyaOrig="173" w14:anchorId="2F252AEC">
          <v:shape id="_x0000_i1036" type="#_x0000_t75" style="width:202.1pt;height:9.1pt" o:ole="">
            <v:imagedata r:id="rId22" o:title=""/>
          </v:shape>
          <o:OLEObject Type="Embed" ProgID="MSDraw" ShapeID="_x0000_i1036" DrawAspect="Content" ObjectID="_1520157560" r:id="rId23">
            <o:FieldCodes>\* mergeformat</o:FieldCodes>
          </o:OLEObject>
        </w:object>
      </w:r>
    </w:p>
    <w:p w14:paraId="2171F704" w14:textId="143D4694" w:rsidR="00C43F6A" w:rsidRDefault="00C43F6A" w:rsidP="00C43F6A">
      <w:pPr>
        <w:pStyle w:val="classdis"/>
        <w:keepNext/>
        <w:keepLines/>
      </w:pPr>
      <w:r>
        <w:t xml:space="preserve">The text's example is buying an occasional box of mints. A common example used by economists is salt. </w:t>
      </w:r>
      <w:proofErr w:type="gramStart"/>
      <w:r>
        <w:t>It’s</w:t>
      </w:r>
      <w:proofErr w:type="gramEnd"/>
      <w:r>
        <w:t xml:space="preserve"> cheap a</w:t>
      </w:r>
      <w:r w:rsidR="008B138E">
        <w:t xml:space="preserve">nd we don’t buy it very often. </w:t>
      </w:r>
      <w:r>
        <w:t xml:space="preserve">When was the last time anyone saw an advertised sale on salt? Ask the class to come up with other examples. Paper </w:t>
      </w:r>
      <w:proofErr w:type="gramStart"/>
      <w:r>
        <w:t>clips?</w:t>
      </w:r>
      <w:proofErr w:type="gramEnd"/>
      <w:r>
        <w:t xml:space="preserve"> </w:t>
      </w:r>
      <w:proofErr w:type="gramStart"/>
      <w:r>
        <w:t>Wood pencils?</w:t>
      </w:r>
      <w:proofErr w:type="gramEnd"/>
      <w:r>
        <w:rPr>
          <w:color w:val="808080"/>
        </w:rPr>
        <w:fldChar w:fldCharType="begin"/>
      </w:r>
      <w:r>
        <w:rPr>
          <w:color w:val="808080"/>
        </w:rPr>
        <w:instrText>symbol 190 \f "Wingdings 2"</w:instrText>
      </w:r>
      <w:r>
        <w:rPr>
          <w:color w:val="808080"/>
        </w:rPr>
        <w:fldChar w:fldCharType="end"/>
      </w:r>
    </w:p>
    <w:p w14:paraId="2C9BD82F" w14:textId="7D79AD56" w:rsidR="00A472AA" w:rsidRPr="00C564B9" w:rsidRDefault="00A472AA" w:rsidP="008B138E">
      <w:pPr>
        <w:pStyle w:val="1"/>
        <w:spacing w:before="360"/>
        <w:ind w:left="1440"/>
      </w:pPr>
      <w:r w:rsidRPr="00C564B9">
        <w:t>C.</w:t>
      </w:r>
      <w:r w:rsidRPr="00C564B9">
        <w:tab/>
      </w:r>
      <w:r w:rsidRPr="008B138E">
        <w:rPr>
          <w:b/>
        </w:rPr>
        <w:t>Luxuries versus Necessities</w:t>
      </w:r>
    </w:p>
    <w:p w14:paraId="348DD4C9" w14:textId="56C409C8" w:rsidR="00A472AA" w:rsidRPr="00C564B9" w:rsidRDefault="00A472AA" w:rsidP="00A472AA">
      <w:pPr>
        <w:pStyle w:val="a0"/>
        <w:ind w:left="2160"/>
      </w:pPr>
      <w:r w:rsidRPr="00C564B9">
        <w:t>1.</w:t>
      </w:r>
      <w:r w:rsidRPr="00C564B9">
        <w:tab/>
        <w:t>Luxury goods tend to have relatively elastic demand. Example: the demand for yachts is likely to be elastic.</w:t>
      </w:r>
    </w:p>
    <w:p w14:paraId="64DC9A08" w14:textId="39B8274E" w:rsidR="00A472AA" w:rsidRPr="00C564B9" w:rsidRDefault="00A472AA" w:rsidP="00A472AA">
      <w:pPr>
        <w:pStyle w:val="a0"/>
        <w:ind w:left="2160"/>
      </w:pPr>
      <w:r w:rsidRPr="00C564B9">
        <w:t>2.</w:t>
      </w:r>
      <w:r w:rsidRPr="00C564B9">
        <w:tab/>
        <w:t>Necessities tend to have inelastic demand. Example: the demand for food is likely to be inelastic.</w:t>
      </w:r>
    </w:p>
    <w:p w14:paraId="7B1237C2" w14:textId="68C8B985" w:rsidR="00A472AA" w:rsidRPr="00C564B9" w:rsidRDefault="00A472AA" w:rsidP="00A472AA">
      <w:pPr>
        <w:pStyle w:val="a0"/>
        <w:ind w:left="2160"/>
      </w:pPr>
      <w:r w:rsidRPr="00C564B9">
        <w:t>3.</w:t>
      </w:r>
      <w:r w:rsidRPr="00C564B9">
        <w:tab/>
        <w:t>However, the demand for any individual food (such as bananas) is likely to be elastic.</w:t>
      </w:r>
    </w:p>
    <w:p w14:paraId="70CE0E0E" w14:textId="7152B934" w:rsidR="00857E78" w:rsidRPr="00C564B9" w:rsidRDefault="00A472AA" w:rsidP="002562B7">
      <w:pPr>
        <w:pStyle w:val="1"/>
        <w:ind w:left="1440"/>
      </w:pPr>
      <w:r w:rsidRPr="00C564B9">
        <w:t>D</w:t>
      </w:r>
      <w:r w:rsidR="00857E78" w:rsidRPr="00C564B9">
        <w:t>.</w:t>
      </w:r>
      <w:r w:rsidR="00857E78" w:rsidRPr="00C564B9">
        <w:tab/>
      </w:r>
      <w:r w:rsidR="00857E78" w:rsidRPr="008B138E">
        <w:rPr>
          <w:b/>
        </w:rPr>
        <w:t>The Time Dimension</w:t>
      </w:r>
    </w:p>
    <w:p w14:paraId="2BFE30A3" w14:textId="77777777" w:rsidR="00857E78" w:rsidRPr="00C564B9" w:rsidRDefault="009F406A" w:rsidP="002562B7">
      <w:pPr>
        <w:pStyle w:val="a0"/>
        <w:ind w:left="2160"/>
      </w:pPr>
      <w:r w:rsidRPr="00C564B9">
        <w:t>1</w:t>
      </w:r>
      <w:r w:rsidR="00857E78" w:rsidRPr="00C564B9">
        <w:t>.</w:t>
      </w:r>
      <w:r w:rsidR="00857E78" w:rsidRPr="00C564B9">
        <w:tab/>
        <w:t xml:space="preserve">The longer the </w:t>
      </w:r>
      <w:proofErr w:type="gramStart"/>
      <w:r w:rsidR="00857E78" w:rsidRPr="00C564B9">
        <w:t>time period</w:t>
      </w:r>
      <w:proofErr w:type="gramEnd"/>
      <w:r w:rsidR="00857E78" w:rsidRPr="00C564B9">
        <w:t xml:space="preserve"> the more elastic demand becomes.</w:t>
      </w:r>
    </w:p>
    <w:p w14:paraId="519CB94D" w14:textId="77777777" w:rsidR="00857E78" w:rsidRPr="00C564B9" w:rsidRDefault="009F406A" w:rsidP="002562B7">
      <w:pPr>
        <w:pStyle w:val="a0"/>
        <w:ind w:left="2160"/>
      </w:pPr>
      <w:r w:rsidRPr="00C564B9">
        <w:t>2</w:t>
      </w:r>
      <w:r w:rsidR="00857E78" w:rsidRPr="00C564B9">
        <w:t>.</w:t>
      </w:r>
      <w:r w:rsidR="00857E78" w:rsidRPr="00C564B9">
        <w:tab/>
        <w:t xml:space="preserve">People can find substitutes and change their behavior more over longer </w:t>
      </w:r>
      <w:proofErr w:type="gramStart"/>
      <w:r w:rsidR="00857E78" w:rsidRPr="00C564B9">
        <w:t>time periods</w:t>
      </w:r>
      <w:proofErr w:type="gramEnd"/>
      <w:r w:rsidR="00857E78" w:rsidRPr="00C564B9">
        <w:t>.</w:t>
      </w:r>
    </w:p>
    <w:p w14:paraId="047DA1E2" w14:textId="77777777" w:rsidR="00C6394D" w:rsidRPr="00C564B9" w:rsidRDefault="00C6394D" w:rsidP="002562B7">
      <w:pPr>
        <w:pStyle w:val="a0"/>
        <w:ind w:left="2160"/>
      </w:pPr>
      <w:r w:rsidRPr="00C564B9">
        <w:t>3.</w:t>
      </w:r>
      <w:r w:rsidRPr="00C564B9">
        <w:tab/>
        <w:t>Example: the long-run elasticity of demand for oil is about 0.7 while the short-run elasticity is about 0.2.</w:t>
      </w:r>
    </w:p>
    <w:p w14:paraId="48BB24F5" w14:textId="77777777" w:rsidR="00C6394D" w:rsidRPr="00AB77CB" w:rsidRDefault="00C6394D" w:rsidP="008B138E">
      <w:pPr>
        <w:pStyle w:val="I"/>
        <w:keepNext/>
        <w:keepLines/>
        <w:pBdr>
          <w:top w:val="single" w:sz="4" w:space="1" w:color="auto"/>
          <w:left w:val="single" w:sz="4" w:space="4" w:color="auto"/>
          <w:bottom w:val="single" w:sz="4" w:space="1" w:color="auto"/>
          <w:right w:val="single" w:sz="4" w:space="4" w:color="auto"/>
        </w:pBdr>
        <w:ind w:firstLine="0"/>
        <w:jc w:val="center"/>
        <w:rPr>
          <w:rFonts w:ascii="Arial Black" w:hAnsi="Arial Black"/>
        </w:rPr>
      </w:pPr>
      <w:r w:rsidRPr="00AB77CB">
        <w:rPr>
          <w:rFonts w:ascii="Arial Black" w:hAnsi="Arial Black"/>
        </w:rPr>
        <w:t xml:space="preserve">Unique </w:t>
      </w:r>
      <w:bookmarkStart w:id="2" w:name="_GoBack"/>
      <w:r w:rsidRPr="00AB77CB">
        <w:rPr>
          <w:rFonts w:ascii="Arial Black" w:hAnsi="Arial Black"/>
          <w:i/>
          <w:iCs/>
        </w:rPr>
        <w:t>Economics in Practice</w:t>
      </w:r>
    </w:p>
    <w:p w14:paraId="0842D162" w14:textId="77777777" w:rsidR="00F92B42" w:rsidRPr="00AB77CB" w:rsidRDefault="008D1CBF" w:rsidP="008B138E">
      <w:pPr>
        <w:pStyle w:val="1"/>
        <w:keepNext/>
        <w:keepLines/>
        <w:pBdr>
          <w:top w:val="single" w:sz="4" w:space="1" w:color="auto"/>
          <w:left w:val="single" w:sz="4" w:space="4" w:color="auto"/>
          <w:bottom w:val="single" w:sz="4" w:space="1" w:color="auto"/>
          <w:right w:val="single" w:sz="4" w:space="4" w:color="auto"/>
        </w:pBdr>
        <w:ind w:left="720" w:firstLine="0"/>
        <w:jc w:val="left"/>
        <w:rPr>
          <w:rFonts w:ascii="Arial" w:hAnsi="Arial" w:cs="Arial"/>
          <w:sz w:val="20"/>
        </w:rPr>
      </w:pPr>
      <w:r w:rsidRPr="00AB77CB">
        <w:rPr>
          <w:rFonts w:ascii="Arial" w:hAnsi="Arial" w:cs="Arial"/>
          <w:sz w:val="20"/>
        </w:rPr>
        <w:t>In 1999</w:t>
      </w:r>
      <w:r w:rsidR="00C6394D" w:rsidRPr="00AB77CB">
        <w:rPr>
          <w:rFonts w:ascii="Arial" w:hAnsi="Arial" w:cs="Arial"/>
          <w:sz w:val="20"/>
        </w:rPr>
        <w:t>, in response to a proposal advanced by actor – director Rob Reiner, California voters passed a measure increasing cigarette taxes by $0.</w:t>
      </w:r>
      <w:r w:rsidRPr="00AB77CB">
        <w:rPr>
          <w:rFonts w:ascii="Arial" w:hAnsi="Arial" w:cs="Arial"/>
          <w:sz w:val="20"/>
        </w:rPr>
        <w:t>50</w:t>
      </w:r>
      <w:r w:rsidR="00C6394D" w:rsidRPr="00AB77CB">
        <w:rPr>
          <w:rFonts w:ascii="Arial" w:hAnsi="Arial" w:cs="Arial"/>
          <w:sz w:val="20"/>
        </w:rPr>
        <w:t xml:space="preserve"> per pack.  The revenue </w:t>
      </w:r>
      <w:proofErr w:type="gramStart"/>
      <w:r w:rsidR="00C6394D" w:rsidRPr="00AB77CB">
        <w:rPr>
          <w:rFonts w:ascii="Arial" w:hAnsi="Arial" w:cs="Arial"/>
          <w:sz w:val="20"/>
        </w:rPr>
        <w:t>was stipulated to be used</w:t>
      </w:r>
      <w:proofErr w:type="gramEnd"/>
      <w:r w:rsidR="00C6394D" w:rsidRPr="00AB77CB">
        <w:rPr>
          <w:rFonts w:ascii="Arial" w:hAnsi="Arial" w:cs="Arial"/>
          <w:sz w:val="20"/>
        </w:rPr>
        <w:t xml:space="preserve"> for anti-smoking measures.</w:t>
      </w:r>
      <w:r w:rsidR="00C05B17" w:rsidRPr="00AB77CB">
        <w:rPr>
          <w:rFonts w:ascii="Arial" w:hAnsi="Arial" w:cs="Arial"/>
          <w:sz w:val="20"/>
        </w:rPr>
        <w:t xml:space="preserve">  California also banned smoking in restaurants and bars in 1998.</w:t>
      </w:r>
    </w:p>
    <w:p w14:paraId="048071CB" w14:textId="65E0CEE1" w:rsidR="00F92B42" w:rsidRPr="00AB77CB" w:rsidRDefault="008D1CBF" w:rsidP="008B138E">
      <w:pPr>
        <w:pStyle w:val="1"/>
        <w:keepNext/>
        <w:keepLines/>
        <w:pBdr>
          <w:top w:val="single" w:sz="4" w:space="1" w:color="auto"/>
          <w:left w:val="single" w:sz="4" w:space="4" w:color="auto"/>
          <w:bottom w:val="single" w:sz="4" w:space="1" w:color="auto"/>
          <w:right w:val="single" w:sz="4" w:space="4" w:color="auto"/>
        </w:pBdr>
        <w:ind w:left="720" w:firstLine="0"/>
        <w:jc w:val="left"/>
        <w:rPr>
          <w:rFonts w:ascii="Arial" w:hAnsi="Arial" w:cs="Arial"/>
          <w:sz w:val="20"/>
        </w:rPr>
      </w:pPr>
      <w:r w:rsidRPr="00AB77CB">
        <w:rPr>
          <w:rFonts w:ascii="Arial" w:hAnsi="Arial" w:cs="Arial"/>
          <w:sz w:val="20"/>
        </w:rPr>
        <w:t>Proponents of this tax were amazed to discover their tax did not raise the expected revenue.  One reason is revenue loss from tax evasion. There are three main sources of evasion</w:t>
      </w:r>
      <w:proofErr w:type="gramStart"/>
      <w:r w:rsidRPr="00AB77CB">
        <w:rPr>
          <w:rFonts w:ascii="Arial" w:hAnsi="Arial" w:cs="Arial"/>
          <w:sz w:val="20"/>
        </w:rPr>
        <w:t>:</w:t>
      </w:r>
      <w:proofErr w:type="gramEnd"/>
      <w:r w:rsidRPr="00AB77CB">
        <w:rPr>
          <w:rFonts w:ascii="Arial" w:hAnsi="Arial" w:cs="Arial"/>
          <w:sz w:val="20"/>
        </w:rPr>
        <w:br/>
        <w:t>1. smuggling from neighbor states that impose lower taxes (Nevada),</w:t>
      </w:r>
      <w:r w:rsidRPr="00AB77CB">
        <w:rPr>
          <w:rFonts w:ascii="Arial" w:hAnsi="Arial" w:cs="Arial"/>
          <w:sz w:val="20"/>
        </w:rPr>
        <w:br/>
        <w:t xml:space="preserve">2. </w:t>
      </w:r>
      <w:proofErr w:type="gramStart"/>
      <w:r w:rsidRPr="00AB77CB">
        <w:rPr>
          <w:rFonts w:ascii="Arial" w:hAnsi="Arial" w:cs="Arial"/>
          <w:sz w:val="20"/>
        </w:rPr>
        <w:t>purchases</w:t>
      </w:r>
      <w:proofErr w:type="gramEnd"/>
      <w:r w:rsidRPr="00AB77CB">
        <w:rPr>
          <w:rFonts w:ascii="Arial" w:hAnsi="Arial" w:cs="Arial"/>
          <w:sz w:val="20"/>
        </w:rPr>
        <w:t xml:space="preserve"> from Native American casinos located in California, and</w:t>
      </w:r>
      <w:r w:rsidRPr="00AB77CB">
        <w:rPr>
          <w:rFonts w:ascii="Arial" w:hAnsi="Arial" w:cs="Arial"/>
          <w:sz w:val="20"/>
        </w:rPr>
        <w:br/>
        <w:t xml:space="preserve">3. </w:t>
      </w:r>
      <w:proofErr w:type="gramStart"/>
      <w:r w:rsidRPr="00AB77CB">
        <w:rPr>
          <w:rFonts w:ascii="Arial" w:hAnsi="Arial" w:cs="Arial"/>
          <w:sz w:val="20"/>
        </w:rPr>
        <w:t>outright</w:t>
      </w:r>
      <w:proofErr w:type="gramEnd"/>
      <w:r w:rsidRPr="00AB77CB">
        <w:rPr>
          <w:rFonts w:ascii="Arial" w:hAnsi="Arial" w:cs="Arial"/>
          <w:sz w:val="20"/>
        </w:rPr>
        <w:t xml:space="preserve"> fraud by retailers who purchase cigarettes without the state tax stamp.</w:t>
      </w:r>
    </w:p>
    <w:p w14:paraId="4E85A032" w14:textId="5D11A063" w:rsidR="008D1CBF" w:rsidRPr="00AB77CB" w:rsidRDefault="008D1CBF" w:rsidP="008B138E">
      <w:pPr>
        <w:pStyle w:val="1"/>
        <w:keepNext/>
        <w:keepLines/>
        <w:pBdr>
          <w:top w:val="single" w:sz="4" w:space="1" w:color="auto"/>
          <w:left w:val="single" w:sz="4" w:space="4" w:color="auto"/>
          <w:bottom w:val="single" w:sz="4" w:space="1" w:color="auto"/>
          <w:right w:val="single" w:sz="4" w:space="4" w:color="auto"/>
        </w:pBdr>
        <w:ind w:left="720" w:firstLine="0"/>
        <w:jc w:val="left"/>
        <w:rPr>
          <w:rFonts w:ascii="Arial" w:hAnsi="Arial" w:cs="Arial"/>
          <w:sz w:val="20"/>
        </w:rPr>
      </w:pPr>
      <w:r w:rsidRPr="00AB77CB">
        <w:rPr>
          <w:rFonts w:ascii="Arial" w:hAnsi="Arial" w:cs="Arial"/>
          <w:sz w:val="20"/>
        </w:rPr>
        <w:t>Joe Fitz, the Chief Economists for the California State Board of Equalization, has studied this issue.  He concludes that evasion accounts for about 14.7% of revenue lost and that the amount of lost tax revenue is between $139 and $210 million dollars.</w:t>
      </w:r>
    </w:p>
    <w:p w14:paraId="45293F4C" w14:textId="77777777" w:rsidR="00F92B42" w:rsidRPr="00AB77CB" w:rsidRDefault="00C6394D" w:rsidP="008B138E">
      <w:pPr>
        <w:pStyle w:val="1"/>
        <w:keepNext/>
        <w:pBdr>
          <w:top w:val="single" w:sz="4" w:space="1" w:color="auto"/>
          <w:left w:val="single" w:sz="4" w:space="4" w:color="auto"/>
          <w:bottom w:val="single" w:sz="4" w:space="1" w:color="auto"/>
          <w:right w:val="single" w:sz="4" w:space="4" w:color="auto"/>
        </w:pBdr>
        <w:ind w:left="720" w:firstLine="0"/>
        <w:jc w:val="left"/>
        <w:rPr>
          <w:rFonts w:ascii="Arial" w:hAnsi="Arial" w:cs="Arial"/>
          <w:sz w:val="20"/>
        </w:rPr>
      </w:pPr>
      <w:r w:rsidRPr="00AB77CB">
        <w:rPr>
          <w:rFonts w:ascii="Arial" w:hAnsi="Arial" w:cs="Arial"/>
          <w:sz w:val="20"/>
        </w:rPr>
        <w:t>Question:</w:t>
      </w:r>
      <w:r w:rsidR="008D1CBF" w:rsidRPr="00AB77CB">
        <w:rPr>
          <w:rFonts w:ascii="Arial" w:hAnsi="Arial" w:cs="Arial"/>
          <w:sz w:val="20"/>
        </w:rPr>
        <w:t xml:space="preserve"> </w:t>
      </w:r>
      <w:r w:rsidR="00533EE1" w:rsidRPr="00AB77CB">
        <w:rPr>
          <w:rFonts w:ascii="Arial" w:hAnsi="Arial" w:cs="Arial"/>
          <w:sz w:val="20"/>
        </w:rPr>
        <w:t>New York City m</w:t>
      </w:r>
      <w:r w:rsidR="00E43E69" w:rsidRPr="00AB77CB">
        <w:rPr>
          <w:rFonts w:ascii="Arial" w:hAnsi="Arial" w:cs="Arial"/>
          <w:sz w:val="20"/>
        </w:rPr>
        <w:t xml:space="preserve">ayor Michael Bloomberg </w:t>
      </w:r>
      <w:bookmarkEnd w:id="2"/>
      <w:r w:rsidR="00E43E69" w:rsidRPr="00AB77CB">
        <w:rPr>
          <w:rFonts w:ascii="Arial" w:hAnsi="Arial" w:cs="Arial"/>
          <w:sz w:val="20"/>
        </w:rPr>
        <w:t>pushed through a tax increase on cigarettes in 2010.  The tax in the city is now $5.85 per pack, bringing the retail price to $</w:t>
      </w:r>
      <w:r w:rsidR="00E81AC8" w:rsidRPr="00AB77CB">
        <w:rPr>
          <w:rFonts w:ascii="Arial" w:hAnsi="Arial" w:cs="Arial"/>
          <w:sz w:val="20"/>
        </w:rPr>
        <w:t>12.85</w:t>
      </w:r>
      <w:r w:rsidR="00E43E69" w:rsidRPr="00AB77CB">
        <w:rPr>
          <w:rFonts w:ascii="Arial" w:hAnsi="Arial" w:cs="Arial"/>
          <w:sz w:val="20"/>
        </w:rPr>
        <w:t>.  Outside New York City, the tax is lower and the retail price is $</w:t>
      </w:r>
      <w:r w:rsidR="00E81AC8" w:rsidRPr="00AB77CB">
        <w:rPr>
          <w:rFonts w:ascii="Arial" w:hAnsi="Arial" w:cs="Arial"/>
          <w:sz w:val="20"/>
        </w:rPr>
        <w:t>11.90</w:t>
      </w:r>
      <w:r w:rsidR="00E43E69" w:rsidRPr="00AB77CB">
        <w:rPr>
          <w:rFonts w:ascii="Arial" w:hAnsi="Arial" w:cs="Arial"/>
          <w:sz w:val="20"/>
        </w:rPr>
        <w:t>.  In New Jersey (just across the Hudson River from Manhattan), the price is $8.35.  What actions would you expect New York City smokers to take in response to this tax increase?</w:t>
      </w:r>
    </w:p>
    <w:p w14:paraId="1031CD95" w14:textId="180A0F9B" w:rsidR="00AB77CB" w:rsidRPr="00AB77CB" w:rsidRDefault="00913514" w:rsidP="00913514">
      <w:pPr>
        <w:pStyle w:val="1"/>
        <w:pBdr>
          <w:top w:val="single" w:sz="4" w:space="1" w:color="auto"/>
          <w:left w:val="single" w:sz="4" w:space="4" w:color="auto"/>
          <w:bottom w:val="single" w:sz="4" w:space="1" w:color="auto"/>
          <w:right w:val="single" w:sz="4" w:space="4" w:color="auto"/>
        </w:pBdr>
        <w:ind w:left="720" w:firstLine="0"/>
        <w:jc w:val="left"/>
        <w:rPr>
          <w:rFonts w:ascii="Arial" w:hAnsi="Arial" w:cs="Arial"/>
          <w:sz w:val="20"/>
        </w:rPr>
      </w:pPr>
      <w:r w:rsidRPr="00AB77CB">
        <w:rPr>
          <w:rFonts w:ascii="Arial" w:hAnsi="Arial" w:cs="Arial"/>
          <w:sz w:val="20"/>
        </w:rPr>
        <w:lastRenderedPageBreak/>
        <w:t xml:space="preserve">Answer: </w:t>
      </w:r>
      <w:r w:rsidR="00E43E69" w:rsidRPr="00AB77CB">
        <w:rPr>
          <w:rFonts w:ascii="Arial" w:hAnsi="Arial" w:cs="Arial"/>
          <w:sz w:val="20"/>
        </w:rPr>
        <w:t>Interstate (and even intrastate) smuggling has become quite common</w:t>
      </w:r>
      <w:r w:rsidRPr="00AB77CB">
        <w:rPr>
          <w:rFonts w:ascii="Arial" w:hAnsi="Arial" w:cs="Arial"/>
          <w:sz w:val="20"/>
        </w:rPr>
        <w:t>.</w:t>
      </w:r>
      <w:r w:rsidR="00E43E69" w:rsidRPr="00AB77CB">
        <w:rPr>
          <w:rFonts w:ascii="Arial" w:hAnsi="Arial" w:cs="Arial"/>
          <w:sz w:val="20"/>
        </w:rPr>
        <w:t xml:space="preserve">  According to</w:t>
      </w:r>
      <w:r w:rsidR="00E81AC8" w:rsidRPr="00AB77CB">
        <w:rPr>
          <w:rFonts w:ascii="Arial" w:hAnsi="Arial" w:cs="Arial"/>
          <w:sz w:val="20"/>
        </w:rPr>
        <w:t xml:space="preserve"> the source cited below, in 2012</w:t>
      </w:r>
      <w:r w:rsidR="00E43E69" w:rsidRPr="00AB77CB">
        <w:rPr>
          <w:rFonts w:ascii="Arial" w:hAnsi="Arial" w:cs="Arial"/>
          <w:sz w:val="20"/>
        </w:rPr>
        <w:t xml:space="preserve"> about </w:t>
      </w:r>
      <w:r w:rsidR="00E81AC8" w:rsidRPr="00AB77CB">
        <w:rPr>
          <w:rFonts w:ascii="Arial" w:hAnsi="Arial" w:cs="Arial"/>
          <w:sz w:val="20"/>
        </w:rPr>
        <w:t>57</w:t>
      </w:r>
      <w:r w:rsidR="00E43E69" w:rsidRPr="00AB77CB">
        <w:rPr>
          <w:rFonts w:ascii="Arial" w:hAnsi="Arial" w:cs="Arial"/>
          <w:sz w:val="20"/>
        </w:rPr>
        <w:t xml:space="preserve"> percent of the cigarettes consumed i</w:t>
      </w:r>
      <w:r w:rsidR="00271510" w:rsidRPr="00AB77CB">
        <w:rPr>
          <w:rFonts w:ascii="Arial" w:hAnsi="Arial" w:cs="Arial"/>
          <w:sz w:val="20"/>
        </w:rPr>
        <w:t>n New York City were smuggled</w:t>
      </w:r>
      <w:r w:rsidR="00E43E69" w:rsidRPr="00AB77CB">
        <w:rPr>
          <w:rFonts w:ascii="Arial" w:hAnsi="Arial" w:cs="Arial"/>
          <w:sz w:val="20"/>
        </w:rPr>
        <w:t>.</w:t>
      </w:r>
      <w:r w:rsidR="00AB77CB">
        <w:rPr>
          <w:rFonts w:ascii="Arial" w:hAnsi="Arial" w:cs="Arial"/>
          <w:sz w:val="20"/>
        </w:rPr>
        <w:br/>
      </w:r>
    </w:p>
    <w:p w14:paraId="360BF19D" w14:textId="3C3ED37F" w:rsidR="00857E78" w:rsidRPr="00C564B9" w:rsidRDefault="009F406A" w:rsidP="008D1CBF">
      <w:pPr>
        <w:pStyle w:val="A"/>
        <w:keepNext/>
        <w:ind w:left="720"/>
      </w:pPr>
      <w:r w:rsidRPr="00C564B9">
        <w:t>V</w:t>
      </w:r>
      <w:r w:rsidR="00857E78" w:rsidRPr="00C564B9">
        <w:t>.</w:t>
      </w:r>
      <w:r w:rsidR="00857E78" w:rsidRPr="00C564B9">
        <w:tab/>
      </w:r>
      <w:r w:rsidR="00857E78" w:rsidRPr="008B138E">
        <w:rPr>
          <w:b/>
        </w:rPr>
        <w:t xml:space="preserve">Other Important </w:t>
      </w:r>
      <w:proofErr w:type="spellStart"/>
      <w:r w:rsidR="00857E78" w:rsidRPr="008B138E">
        <w:rPr>
          <w:b/>
        </w:rPr>
        <w:t>Elasticities</w:t>
      </w:r>
      <w:proofErr w:type="spellEnd"/>
      <w:r w:rsidR="00A472AA" w:rsidRPr="00C564B9">
        <w:t xml:space="preserve"> pages 10</w:t>
      </w:r>
      <w:r w:rsidR="00921406" w:rsidRPr="00C564B9">
        <w:t>0</w:t>
      </w:r>
      <w:r w:rsidR="008B138E">
        <w:t>–</w:t>
      </w:r>
      <w:r w:rsidR="008B4D55" w:rsidRPr="00C564B9">
        <w:t>1</w:t>
      </w:r>
      <w:r w:rsidR="00A472AA" w:rsidRPr="00C564B9">
        <w:t>0</w:t>
      </w:r>
      <w:r w:rsidR="00921406" w:rsidRPr="00C564B9">
        <w:t>2</w:t>
      </w:r>
    </w:p>
    <w:p w14:paraId="79EA76AE" w14:textId="1DE888C7" w:rsidR="00F92B42" w:rsidRPr="00C564B9" w:rsidRDefault="00F92B42" w:rsidP="00F92B42">
      <w:pPr>
        <w:pStyle w:val="1"/>
        <w:keepNext/>
        <w:ind w:left="720" w:firstLine="0"/>
      </w:pPr>
      <w:r w:rsidRPr="00C564B9">
        <w:t xml:space="preserve">Learning Objectives: </w:t>
      </w:r>
      <w:r w:rsidRPr="00C564B9">
        <w:rPr>
          <w:color w:val="000000"/>
          <w:szCs w:val="22"/>
        </w:rPr>
        <w:t>Define and give examples of income elasticity, cross price elasticity, and supply elasticity</w:t>
      </w:r>
    </w:p>
    <w:p w14:paraId="0340F6DF" w14:textId="77777777" w:rsidR="00857E78" w:rsidRPr="00C564B9" w:rsidRDefault="009F406A" w:rsidP="008D1CBF">
      <w:pPr>
        <w:pStyle w:val="1"/>
        <w:keepNext/>
        <w:ind w:left="1440"/>
      </w:pPr>
      <w:r w:rsidRPr="00C564B9">
        <w:t>A</w:t>
      </w:r>
      <w:r w:rsidR="00857E78" w:rsidRPr="00C564B9">
        <w:t>.</w:t>
      </w:r>
      <w:r w:rsidR="00857E78" w:rsidRPr="00C564B9">
        <w:tab/>
      </w:r>
      <w:r w:rsidR="00857E78" w:rsidRPr="008B138E">
        <w:rPr>
          <w:b/>
        </w:rPr>
        <w:t>Income Elasticity of Demand</w:t>
      </w:r>
    </w:p>
    <w:p w14:paraId="6E4B6C86" w14:textId="77777777" w:rsidR="00857E78" w:rsidRPr="00C564B9" w:rsidRDefault="009F406A" w:rsidP="009F406A">
      <w:pPr>
        <w:pStyle w:val="a0"/>
        <w:ind w:left="2160"/>
      </w:pPr>
      <w:r w:rsidRPr="00C564B9">
        <w:t>1</w:t>
      </w:r>
      <w:r w:rsidR="00857E78" w:rsidRPr="00C564B9">
        <w:t>.</w:t>
      </w:r>
      <w:r w:rsidR="00857E78" w:rsidRPr="00C564B9">
        <w:tab/>
      </w:r>
      <w:r w:rsidR="00857E78" w:rsidRPr="00C564B9">
        <w:rPr>
          <w:i/>
          <w:iCs/>
        </w:rPr>
        <w:t>Income elasticity</w:t>
      </w:r>
      <w:r w:rsidR="0000293F" w:rsidRPr="00C564B9">
        <w:rPr>
          <w:i/>
          <w:iCs/>
        </w:rPr>
        <w:t xml:space="preserve"> of demand</w:t>
      </w:r>
      <w:r w:rsidR="0000293F" w:rsidRPr="00C564B9">
        <w:t xml:space="preserve"> is a</w:t>
      </w:r>
      <w:r w:rsidR="00857E78" w:rsidRPr="00C564B9">
        <w:t xml:space="preserve"> measure</w:t>
      </w:r>
      <w:r w:rsidR="0000293F" w:rsidRPr="00C564B9">
        <w:t xml:space="preserve"> of the</w:t>
      </w:r>
      <w:r w:rsidR="00857E78" w:rsidRPr="00C564B9">
        <w:t xml:space="preserve"> responsiveness of demand to changes in income:</w:t>
      </w:r>
    </w:p>
    <w:p w14:paraId="5E8F54A1" w14:textId="77777777" w:rsidR="00857E78" w:rsidRPr="00C564B9" w:rsidRDefault="008B138E" w:rsidP="009F406A">
      <w:pPr>
        <w:pStyle w:val="a0"/>
        <w:ind w:left="2160"/>
        <w:jc w:val="center"/>
      </w:pPr>
      <w:r>
        <w:rPr>
          <w:position w:val="-30"/>
        </w:rPr>
        <w:pict w14:anchorId="455AAF31">
          <v:shape id="_x0000_i1037" type="#_x0000_t75" style="width:289.2pt;height:38.1pt">
            <v:imagedata r:id="rId24" o:title=""/>
          </v:shape>
        </w:pict>
      </w:r>
    </w:p>
    <w:p w14:paraId="20255092" w14:textId="5290B1B4" w:rsidR="00FF3979" w:rsidRPr="00C564B9" w:rsidRDefault="00FF3979" w:rsidP="009F406A">
      <w:pPr>
        <w:pStyle w:val="a0"/>
        <w:ind w:left="2160"/>
      </w:pPr>
      <w:r w:rsidRPr="00C564B9">
        <w:t>2.</w:t>
      </w:r>
      <w:r w:rsidRPr="00C564B9">
        <w:tab/>
        <w:t xml:space="preserve">China's economic growth has caused income to rise. One item now </w:t>
      </w:r>
      <w:proofErr w:type="gramStart"/>
      <w:r w:rsidRPr="00C564B9">
        <w:t>being demanded</w:t>
      </w:r>
      <w:proofErr w:type="gramEnd"/>
      <w:r w:rsidRPr="00C564B9">
        <w:t xml:space="preserve"> is clean air.</w:t>
      </w:r>
    </w:p>
    <w:p w14:paraId="3BAE9050" w14:textId="5D79E2CA" w:rsidR="00857E78" w:rsidRPr="00C564B9" w:rsidRDefault="008F0037" w:rsidP="009F406A">
      <w:pPr>
        <w:pStyle w:val="a0"/>
        <w:ind w:left="2160"/>
      </w:pPr>
      <w:r w:rsidRPr="00C564B9">
        <w:t>3</w:t>
      </w:r>
      <w:r w:rsidR="00857E78" w:rsidRPr="00C564B9">
        <w:t>.</w:t>
      </w:r>
      <w:r w:rsidR="00857E78" w:rsidRPr="00C564B9">
        <w:tab/>
        <w:t>If the income elasticity of demand for housing is 0.8 then a 10</w:t>
      </w:r>
      <w:r w:rsidR="00091DF8" w:rsidRPr="00C564B9">
        <w:t xml:space="preserve"> percent</w:t>
      </w:r>
      <w:r w:rsidR="00857E78" w:rsidRPr="00C564B9">
        <w:t xml:space="preserve"> increase in income will cause housing demand to increase by 8</w:t>
      </w:r>
      <w:r w:rsidR="00091DF8" w:rsidRPr="00C564B9">
        <w:t xml:space="preserve"> percent</w:t>
      </w:r>
      <w:r w:rsidR="00857E78" w:rsidRPr="00C564B9">
        <w:t>.</w:t>
      </w:r>
    </w:p>
    <w:p w14:paraId="32E30F26" w14:textId="62D1443E" w:rsidR="00857E78" w:rsidRPr="00C564B9" w:rsidRDefault="008F0037" w:rsidP="009F406A">
      <w:pPr>
        <w:pStyle w:val="a0"/>
        <w:ind w:left="2160"/>
      </w:pPr>
      <w:r w:rsidRPr="00C564B9">
        <w:t>4</w:t>
      </w:r>
      <w:r w:rsidR="00857E78" w:rsidRPr="00C564B9">
        <w:t>.</w:t>
      </w:r>
      <w:r w:rsidR="00857E78" w:rsidRPr="00C564B9">
        <w:tab/>
        <w:t>Income elasticity is positive for normal goods but negative for inferior goods.</w:t>
      </w:r>
    </w:p>
    <w:p w14:paraId="59974471" w14:textId="77777777" w:rsidR="00465A2A" w:rsidRPr="00D5020F" w:rsidRDefault="00465A2A" w:rsidP="00465A2A">
      <w:pPr>
        <w:keepNext/>
        <w:keepLines/>
        <w:tabs>
          <w:tab w:val="left" w:pos="1080"/>
          <w:tab w:val="left" w:pos="4860"/>
        </w:tabs>
        <w:spacing w:before="240" w:after="120"/>
      </w:pPr>
      <w:r w:rsidRPr="00D5020F">
        <w:rPr>
          <w:rFonts w:ascii="Trebuchet MS" w:hAnsi="Trebuchet MS"/>
        </w:rPr>
        <w:object w:dxaOrig="1400" w:dyaOrig="280" w14:anchorId="0C434CDF">
          <v:shape id="_x0000_i1038" type="#_x0000_t75" style="width:53.25pt;height:12.7pt" o:ole="">
            <v:imagedata r:id="rId20" o:title="" croptop="-6787f"/>
          </v:shape>
          <o:OLEObject Type="Embed" ProgID="MSDraw" ShapeID="_x0000_i1038" DrawAspect="Content" ObjectID="_1520157561" r:id="rId25">
            <o:FieldCodes>\* mergeformat</o:FieldCodes>
          </o:OLEObject>
        </w:object>
      </w:r>
      <w:r w:rsidRPr="00D5020F">
        <w:tab/>
      </w:r>
      <w:r w:rsidRPr="00D5020F">
        <w:rPr>
          <w:rFonts w:ascii="Trebuchet MS" w:hAnsi="Trebuchet MS"/>
          <w:b/>
          <w:i/>
        </w:rPr>
        <w:t xml:space="preserve">TOPIC FOR CLASS DISCUSSION </w:t>
      </w:r>
      <w:r w:rsidRPr="00D5020F">
        <w:rPr>
          <w:rFonts w:ascii="Trebuchet MS" w:hAnsi="Trebuchet MS"/>
        </w:rPr>
        <w:object w:dxaOrig="4040" w:dyaOrig="173" w14:anchorId="0CE8C9ED">
          <v:shape id="_x0000_i1039" type="#_x0000_t75" style="width:202.1pt;height:9.1pt" o:ole="">
            <v:imagedata r:id="rId22" o:title=""/>
          </v:shape>
          <o:OLEObject Type="Embed" ProgID="MSDraw" ShapeID="_x0000_i1039" DrawAspect="Content" ObjectID="_1520157562" r:id="rId26">
            <o:FieldCodes>\* mergeformat</o:FieldCodes>
          </o:OLEObject>
        </w:object>
      </w:r>
    </w:p>
    <w:p w14:paraId="008ED0E3" w14:textId="2C1BD461" w:rsidR="00FF3979" w:rsidRDefault="00FF3979" w:rsidP="00FF3979">
      <w:pPr>
        <w:pStyle w:val="classdis"/>
      </w:pPr>
      <w:r>
        <w:t>The demand for clean air can lead to a discussion of the economics of the environment.  Chinese citizens are demanding cleaner air and (probably) cleaner water. Environmental economists have known for decades that economic development increases the demand for envir</w:t>
      </w:r>
      <w:r w:rsidR="008F0037">
        <w:t xml:space="preserve">onmental services. It will surprise many of your students to learn that economic development can lead to a cleaner environment, especially in countries with elected governments. Democracies tend </w:t>
      </w:r>
      <w:proofErr w:type="gramStart"/>
      <w:r w:rsidR="008F0037">
        <w:t>to not kill</w:t>
      </w:r>
      <w:proofErr w:type="gramEnd"/>
      <w:r w:rsidR="008F0037">
        <w:t xml:space="preserve"> their citizens.</w:t>
      </w:r>
      <w:r>
        <w:rPr>
          <w:color w:val="808080"/>
        </w:rPr>
        <w:fldChar w:fldCharType="begin"/>
      </w:r>
      <w:r>
        <w:rPr>
          <w:color w:val="808080"/>
        </w:rPr>
        <w:instrText>symbol 190 \f "Wingdings 2"</w:instrText>
      </w:r>
      <w:r>
        <w:rPr>
          <w:color w:val="808080"/>
        </w:rPr>
        <w:fldChar w:fldCharType="end"/>
      </w:r>
    </w:p>
    <w:p w14:paraId="19E725D6" w14:textId="77777777" w:rsidR="00857E78" w:rsidRPr="008B138E" w:rsidRDefault="009F406A" w:rsidP="00C41763">
      <w:pPr>
        <w:pStyle w:val="1"/>
        <w:keepNext/>
        <w:keepLines/>
        <w:ind w:left="1440"/>
        <w:rPr>
          <w:b/>
        </w:rPr>
      </w:pPr>
      <w:r w:rsidRPr="00C564B9">
        <w:t>B</w:t>
      </w:r>
      <w:r w:rsidR="00857E78" w:rsidRPr="00C564B9">
        <w:t>.</w:t>
      </w:r>
      <w:r w:rsidR="00857E78" w:rsidRPr="00C564B9">
        <w:tab/>
      </w:r>
      <w:r w:rsidR="00857E78" w:rsidRPr="008B138E">
        <w:rPr>
          <w:b/>
        </w:rPr>
        <w:t>Cross-Price Elasticity of Demand</w:t>
      </w:r>
    </w:p>
    <w:p w14:paraId="53A35264" w14:textId="77777777" w:rsidR="00857E78" w:rsidRPr="00C564B9" w:rsidRDefault="009F406A" w:rsidP="00C41763">
      <w:pPr>
        <w:pStyle w:val="a0"/>
        <w:keepNext/>
        <w:keepLines/>
        <w:ind w:left="2160"/>
      </w:pPr>
      <w:r w:rsidRPr="00C564B9">
        <w:t>1</w:t>
      </w:r>
      <w:r w:rsidR="00857E78" w:rsidRPr="00C564B9">
        <w:t>.</w:t>
      </w:r>
      <w:r w:rsidR="00857E78" w:rsidRPr="00C564B9">
        <w:tab/>
      </w:r>
      <w:r w:rsidR="00857E78" w:rsidRPr="00C564B9">
        <w:rPr>
          <w:i/>
          <w:iCs/>
        </w:rPr>
        <w:t>Cross-price elasticity</w:t>
      </w:r>
      <w:r w:rsidR="0000293F" w:rsidRPr="00C564B9">
        <w:rPr>
          <w:i/>
          <w:iCs/>
        </w:rPr>
        <w:t xml:space="preserve"> of demand</w:t>
      </w:r>
      <w:r w:rsidR="0000293F" w:rsidRPr="00C564B9">
        <w:t xml:space="preserve"> is a measure of the response</w:t>
      </w:r>
      <w:r w:rsidR="00857E78" w:rsidRPr="00C564B9">
        <w:t xml:space="preserve"> of </w:t>
      </w:r>
      <w:r w:rsidR="0000293F" w:rsidRPr="00C564B9">
        <w:t xml:space="preserve">the quantity of </w:t>
      </w:r>
      <w:proofErr w:type="gramStart"/>
      <w:r w:rsidR="0000293F" w:rsidRPr="00C564B9">
        <w:t>one  good</w:t>
      </w:r>
      <w:proofErr w:type="gramEnd"/>
      <w:r w:rsidR="0000293F" w:rsidRPr="00C564B9">
        <w:t xml:space="preserve"> </w:t>
      </w:r>
      <w:r w:rsidR="00857E78" w:rsidRPr="00C564B9">
        <w:t>demand</w:t>
      </w:r>
      <w:r w:rsidR="0000293F" w:rsidRPr="00C564B9">
        <w:t xml:space="preserve">ed to a change in the price of another good. </w:t>
      </w:r>
      <w:proofErr w:type="gramStart"/>
      <w:r w:rsidR="0000293F" w:rsidRPr="00C564B9">
        <w:t>It’s</w:t>
      </w:r>
      <w:proofErr w:type="gramEnd"/>
      <w:r w:rsidR="0000293F" w:rsidRPr="00C564B9">
        <w:t xml:space="preserve"> helpful to call these goods Y (</w:t>
      </w:r>
      <w:r w:rsidR="00C41763" w:rsidRPr="00C564B9">
        <w:t xml:space="preserve">percent change in </w:t>
      </w:r>
      <w:r w:rsidR="0000293F" w:rsidRPr="00C564B9">
        <w:t>quantity of Y) and X (</w:t>
      </w:r>
      <w:r w:rsidR="00C41763" w:rsidRPr="00C564B9">
        <w:t xml:space="preserve">percent change in </w:t>
      </w:r>
      <w:r w:rsidR="0000293F" w:rsidRPr="00C564B9">
        <w:t>price of X)</w:t>
      </w:r>
      <w:r w:rsidR="00857E78" w:rsidRPr="00C564B9">
        <w:t>:</w:t>
      </w:r>
    </w:p>
    <w:p w14:paraId="3B9CA364" w14:textId="3FA06D91" w:rsidR="00857E78" w:rsidRPr="00C564B9" w:rsidRDefault="008B138E" w:rsidP="009F406A">
      <w:pPr>
        <w:pStyle w:val="a0"/>
        <w:ind w:left="2160"/>
        <w:jc w:val="center"/>
      </w:pPr>
      <w:r>
        <w:rPr>
          <w:position w:val="-62"/>
        </w:rPr>
        <w:pict w14:anchorId="42FFC072">
          <v:shape id="_x0000_i1040" type="#_x0000_t75" style="width:355.15pt;height:33.3pt">
            <v:imagedata r:id="rId27" o:title=""/>
          </v:shape>
        </w:pict>
      </w:r>
    </w:p>
    <w:p w14:paraId="0334FDBC" w14:textId="77777777" w:rsidR="00857E78" w:rsidRPr="00C564B9" w:rsidRDefault="009F406A" w:rsidP="009F406A">
      <w:pPr>
        <w:pStyle w:val="a0"/>
        <w:ind w:left="2160"/>
      </w:pPr>
      <w:r w:rsidRPr="00C564B9">
        <w:t>2</w:t>
      </w:r>
      <w:r w:rsidR="00857E78" w:rsidRPr="00C564B9">
        <w:t>.</w:t>
      </w:r>
      <w:r w:rsidR="00857E78" w:rsidRPr="00C564B9">
        <w:tab/>
        <w:t xml:space="preserve">If cross-price elasticity is positive then </w:t>
      </w:r>
      <w:r w:rsidR="00C41763" w:rsidRPr="00C564B9">
        <w:t>X</w:t>
      </w:r>
      <w:r w:rsidR="00857E78" w:rsidRPr="00C564B9">
        <w:t xml:space="preserve"> and </w:t>
      </w:r>
      <w:r w:rsidR="00C41763" w:rsidRPr="00C564B9">
        <w:t>Y</w:t>
      </w:r>
      <w:r w:rsidR="00857E78" w:rsidRPr="00C564B9">
        <w:t xml:space="preserve"> are substitutes.</w:t>
      </w:r>
    </w:p>
    <w:p w14:paraId="22F6D6F0" w14:textId="77777777" w:rsidR="00857E78" w:rsidRPr="00C564B9" w:rsidRDefault="009F406A" w:rsidP="009F406A">
      <w:pPr>
        <w:pStyle w:val="a0"/>
        <w:ind w:left="2160"/>
      </w:pPr>
      <w:r w:rsidRPr="00C564B9">
        <w:t>3</w:t>
      </w:r>
      <w:r w:rsidR="00857E78" w:rsidRPr="00C564B9">
        <w:t>.</w:t>
      </w:r>
      <w:r w:rsidR="00857E78" w:rsidRPr="00C564B9">
        <w:tab/>
        <w:t>If cross-pri</w:t>
      </w:r>
      <w:r w:rsidR="00C41763" w:rsidRPr="00C564B9">
        <w:t>ce elasticity is negative then X</w:t>
      </w:r>
      <w:r w:rsidR="00857E78" w:rsidRPr="00C564B9">
        <w:t xml:space="preserve"> and </w:t>
      </w:r>
      <w:r w:rsidR="00C41763" w:rsidRPr="00C564B9">
        <w:t>Y</w:t>
      </w:r>
      <w:r w:rsidR="00857E78" w:rsidRPr="00C564B9">
        <w:t xml:space="preserve"> are complements.</w:t>
      </w:r>
    </w:p>
    <w:p w14:paraId="14A372C9" w14:textId="1B29777F" w:rsidR="00CE0DAE" w:rsidRPr="00E847BF" w:rsidRDefault="00E847BF" w:rsidP="00CE0DAE">
      <w:pPr>
        <w:pBdr>
          <w:top w:val="single" w:sz="4" w:space="1" w:color="auto"/>
          <w:left w:val="single" w:sz="4" w:space="4" w:color="auto"/>
          <w:bottom w:val="single" w:sz="4" w:space="1" w:color="auto"/>
          <w:right w:val="single" w:sz="4" w:space="4" w:color="auto"/>
        </w:pBdr>
        <w:tabs>
          <w:tab w:val="left" w:pos="810"/>
        </w:tabs>
        <w:ind w:left="720"/>
        <w:jc w:val="center"/>
        <w:rPr>
          <w:rFonts w:ascii="Arial Black" w:hAnsi="Arial Black"/>
          <w:b/>
          <w:i/>
          <w:spacing w:val="-2"/>
          <w:szCs w:val="22"/>
        </w:rPr>
      </w:pPr>
      <w:r w:rsidRPr="00E847BF">
        <w:rPr>
          <w:rFonts w:ascii="Arial Black" w:hAnsi="Arial Black"/>
          <w:b/>
          <w:i/>
          <w:spacing w:val="-2"/>
          <w:szCs w:val="22"/>
        </w:rPr>
        <w:t xml:space="preserve">Economics in Practice: </w:t>
      </w:r>
      <w:r w:rsidR="00CE0DAE" w:rsidRPr="00E847BF">
        <w:rPr>
          <w:rFonts w:ascii="Arial Black" w:hAnsi="Arial Black"/>
          <w:b/>
          <w:i/>
          <w:spacing w:val="-2"/>
          <w:szCs w:val="22"/>
        </w:rPr>
        <w:t xml:space="preserve">Tax </w:t>
      </w:r>
      <w:r w:rsidRPr="00E847BF">
        <w:rPr>
          <w:rFonts w:ascii="Arial Black" w:hAnsi="Arial Black"/>
          <w:b/>
          <w:i/>
          <w:spacing w:val="-2"/>
          <w:szCs w:val="22"/>
        </w:rPr>
        <w:t xml:space="preserve">Rates and Migration in Europe, </w:t>
      </w:r>
      <w:r w:rsidR="00465A2A">
        <w:rPr>
          <w:rFonts w:ascii="Arial Black" w:hAnsi="Arial Black"/>
          <w:b/>
          <w:i/>
          <w:spacing w:val="-2"/>
          <w:szCs w:val="22"/>
        </w:rPr>
        <w:br/>
      </w:r>
      <w:r w:rsidR="00CE0DAE" w:rsidRPr="00E847BF">
        <w:rPr>
          <w:rFonts w:ascii="Arial Black" w:hAnsi="Arial Black"/>
          <w:b/>
          <w:i/>
          <w:spacing w:val="-2"/>
          <w:szCs w:val="22"/>
        </w:rPr>
        <w:t>page 102</w:t>
      </w:r>
    </w:p>
    <w:p w14:paraId="5D773A65" w14:textId="0F5B013D" w:rsidR="00CE0DAE" w:rsidRPr="00E847BF" w:rsidRDefault="00CE0DAE" w:rsidP="00CE0DAE">
      <w:pPr>
        <w:pBdr>
          <w:top w:val="single" w:sz="4" w:space="1" w:color="auto"/>
          <w:left w:val="single" w:sz="4" w:space="4" w:color="auto"/>
          <w:bottom w:val="single" w:sz="4" w:space="1" w:color="auto"/>
          <w:right w:val="single" w:sz="4" w:space="4" w:color="auto"/>
        </w:pBdr>
        <w:tabs>
          <w:tab w:val="left" w:pos="810"/>
        </w:tabs>
        <w:ind w:left="720"/>
        <w:rPr>
          <w:rFonts w:ascii="Arial" w:hAnsi="Arial" w:cs="Arial"/>
          <w:sz w:val="20"/>
          <w:szCs w:val="22"/>
        </w:rPr>
      </w:pPr>
      <w:r w:rsidRPr="00E847BF">
        <w:rPr>
          <w:rFonts w:ascii="Arial" w:hAnsi="Arial" w:cs="Arial"/>
          <w:sz w:val="20"/>
          <w:szCs w:val="22"/>
        </w:rPr>
        <w:t>Countries that are members of the European [Economic] Union agree to labor mobility. However, income tax rates vary among the different countries. What is the labor supply elasticity with respect to tax rates for highly skilled workers?</w:t>
      </w:r>
    </w:p>
    <w:p w14:paraId="281A2DC7" w14:textId="77777777" w:rsidR="00CE0DAE" w:rsidRPr="00E847BF" w:rsidRDefault="00CE0DAE" w:rsidP="00CE0DAE">
      <w:pPr>
        <w:pBdr>
          <w:top w:val="single" w:sz="4" w:space="1" w:color="auto"/>
          <w:left w:val="single" w:sz="4" w:space="4" w:color="auto"/>
          <w:bottom w:val="single" w:sz="4" w:space="1" w:color="auto"/>
          <w:right w:val="single" w:sz="4" w:space="4" w:color="auto"/>
        </w:pBdr>
        <w:tabs>
          <w:tab w:val="left" w:pos="810"/>
        </w:tabs>
        <w:ind w:left="720"/>
        <w:rPr>
          <w:rFonts w:ascii="Arial" w:hAnsi="Arial" w:cs="Arial"/>
          <w:sz w:val="20"/>
          <w:szCs w:val="22"/>
        </w:rPr>
      </w:pPr>
    </w:p>
    <w:p w14:paraId="314B41C0" w14:textId="552CA29E" w:rsidR="00CE0DAE" w:rsidRPr="00E847BF" w:rsidRDefault="00CE0DAE" w:rsidP="00CE0DAE">
      <w:pPr>
        <w:pBdr>
          <w:top w:val="single" w:sz="4" w:space="1" w:color="auto"/>
          <w:left w:val="single" w:sz="4" w:space="4" w:color="auto"/>
          <w:bottom w:val="single" w:sz="4" w:space="1" w:color="auto"/>
          <w:right w:val="single" w:sz="4" w:space="4" w:color="auto"/>
        </w:pBdr>
        <w:tabs>
          <w:tab w:val="left" w:pos="810"/>
        </w:tabs>
        <w:ind w:left="720"/>
        <w:rPr>
          <w:rFonts w:ascii="Arial" w:hAnsi="Arial" w:cs="Arial"/>
          <w:sz w:val="20"/>
          <w:szCs w:val="22"/>
        </w:rPr>
      </w:pPr>
      <w:r w:rsidRPr="00E847BF">
        <w:rPr>
          <w:rFonts w:ascii="Arial" w:hAnsi="Arial" w:cs="Arial"/>
          <w:sz w:val="20"/>
          <w:szCs w:val="22"/>
        </w:rPr>
        <w:lastRenderedPageBreak/>
        <w:t xml:space="preserve">Denmark's tax rate on incomes over €100,000 was 55 percent. In an attempt to attract highly skilled workers, Denmark offered them a flat 30 percent tax rate for three years.  The elasticity of migration was found to be almost </w:t>
      </w:r>
      <w:proofErr w:type="gramStart"/>
      <w:r w:rsidRPr="00E847BF">
        <w:rPr>
          <w:rFonts w:ascii="Arial" w:hAnsi="Arial" w:cs="Arial"/>
          <w:sz w:val="20"/>
          <w:szCs w:val="22"/>
        </w:rPr>
        <w:t>2</w:t>
      </w:r>
      <w:proofErr w:type="gramEnd"/>
      <w:r w:rsidRPr="00E847BF">
        <w:rPr>
          <w:rFonts w:ascii="Arial" w:hAnsi="Arial" w:cs="Arial"/>
          <w:sz w:val="20"/>
          <w:szCs w:val="22"/>
        </w:rPr>
        <w:t xml:space="preserve">.  After a few </w:t>
      </w:r>
      <w:proofErr w:type="gramStart"/>
      <w:r w:rsidRPr="00E847BF">
        <w:rPr>
          <w:rFonts w:ascii="Arial" w:hAnsi="Arial" w:cs="Arial"/>
          <w:sz w:val="20"/>
          <w:szCs w:val="22"/>
        </w:rPr>
        <w:t>years</w:t>
      </w:r>
      <w:proofErr w:type="gramEnd"/>
      <w:r w:rsidRPr="00E847BF">
        <w:rPr>
          <w:rFonts w:ascii="Arial" w:hAnsi="Arial" w:cs="Arial"/>
          <w:sz w:val="20"/>
          <w:szCs w:val="22"/>
        </w:rPr>
        <w:t xml:space="preserve"> the fraction of foreigners in the top five percent of Denmark's income distribution increased from 4.0 percent to 7.5 percent.  Taxes matter.</w:t>
      </w:r>
      <w:r w:rsidR="00E847BF">
        <w:rPr>
          <w:rFonts w:ascii="Arial" w:hAnsi="Arial" w:cs="Arial"/>
          <w:sz w:val="20"/>
          <w:szCs w:val="22"/>
        </w:rPr>
        <w:br/>
      </w:r>
    </w:p>
    <w:p w14:paraId="79EB8F4A" w14:textId="77777777" w:rsidR="00CE0DAE" w:rsidRPr="00C564B9" w:rsidRDefault="00CE0DAE" w:rsidP="009F406A">
      <w:pPr>
        <w:pStyle w:val="1"/>
        <w:ind w:left="1440"/>
      </w:pPr>
    </w:p>
    <w:p w14:paraId="3A13AE3E" w14:textId="77777777" w:rsidR="00465A2A" w:rsidRPr="00D5020F" w:rsidRDefault="00465A2A" w:rsidP="00465A2A">
      <w:pPr>
        <w:keepNext/>
        <w:keepLines/>
        <w:tabs>
          <w:tab w:val="left" w:pos="1080"/>
          <w:tab w:val="left" w:pos="4860"/>
        </w:tabs>
        <w:spacing w:before="240" w:after="120"/>
      </w:pPr>
      <w:r w:rsidRPr="00D5020F">
        <w:rPr>
          <w:rFonts w:ascii="Trebuchet MS" w:hAnsi="Trebuchet MS"/>
        </w:rPr>
        <w:object w:dxaOrig="1400" w:dyaOrig="280" w14:anchorId="18168C81">
          <v:shape id="_x0000_i1041" type="#_x0000_t75" style="width:53.25pt;height:12.7pt" o:ole="">
            <v:imagedata r:id="rId20" o:title="" croptop="-6787f"/>
          </v:shape>
          <o:OLEObject Type="Embed" ProgID="MSDraw" ShapeID="_x0000_i1041" DrawAspect="Content" ObjectID="_1520157563" r:id="rId28">
            <o:FieldCodes>\* mergeformat</o:FieldCodes>
          </o:OLEObject>
        </w:object>
      </w:r>
      <w:r w:rsidRPr="00D5020F">
        <w:tab/>
      </w:r>
      <w:r w:rsidRPr="00D5020F">
        <w:rPr>
          <w:rFonts w:ascii="Trebuchet MS" w:hAnsi="Trebuchet MS"/>
          <w:b/>
          <w:i/>
        </w:rPr>
        <w:t xml:space="preserve">TOPIC FOR CLASS DISCUSSION </w:t>
      </w:r>
      <w:r w:rsidRPr="00D5020F">
        <w:rPr>
          <w:rFonts w:ascii="Trebuchet MS" w:hAnsi="Trebuchet MS"/>
        </w:rPr>
        <w:object w:dxaOrig="4040" w:dyaOrig="173" w14:anchorId="3418E4F1">
          <v:shape id="_x0000_i1042" type="#_x0000_t75" style="width:202.1pt;height:9.1pt" o:ole="">
            <v:imagedata r:id="rId22" o:title=""/>
          </v:shape>
          <o:OLEObject Type="Embed" ProgID="MSDraw" ShapeID="_x0000_i1042" DrawAspect="Content" ObjectID="_1520157564" r:id="rId29">
            <o:FieldCodes>\* mergeformat</o:FieldCodes>
          </o:OLEObject>
        </w:object>
      </w:r>
    </w:p>
    <w:p w14:paraId="2F82091C" w14:textId="43391A6E" w:rsidR="00FD3613" w:rsidRDefault="00CE0DAE" w:rsidP="00CE0DAE">
      <w:pPr>
        <w:pStyle w:val="classdis"/>
      </w:pPr>
      <w:r>
        <w:t>The discussion builds on the Economics in Practice on page 102 ("Tax Rates and Migration in Europe").  There are several questions to throw at the class.  First, what will a foreign worker do once the three years are up? Are they likely to stay in Denmark and pay the 55 percent rate?</w:t>
      </w:r>
      <w:r w:rsidR="00B66630">
        <w:t xml:space="preserve"> (Note that this is the average tax rate.  The marginal tax rate in 2009, the </w:t>
      </w:r>
      <w:r w:rsidR="00FD3613">
        <w:t xml:space="preserve">current </w:t>
      </w:r>
      <w:r w:rsidR="00B66630">
        <w:t>base year</w:t>
      </w:r>
      <w:r w:rsidR="00FD3613">
        <w:t xml:space="preserve"> for the program</w:t>
      </w:r>
      <w:r w:rsidR="00B66630">
        <w:t>, was 62 percent.)</w:t>
      </w:r>
    </w:p>
    <w:p w14:paraId="42AEE199" w14:textId="77777777" w:rsidR="00FD3613" w:rsidRDefault="00B66630" w:rsidP="00CE0DAE">
      <w:pPr>
        <w:pStyle w:val="classdis"/>
      </w:pPr>
      <w:r>
        <w:t xml:space="preserve">Second, the program began in 1992. Currently the </w:t>
      </w:r>
      <w:r w:rsidRPr="00B66630">
        <w:t xml:space="preserve">€100,000 </w:t>
      </w:r>
      <w:r>
        <w:t xml:space="preserve">income </w:t>
      </w:r>
      <w:proofErr w:type="gramStart"/>
      <w:r>
        <w:t>is based</w:t>
      </w:r>
      <w:proofErr w:type="gramEnd"/>
      <w:r>
        <w:t xml:space="preserve"> on 2009 incomes and is indexed to average wage growth.  The program also applies to Danish citizens who have worked and paid taxes in another country for three years.  What are the incentives for a </w:t>
      </w:r>
      <w:proofErr w:type="gramStart"/>
      <w:r>
        <w:t>highly-skilled</w:t>
      </w:r>
      <w:proofErr w:type="gramEnd"/>
      <w:r>
        <w:t xml:space="preserve"> worker in Denmark who is paying the 55 percent rate?</w:t>
      </w:r>
    </w:p>
    <w:p w14:paraId="0DAB1EA0" w14:textId="6BAB3B6C" w:rsidR="00CE0DAE" w:rsidRDefault="00FD3613" w:rsidP="00CE0DAE">
      <w:pPr>
        <w:pStyle w:val="classdis"/>
      </w:pPr>
      <w:r>
        <w:t xml:space="preserve">Finally, the authors found that workers who came to Denmark under this program had pretax earnings five to ten percent lower than comparable workers paying the high tax </w:t>
      </w:r>
      <w:proofErr w:type="gramStart"/>
      <w:r>
        <w:t>rate</w:t>
      </w:r>
      <w:proofErr w:type="gramEnd"/>
      <w:r>
        <w:t>. For those workers who stayed after the expiration of their low tax rate, income increased sharply when they moved into the higher tax bracket.  Ask the class to speculate on why this might happen.</w:t>
      </w:r>
      <w:r w:rsidR="00B66630">
        <w:t xml:space="preserve"> </w:t>
      </w:r>
      <w:r w:rsidR="00CE0DAE">
        <w:rPr>
          <w:color w:val="808080"/>
        </w:rPr>
        <w:fldChar w:fldCharType="begin"/>
      </w:r>
      <w:r w:rsidR="00CE0DAE">
        <w:rPr>
          <w:color w:val="808080"/>
        </w:rPr>
        <w:instrText>symbol 190 \f "Wingdings 2"</w:instrText>
      </w:r>
      <w:r w:rsidR="00CE0DAE">
        <w:rPr>
          <w:color w:val="808080"/>
        </w:rPr>
        <w:fldChar w:fldCharType="end"/>
      </w:r>
    </w:p>
    <w:p w14:paraId="72A06D29" w14:textId="77777777" w:rsidR="00857E78" w:rsidRPr="00C564B9" w:rsidRDefault="009F406A" w:rsidP="009F406A">
      <w:pPr>
        <w:pStyle w:val="1"/>
        <w:ind w:left="1440"/>
      </w:pPr>
      <w:r w:rsidRPr="00C564B9">
        <w:t>C</w:t>
      </w:r>
      <w:r w:rsidR="00857E78" w:rsidRPr="00C564B9">
        <w:t>.</w:t>
      </w:r>
      <w:r w:rsidR="00857E78" w:rsidRPr="00C564B9">
        <w:tab/>
      </w:r>
      <w:r w:rsidR="00857E78" w:rsidRPr="008B138E">
        <w:rPr>
          <w:b/>
        </w:rPr>
        <w:t>Elasticity of Supply</w:t>
      </w:r>
    </w:p>
    <w:p w14:paraId="0F88A2AD" w14:textId="77777777" w:rsidR="00857E78" w:rsidRPr="00C564B9" w:rsidRDefault="009F406A" w:rsidP="009F406A">
      <w:pPr>
        <w:pStyle w:val="a0"/>
        <w:ind w:left="2160"/>
      </w:pPr>
      <w:r w:rsidRPr="00C564B9">
        <w:t>1</w:t>
      </w:r>
      <w:r w:rsidR="00857E78" w:rsidRPr="00C564B9">
        <w:t>.</w:t>
      </w:r>
      <w:r w:rsidR="00857E78" w:rsidRPr="00C564B9">
        <w:tab/>
      </w:r>
      <w:r w:rsidR="00857E78" w:rsidRPr="00C564B9">
        <w:rPr>
          <w:i/>
          <w:iCs/>
        </w:rPr>
        <w:t>Elasticity of supply</w:t>
      </w:r>
      <w:r w:rsidR="00857E78" w:rsidRPr="00C564B9">
        <w:t xml:space="preserve"> </w:t>
      </w:r>
      <w:r w:rsidR="008B4D55" w:rsidRPr="00C564B9">
        <w:t>is a measure of the response</w:t>
      </w:r>
      <w:r w:rsidR="00857E78" w:rsidRPr="00C564B9">
        <w:t xml:space="preserve"> of quantity </w:t>
      </w:r>
      <w:r w:rsidR="008B4D55" w:rsidRPr="00C564B9">
        <w:t xml:space="preserve">of a good </w:t>
      </w:r>
      <w:r w:rsidR="00857E78" w:rsidRPr="00C564B9">
        <w:t>supplied to a change in price</w:t>
      </w:r>
      <w:r w:rsidR="008B4D55" w:rsidRPr="00C564B9">
        <w:t xml:space="preserve"> of that good</w:t>
      </w:r>
      <w:r w:rsidR="00857E78" w:rsidRPr="00C564B9">
        <w:t>:</w:t>
      </w:r>
    </w:p>
    <w:p w14:paraId="07D5862A" w14:textId="77777777" w:rsidR="00857E78" w:rsidRPr="00C564B9" w:rsidRDefault="008B138E" w:rsidP="008B4D55">
      <w:pPr>
        <w:pStyle w:val="a0"/>
        <w:ind w:left="1440" w:firstLine="0"/>
        <w:jc w:val="center"/>
      </w:pPr>
      <w:r>
        <w:rPr>
          <w:position w:val="-30"/>
        </w:rPr>
        <w:pict w14:anchorId="6886A07D">
          <v:shape id="_x0000_i1043" type="#_x0000_t75" style="width:294.05pt;height:37.5pt">
            <v:imagedata r:id="rId30" o:title=""/>
          </v:shape>
        </w:pict>
      </w:r>
    </w:p>
    <w:p w14:paraId="2588BF65" w14:textId="42DC6BEC" w:rsidR="00857E78" w:rsidRPr="00C564B9" w:rsidRDefault="009F406A" w:rsidP="009F406A">
      <w:pPr>
        <w:pStyle w:val="a0"/>
        <w:ind w:left="2160"/>
      </w:pPr>
      <w:r w:rsidRPr="00C564B9">
        <w:t>2</w:t>
      </w:r>
      <w:r w:rsidR="00857E78" w:rsidRPr="00C564B9">
        <w:t>.</w:t>
      </w:r>
      <w:r w:rsidR="00857E78" w:rsidRPr="00C564B9">
        <w:tab/>
        <w:t>Elasticity of supply is</w:t>
      </w:r>
      <w:r w:rsidR="00330FDD" w:rsidRPr="00C564B9">
        <w:t xml:space="preserve"> likely to be</w:t>
      </w:r>
      <w:r w:rsidR="00857E78" w:rsidRPr="00C564B9">
        <w:t xml:space="preserve"> positive in most output markets.</w:t>
      </w:r>
    </w:p>
    <w:p w14:paraId="0A2339C5" w14:textId="1D2508CA" w:rsidR="00857E78" w:rsidRPr="00C564B9" w:rsidRDefault="009F406A" w:rsidP="00F92B42">
      <w:pPr>
        <w:pStyle w:val="a0"/>
        <w:keepLines/>
        <w:ind w:left="2160"/>
      </w:pPr>
      <w:r w:rsidRPr="00C564B9">
        <w:t>3</w:t>
      </w:r>
      <w:r w:rsidR="00857E78" w:rsidRPr="00C564B9">
        <w:t>.</w:t>
      </w:r>
      <w:r w:rsidR="00857E78" w:rsidRPr="00C564B9">
        <w:tab/>
      </w:r>
      <w:r w:rsidR="008B4D55" w:rsidRPr="00C564B9">
        <w:t xml:space="preserve">The </w:t>
      </w:r>
      <w:r w:rsidR="008B4D55" w:rsidRPr="00C564B9">
        <w:rPr>
          <w:i/>
          <w:iCs/>
        </w:rPr>
        <w:t>elasticity of labor supply</w:t>
      </w:r>
      <w:r w:rsidR="008B4D55" w:rsidRPr="00C564B9">
        <w:t xml:space="preserve"> is a measure of the response of labor supplied to a change in the price of labor. </w:t>
      </w:r>
      <w:r w:rsidR="00857E78" w:rsidRPr="00C564B9">
        <w:t xml:space="preserve">If the labor supply curve bends </w:t>
      </w:r>
      <w:proofErr w:type="gramStart"/>
      <w:r w:rsidR="00857E78" w:rsidRPr="00C564B9">
        <w:t>backward</w:t>
      </w:r>
      <w:proofErr w:type="gramEnd"/>
      <w:r w:rsidR="00857E78" w:rsidRPr="00C564B9">
        <w:t xml:space="preserve"> the elasticity of supply will be negative along that part of the supply curve.</w:t>
      </w:r>
      <w:r w:rsidR="00330FDD" w:rsidRPr="00C564B9">
        <w:t xml:space="preserve"> On the backward-bending segment, the worker has chosen to use part of the wage increase to "purchase" more leisure.</w:t>
      </w:r>
    </w:p>
    <w:p w14:paraId="4E419760" w14:textId="4E479072" w:rsidR="00A472AA" w:rsidRPr="00C564B9" w:rsidRDefault="00A472AA" w:rsidP="00A472AA">
      <w:pPr>
        <w:pStyle w:val="A"/>
        <w:keepNext/>
        <w:ind w:left="720"/>
      </w:pPr>
      <w:r w:rsidRPr="00C564B9">
        <w:t>VI.</w:t>
      </w:r>
      <w:r w:rsidRPr="00C564B9">
        <w:tab/>
      </w:r>
      <w:r w:rsidRPr="008B138E">
        <w:rPr>
          <w:b/>
        </w:rPr>
        <w:t>What Happens When We Raise Taxes: Using Elasticity</w:t>
      </w:r>
      <w:r w:rsidRPr="00C564B9">
        <w:t xml:space="preserve"> pages 102</w:t>
      </w:r>
      <w:r w:rsidR="008B138E">
        <w:t>–</w:t>
      </w:r>
      <w:r w:rsidRPr="00C564B9">
        <w:t>104</w:t>
      </w:r>
    </w:p>
    <w:p w14:paraId="757770F6" w14:textId="5CEC3B8B" w:rsidR="00F92B42" w:rsidRPr="00C564B9" w:rsidRDefault="00F92B42" w:rsidP="00F92B42">
      <w:pPr>
        <w:pStyle w:val="1"/>
        <w:keepNext/>
        <w:ind w:left="720" w:firstLine="0"/>
      </w:pPr>
      <w:r w:rsidRPr="00C564B9">
        <w:t xml:space="preserve">Learning Objectives: </w:t>
      </w:r>
      <w:r w:rsidRPr="00C564B9">
        <w:rPr>
          <w:bCs/>
          <w:color w:val="000000"/>
          <w:szCs w:val="22"/>
        </w:rPr>
        <w:t>Understand the way excise taxes can be shifted to consumers</w:t>
      </w:r>
    </w:p>
    <w:p w14:paraId="45592893" w14:textId="0EC8B91E" w:rsidR="00A472AA" w:rsidRPr="00C564B9" w:rsidRDefault="00A472AA" w:rsidP="00A472AA">
      <w:pPr>
        <w:pStyle w:val="1"/>
        <w:keepNext/>
        <w:ind w:left="1440"/>
      </w:pPr>
      <w:r w:rsidRPr="00C564B9">
        <w:t>A.</w:t>
      </w:r>
      <w:r w:rsidRPr="00C564B9">
        <w:tab/>
      </w:r>
      <w:r w:rsidR="00B72736" w:rsidRPr="008B138E">
        <w:rPr>
          <w:b/>
        </w:rPr>
        <w:t>A Tax on Avocados</w:t>
      </w:r>
    </w:p>
    <w:p w14:paraId="08765C0F" w14:textId="50E08074" w:rsidR="00A472AA" w:rsidRPr="00C564B9" w:rsidRDefault="00A472AA" w:rsidP="00A472AA">
      <w:pPr>
        <w:pStyle w:val="a0"/>
        <w:ind w:left="2160"/>
      </w:pPr>
      <w:r w:rsidRPr="00C564B9">
        <w:t>1.</w:t>
      </w:r>
      <w:r w:rsidRPr="00C564B9">
        <w:tab/>
      </w:r>
      <w:r w:rsidR="00B72736" w:rsidRPr="00C564B9">
        <w:t>A hypothetical city's residents buy 1,000 avocados per day (365,000 per year). The mayor decides to impose a tax of $1 per avocado, expecting revenue of $365,000 per year.</w:t>
      </w:r>
    </w:p>
    <w:p w14:paraId="457266DA" w14:textId="62793739" w:rsidR="00B72736" w:rsidRPr="00C564B9" w:rsidRDefault="00B72736" w:rsidP="00A472AA">
      <w:pPr>
        <w:pStyle w:val="a0"/>
        <w:ind w:left="2160"/>
      </w:pPr>
      <w:r w:rsidRPr="00C564B9">
        <w:t>2.</w:t>
      </w:r>
      <w:r w:rsidRPr="00C564B9">
        <w:tab/>
        <w:t xml:space="preserve">The mayor has imposed an </w:t>
      </w:r>
      <w:r w:rsidRPr="00C564B9">
        <w:rPr>
          <w:i/>
        </w:rPr>
        <w:t>excise tax</w:t>
      </w:r>
      <w:r w:rsidRPr="00C564B9">
        <w:t>, a per unit tax on a specific good.</w:t>
      </w:r>
    </w:p>
    <w:p w14:paraId="080C7F38" w14:textId="5F48622B" w:rsidR="00B72736" w:rsidRPr="00C564B9" w:rsidRDefault="00B72736" w:rsidP="00A472AA">
      <w:pPr>
        <w:pStyle w:val="a0"/>
        <w:ind w:left="2160"/>
      </w:pPr>
      <w:proofErr w:type="gramStart"/>
      <w:r w:rsidRPr="00C564B9">
        <w:t>3.</w:t>
      </w:r>
      <w:r w:rsidRPr="00C564B9">
        <w:tab/>
        <w:t>After one year</w:t>
      </w:r>
      <w:proofErr w:type="gramEnd"/>
      <w:r w:rsidRPr="00C564B9">
        <w:t xml:space="preserve"> the tax has raised $182,500, half what was expected.</w:t>
      </w:r>
    </w:p>
    <w:p w14:paraId="76EAEB00" w14:textId="2D4667F8" w:rsidR="00B72736" w:rsidRPr="00C564B9" w:rsidRDefault="00B72736" w:rsidP="00A472AA">
      <w:pPr>
        <w:pStyle w:val="a0"/>
        <w:ind w:left="2160"/>
      </w:pPr>
      <w:r w:rsidRPr="00C564B9">
        <w:t>4.</w:t>
      </w:r>
      <w:r w:rsidRPr="00C564B9">
        <w:tab/>
        <w:t>The reason, of course, is the elasticity of demand.</w:t>
      </w:r>
    </w:p>
    <w:p w14:paraId="1CAA5F58" w14:textId="146114B2" w:rsidR="00B72736" w:rsidRDefault="00B72736" w:rsidP="00B72736">
      <w:pPr>
        <w:pStyle w:val="T-tip"/>
        <w:tabs>
          <w:tab w:val="left" w:pos="1440"/>
        </w:tabs>
      </w:pPr>
      <w:r>
        <w:rPr>
          <w:color w:val="808080"/>
        </w:rPr>
        <w:lastRenderedPageBreak/>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0080"/>
        </w:rPr>
        <w:tab/>
      </w:r>
      <w:r>
        <w:t xml:space="preserve">TEACHING TIP: Make sure your students understand why the supply curve shifts up by $1.00.  An easy way to discuss this is by pointing out what would happen if the demand curve </w:t>
      </w:r>
      <w:proofErr w:type="gramStart"/>
      <w:r>
        <w:t>was</w:t>
      </w:r>
      <w:proofErr w:type="gramEnd"/>
      <w:r>
        <w:t xml:space="preserve"> vertical. In that </w:t>
      </w:r>
      <w:proofErr w:type="gramStart"/>
      <w:r>
        <w:t>case</w:t>
      </w:r>
      <w:proofErr w:type="gramEnd"/>
      <w:r>
        <w:t xml:space="preserve"> the equilibrium price would increase by $1.00.</w:t>
      </w:r>
      <w:r w:rsidR="00A17CDC">
        <w:t xml:space="preserve"> The actual price increase is less because the demand curve is not vertical</w:t>
      </w:r>
      <w:r>
        <w:t>.</w:t>
      </w:r>
      <w:r w:rsidR="00032ABF">
        <w:t xml:space="preserve">  Using the midpoint formula the implied price elasticity of demand is -1.67.</w:t>
      </w:r>
      <w:r>
        <w:rPr>
          <w:color w:val="808080"/>
        </w:rPr>
        <w:fldChar w:fldCharType="begin"/>
      </w:r>
      <w:r>
        <w:rPr>
          <w:color w:val="808080"/>
        </w:rPr>
        <w:instrText>symbol 186 \f "Wingdings 2"</w:instrText>
      </w:r>
      <w:r>
        <w:rPr>
          <w:color w:val="808080"/>
        </w:rPr>
        <w:fldChar w:fldCharType="end"/>
      </w:r>
    </w:p>
    <w:p w14:paraId="485915E9" w14:textId="78BBA05E" w:rsidR="00B72736" w:rsidRPr="00C564B9" w:rsidRDefault="00A17CDC" w:rsidP="00A472AA">
      <w:pPr>
        <w:pStyle w:val="a0"/>
        <w:ind w:left="2160"/>
      </w:pPr>
      <w:r w:rsidRPr="00C564B9">
        <w:t>5.</w:t>
      </w:r>
      <w:r w:rsidRPr="00C564B9">
        <w:tab/>
        <w:t>Since the demand curve is not vertical, the equilibrium price rises to $2.50 and the equilibrium quantity falls to 500 avocados per day.</w:t>
      </w:r>
    </w:p>
    <w:p w14:paraId="76B30F22" w14:textId="4E58724D" w:rsidR="00032ABF" w:rsidRPr="00C564B9" w:rsidRDefault="00032ABF" w:rsidP="00A472AA">
      <w:pPr>
        <w:pStyle w:val="a0"/>
        <w:ind w:left="2160"/>
      </w:pPr>
      <w:r w:rsidRPr="00C564B9">
        <w:t>6.</w:t>
      </w:r>
      <w:r w:rsidRPr="00C564B9">
        <w:tab/>
        <w:t xml:space="preserve">The burden of the tax </w:t>
      </w:r>
      <w:proofErr w:type="gramStart"/>
      <w:r w:rsidRPr="00C564B9">
        <w:t>is divided</w:t>
      </w:r>
      <w:proofErr w:type="gramEnd"/>
      <w:r w:rsidRPr="00C564B9">
        <w:t xml:space="preserve"> equally between buyers and sellers.  The buyers pay $0.50 more and sellers receive $0.50 less.</w:t>
      </w:r>
    </w:p>
    <w:p w14:paraId="3E1024D3" w14:textId="656404C3" w:rsidR="00032ABF" w:rsidRDefault="00032ABF" w:rsidP="00032ABF">
      <w:pPr>
        <w:pStyle w:val="T-tip"/>
        <w:tabs>
          <w:tab w:val="left" w:pos="1440"/>
        </w:tabs>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0080"/>
        </w:rPr>
        <w:tab/>
      </w:r>
      <w:r>
        <w:t xml:space="preserve">TEACHING TIP: </w:t>
      </w:r>
      <w:proofErr w:type="gramStart"/>
      <w:r>
        <w:t>Don't</w:t>
      </w:r>
      <w:proofErr w:type="gramEnd"/>
      <w:r>
        <w:t xml:space="preserve"> do it! </w:t>
      </w:r>
      <w:proofErr w:type="gramStart"/>
      <w:r>
        <w:t>You'll</w:t>
      </w:r>
      <w:proofErr w:type="gramEnd"/>
      <w:r>
        <w:t xml:space="preserve"> be tempted to launch into a discussion of what determines the burden of a tax. </w:t>
      </w:r>
      <w:proofErr w:type="gramStart"/>
      <w:r>
        <w:t>It's</w:t>
      </w:r>
      <w:proofErr w:type="gramEnd"/>
      <w:r>
        <w:t xml:space="preserve"> way too soon for that.</w:t>
      </w:r>
      <w:r>
        <w:rPr>
          <w:color w:val="808080"/>
        </w:rPr>
        <w:fldChar w:fldCharType="begin"/>
      </w:r>
      <w:r>
        <w:rPr>
          <w:color w:val="808080"/>
        </w:rPr>
        <w:instrText>symbol 186 \f "Wingdings 2"</w:instrText>
      </w:r>
      <w:r>
        <w:rPr>
          <w:color w:val="808080"/>
        </w:rPr>
        <w:fldChar w:fldCharType="end"/>
      </w:r>
    </w:p>
    <w:p w14:paraId="6BC1A689" w14:textId="5C8508E5" w:rsidR="00032ABF" w:rsidRDefault="00032ABF" w:rsidP="00032ABF">
      <w:pPr>
        <w:pStyle w:val="T-tip"/>
        <w:tabs>
          <w:tab w:val="left" w:pos="1440"/>
        </w:tabs>
      </w:pP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8080"/>
        </w:rPr>
        <w:fldChar w:fldCharType="begin"/>
      </w:r>
      <w:r>
        <w:rPr>
          <w:color w:val="808080"/>
        </w:rPr>
        <w:instrText>symbol 187 \f "Wingdings 2"</w:instrText>
      </w:r>
      <w:r>
        <w:rPr>
          <w:color w:val="808080"/>
        </w:rPr>
        <w:fldChar w:fldCharType="end"/>
      </w:r>
      <w:r>
        <w:rPr>
          <w:color w:val="800080"/>
        </w:rPr>
        <w:tab/>
      </w:r>
      <w:r>
        <w:t>TEACHING TIP: The data and calculations for this example are in the Excel workbook for this chapter.</w:t>
      </w:r>
      <w:r>
        <w:rPr>
          <w:color w:val="808080"/>
        </w:rPr>
        <w:fldChar w:fldCharType="begin"/>
      </w:r>
      <w:r>
        <w:rPr>
          <w:color w:val="808080"/>
        </w:rPr>
        <w:instrText>symbol 186 \f "Wingdings 2"</w:instrText>
      </w:r>
      <w:r>
        <w:rPr>
          <w:color w:val="808080"/>
        </w:rPr>
        <w:fldChar w:fldCharType="end"/>
      </w:r>
    </w:p>
    <w:p w14:paraId="046BF743" w14:textId="249BF27A" w:rsidR="00857E78" w:rsidRPr="00C564B9" w:rsidRDefault="00857E78" w:rsidP="009F406A">
      <w:pPr>
        <w:pStyle w:val="I"/>
        <w:keepNext/>
      </w:pPr>
      <w:r w:rsidRPr="00C564B9">
        <w:t>VI</w:t>
      </w:r>
      <w:r w:rsidR="00A472AA" w:rsidRPr="00C564B9">
        <w:t>I</w:t>
      </w:r>
      <w:r w:rsidRPr="00C564B9">
        <w:t>.</w:t>
      </w:r>
      <w:r w:rsidRPr="00C564B9">
        <w:tab/>
      </w:r>
      <w:r w:rsidRPr="008B138E">
        <w:rPr>
          <w:b/>
        </w:rPr>
        <w:t>Looking Ahead</w:t>
      </w:r>
      <w:r w:rsidR="008B4D55" w:rsidRPr="00C564B9">
        <w:t xml:space="preserve"> page </w:t>
      </w:r>
      <w:r w:rsidR="00FF3979" w:rsidRPr="00C564B9">
        <w:t>104</w:t>
      </w:r>
    </w:p>
    <w:p w14:paraId="3CF97DC3" w14:textId="77777777" w:rsidR="00857E78" w:rsidRPr="00C564B9" w:rsidRDefault="00857E78" w:rsidP="009F406A">
      <w:pPr>
        <w:pStyle w:val="A"/>
        <w:keepNext/>
      </w:pPr>
      <w:r w:rsidRPr="00C564B9">
        <w:t>A.</w:t>
      </w:r>
      <w:r w:rsidRPr="00C564B9">
        <w:tab/>
        <w:t>These</w:t>
      </w:r>
      <w:r w:rsidR="009F406A" w:rsidRPr="00C564B9">
        <w:t xml:space="preserve"> five</w:t>
      </w:r>
      <w:r w:rsidRPr="00C564B9">
        <w:t xml:space="preserve"> chapters cover basic economic concepts.</w:t>
      </w:r>
    </w:p>
    <w:p w14:paraId="4A5A7310" w14:textId="77777777" w:rsidR="00857E78" w:rsidRPr="00C564B9" w:rsidRDefault="00857E78">
      <w:pPr>
        <w:pStyle w:val="A"/>
      </w:pPr>
      <w:r w:rsidRPr="00C564B9">
        <w:t>B.</w:t>
      </w:r>
      <w:r w:rsidRPr="00C564B9">
        <w:tab/>
        <w:t xml:space="preserve">The rest of the text will go into </w:t>
      </w:r>
      <w:proofErr w:type="gramStart"/>
      <w:r w:rsidRPr="00C564B9">
        <w:t>greater detail</w:t>
      </w:r>
      <w:proofErr w:type="gramEnd"/>
      <w:r w:rsidRPr="00C564B9">
        <w:t xml:space="preserve"> about most of these ideas.</w:t>
      </w:r>
    </w:p>
    <w:p w14:paraId="5CDAF503" w14:textId="25354B8A" w:rsidR="00465A2A" w:rsidRPr="002039ED" w:rsidRDefault="00465A2A" w:rsidP="00465A2A">
      <w:pPr>
        <w:pStyle w:val="A-head"/>
        <w:keepNext/>
        <w:keepLines/>
        <w:rPr>
          <w:rFonts w:ascii="Times New Roman" w:hAnsi="Times New Roman"/>
          <w:b/>
        </w:rPr>
      </w:pPr>
      <w:r>
        <w:rPr>
          <w:b/>
          <w:noProof/>
        </w:rPr>
        <w:drawing>
          <wp:inline distT="0" distB="0" distL="0" distR="0" wp14:anchorId="4F17BDD8" wp14:editId="084A4B3E">
            <wp:extent cx="3986530" cy="11239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86530" cy="112395"/>
                    </a:xfrm>
                    <a:prstGeom prst="rect">
                      <a:avLst/>
                    </a:prstGeom>
                    <a:noFill/>
                    <a:ln>
                      <a:noFill/>
                    </a:ln>
                  </pic:spPr>
                </pic:pic>
              </a:graphicData>
            </a:graphic>
          </wp:inline>
        </w:drawing>
      </w:r>
      <w:r>
        <w:rPr>
          <w:b/>
        </w:rPr>
        <w:t> </w:t>
      </w:r>
      <w:r w:rsidRPr="004E0FB3">
        <w:rPr>
          <w:b/>
          <w:caps w:val="0"/>
          <w:sz w:val="24"/>
          <w:szCs w:val="26"/>
        </w:rPr>
        <w:t>Extended Application</w:t>
      </w:r>
    </w:p>
    <w:p w14:paraId="17B38EAF" w14:textId="77777777" w:rsidR="00857E78" w:rsidRDefault="00857E78">
      <w:pPr>
        <w:pStyle w:val="B-head"/>
        <w:keepNext/>
      </w:pPr>
      <w:r>
        <w:t>Application 1: Inflation Reforming Economies</w:t>
      </w:r>
    </w:p>
    <w:p w14:paraId="5E758A51" w14:textId="77777777" w:rsidR="00857E78" w:rsidRPr="00C564B9" w:rsidRDefault="00857E78">
      <w:pPr>
        <w:pStyle w:val="IText"/>
      </w:pPr>
      <w:r w:rsidRPr="00C564B9">
        <w:t>Microeconomics can often help us understand macroeconomic events. For example, why has economic reform in former Communist bloc countries virtually always resulted in high rates of inflation? Certainly much of the explanation is macroeconomic (faster money supply growth, large and growing budget deficits, depreciating currencies), but microeconomics plays a major role as well.</w:t>
      </w:r>
    </w:p>
    <w:p w14:paraId="5E482ED9" w14:textId="77777777" w:rsidR="00857E78" w:rsidRPr="00C564B9" w:rsidRDefault="00857E78">
      <w:pPr>
        <w:pStyle w:val="IText"/>
      </w:pPr>
      <w:r w:rsidRPr="00C564B9">
        <w:t>Consider the market for a typical consumer good in a former Communist country. Under central planning, the quantity produced was fixed by the state, so we can draw the supply curve as the vertical line S</w:t>
      </w:r>
      <w:r w:rsidRPr="00C564B9">
        <w:rPr>
          <w:vertAlign w:val="subscript"/>
        </w:rPr>
        <w:t>1</w:t>
      </w:r>
      <w:r w:rsidRPr="00C564B9">
        <w:t xml:space="preserve"> in the diagram following. The demand curve, however, looked like demand curves everywhere: The higher the price, the less people would want to buy. </w:t>
      </w:r>
    </w:p>
    <w:p w14:paraId="123A2A7A" w14:textId="77777777" w:rsidR="00857E78" w:rsidRPr="00A67DF5" w:rsidRDefault="00857E78">
      <w:pPr>
        <w:tabs>
          <w:tab w:val="left" w:pos="720"/>
        </w:tabs>
        <w:jc w:val="both"/>
        <w:rPr>
          <w:szCs w:val="22"/>
        </w:rPr>
      </w:pPr>
    </w:p>
    <w:p w14:paraId="5C7C5685" w14:textId="77777777" w:rsidR="00857E78" w:rsidRPr="00A67DF5" w:rsidRDefault="008B138E">
      <w:pPr>
        <w:tabs>
          <w:tab w:val="left" w:pos="720"/>
        </w:tabs>
        <w:jc w:val="center"/>
        <w:rPr>
          <w:szCs w:val="22"/>
        </w:rPr>
      </w:pPr>
      <w:r>
        <w:rPr>
          <w:szCs w:val="22"/>
        </w:rPr>
        <w:pict w14:anchorId="0146A774">
          <v:shape id="_x0000_i1044" type="#_x0000_t75" style="width:147.05pt;height:125.85pt">
            <v:imagedata r:id="rId32" o:title=""/>
          </v:shape>
        </w:pict>
      </w:r>
    </w:p>
    <w:p w14:paraId="2910221B" w14:textId="77777777" w:rsidR="00857E78" w:rsidRPr="00C564B9" w:rsidRDefault="00857E78">
      <w:pPr>
        <w:pStyle w:val="IText"/>
      </w:pPr>
      <w:proofErr w:type="gramStart"/>
      <w:r w:rsidRPr="00C564B9">
        <w:t>What about price?</w:t>
      </w:r>
      <w:proofErr w:type="gramEnd"/>
      <w:r w:rsidRPr="00C564B9">
        <w:t xml:space="preserve"> Under central planning, prices—like quantities—</w:t>
      </w:r>
      <w:proofErr w:type="gramStart"/>
      <w:r w:rsidRPr="00C564B9">
        <w:t>were simply set</w:t>
      </w:r>
      <w:proofErr w:type="gramEnd"/>
      <w:r w:rsidRPr="00C564B9">
        <w:t xml:space="preserve"> by the state. To keep things simple, let us assume that initially planners were wise enough to set the price at P</w:t>
      </w:r>
      <w:r w:rsidRPr="00C564B9">
        <w:rPr>
          <w:vertAlign w:val="subscript"/>
        </w:rPr>
        <w:t>1</w:t>
      </w:r>
      <w:r w:rsidRPr="00C564B9">
        <w:t>, where quantity supplied and quantity demanded were equal. (Central planners did indeed try to do this for many consumer goods.) At this price, everyone who wanted to buy the good at the going price could do so.</w:t>
      </w:r>
    </w:p>
    <w:p w14:paraId="6AF92DF6" w14:textId="77777777" w:rsidR="00857E78" w:rsidRPr="00C564B9" w:rsidRDefault="00857E78">
      <w:pPr>
        <w:pStyle w:val="IText"/>
      </w:pPr>
      <w:r w:rsidRPr="00C564B9">
        <w:lastRenderedPageBreak/>
        <w:t xml:space="preserve">During the 1980s, for a variety of reasons, production of consumer goods decreased. (The reasons included increased defense production, deteriorating worker attitudes, depletion of natural resources, an aging capital stock, and a decrease in the ability to import goods from the West.) This decrease in production </w:t>
      </w:r>
      <w:proofErr w:type="gramStart"/>
      <w:r w:rsidRPr="00C564B9">
        <w:t>can be shown</w:t>
      </w:r>
      <w:proofErr w:type="gramEnd"/>
      <w:r w:rsidRPr="00C564B9">
        <w:t xml:space="preserve"> as a leftward shift of the supply curve from S</w:t>
      </w:r>
      <w:r w:rsidRPr="00C564B9">
        <w:rPr>
          <w:vertAlign w:val="subscript"/>
        </w:rPr>
        <w:t>1</w:t>
      </w:r>
      <w:r w:rsidRPr="00C564B9">
        <w:t xml:space="preserve"> to S</w:t>
      </w:r>
      <w:r w:rsidRPr="00C564B9">
        <w:rPr>
          <w:vertAlign w:val="subscript"/>
        </w:rPr>
        <w:t>2</w:t>
      </w:r>
      <w:r w:rsidRPr="00C564B9">
        <w:t xml:space="preserve"> (see the following diagram). To avoid excess demand and shortages, central planners would have had to raise the price to P</w:t>
      </w:r>
      <w:r w:rsidRPr="00C564B9">
        <w:rPr>
          <w:vertAlign w:val="subscript"/>
        </w:rPr>
        <w:t>2</w:t>
      </w:r>
      <w:r w:rsidRPr="00C564B9">
        <w:t xml:space="preserve">. </w:t>
      </w:r>
      <w:proofErr w:type="gramStart"/>
      <w:r w:rsidRPr="00C564B9">
        <w:t>But</w:t>
      </w:r>
      <w:proofErr w:type="gramEnd"/>
      <w:r w:rsidRPr="00C564B9">
        <w:t xml:space="preserve"> throughout the 1980s, Communist governments steadfastly refused to raise consumer prices. There were three reasons for this policy:</w:t>
      </w:r>
    </w:p>
    <w:p w14:paraId="7465337F" w14:textId="77777777" w:rsidR="00857E78" w:rsidRPr="00C564B9" w:rsidRDefault="00857E78">
      <w:pPr>
        <w:pStyle w:val="IText"/>
        <w:numPr>
          <w:ilvl w:val="0"/>
          <w:numId w:val="1"/>
        </w:numPr>
      </w:pPr>
      <w:r w:rsidRPr="00C564B9">
        <w:t xml:space="preserve">It had long been a source of great pride that “Communism had put an end to inflation.” Rising consumer prices </w:t>
      </w:r>
      <w:proofErr w:type="gramStart"/>
      <w:r w:rsidRPr="00C564B9">
        <w:t>would have been seen</w:t>
      </w:r>
      <w:proofErr w:type="gramEnd"/>
      <w:r w:rsidRPr="00C564B9">
        <w:t xml:space="preserve"> as an admission of failure.</w:t>
      </w:r>
    </w:p>
    <w:p w14:paraId="69757629" w14:textId="77777777" w:rsidR="00857E78" w:rsidRPr="00C564B9" w:rsidRDefault="00857E78">
      <w:pPr>
        <w:pStyle w:val="IText"/>
        <w:numPr>
          <w:ilvl w:val="0"/>
          <w:numId w:val="1"/>
        </w:numPr>
      </w:pPr>
      <w:r w:rsidRPr="00C564B9">
        <w:t xml:space="preserve">Higher prices would have made consumer goods less affordable to those with lower incomes and little wealth, which </w:t>
      </w:r>
      <w:proofErr w:type="gramStart"/>
      <w:r w:rsidRPr="00C564B9">
        <w:t>was viewed</w:t>
      </w:r>
      <w:proofErr w:type="gramEnd"/>
      <w:r w:rsidRPr="00C564B9">
        <w:t xml:space="preserve"> as unfair by the government and intolerable by much of the public.</w:t>
      </w:r>
    </w:p>
    <w:p w14:paraId="5A42F9CE" w14:textId="77777777" w:rsidR="00857E78" w:rsidRPr="00C564B9" w:rsidRDefault="00857E78">
      <w:pPr>
        <w:pStyle w:val="IText"/>
        <w:numPr>
          <w:ilvl w:val="0"/>
          <w:numId w:val="1"/>
        </w:numPr>
      </w:pPr>
      <w:proofErr w:type="gramStart"/>
      <w:r w:rsidRPr="00C564B9">
        <w:t>Prices were set by a slow-moving bureaucracy that—even if it wanted to—could not have kept up with changing conditions in any meaningful way</w:t>
      </w:r>
      <w:proofErr w:type="gramEnd"/>
      <w:r w:rsidRPr="00C564B9">
        <w:t>.</w:t>
      </w:r>
    </w:p>
    <w:p w14:paraId="567637CA" w14:textId="77777777" w:rsidR="00857E78" w:rsidRPr="00C564B9" w:rsidRDefault="00857E78">
      <w:pPr>
        <w:pStyle w:val="IText"/>
      </w:pPr>
      <w:r w:rsidRPr="00C564B9">
        <w:t xml:space="preserve">The result of this failure to raise prices was predictable. Consumer goods markets in the 1980s </w:t>
      </w:r>
      <w:proofErr w:type="gramStart"/>
      <w:r w:rsidRPr="00C564B9">
        <w:t>were plagued</w:t>
      </w:r>
      <w:proofErr w:type="gramEnd"/>
      <w:r w:rsidRPr="00C564B9">
        <w:t xml:space="preserve"> by excess demand. </w:t>
      </w:r>
      <w:proofErr w:type="gramStart"/>
      <w:r w:rsidRPr="00C564B9">
        <w:t>But</w:t>
      </w:r>
      <w:proofErr w:type="gramEnd"/>
      <w:r w:rsidRPr="00C564B9">
        <w:t xml:space="preserve"> there was more. With long lines forming at stores, many consumers found the shelves empty when they got inside. Some could go to the black market to buy goods, but not everyone could do this, and not everyone who went there could find what they needed. Thus, many consumers who had the income to buy goods were unable to do so. In fact, the typical Eastern European family during the 1980s found itself in an ironic situation: It had more income than it could spend! Year after year, this </w:t>
      </w:r>
      <w:proofErr w:type="spellStart"/>
      <w:r w:rsidRPr="00C564B9">
        <w:t>unspendable</w:t>
      </w:r>
      <w:proofErr w:type="spellEnd"/>
      <w:r w:rsidRPr="00C564B9">
        <w:t xml:space="preserve"> income was saved—Western economists called it “forced saving”—resulting in a steadily increasing stock of cash and savings deposits—an increase in wealth.</w:t>
      </w:r>
    </w:p>
    <w:p w14:paraId="10472610" w14:textId="77777777" w:rsidR="00857E78" w:rsidRPr="00C564B9" w:rsidRDefault="00857E78">
      <w:pPr>
        <w:pStyle w:val="IText"/>
      </w:pPr>
      <w:r w:rsidRPr="00C564B9">
        <w:t>Now, an increase in wealth causes a rightward shift in the demand curve for normal goods (shown as a move from D</w:t>
      </w:r>
      <w:r w:rsidRPr="00C564B9">
        <w:rPr>
          <w:vertAlign w:val="subscript"/>
        </w:rPr>
        <w:t>1</w:t>
      </w:r>
      <w:r w:rsidRPr="00C564B9">
        <w:t xml:space="preserve"> to D</w:t>
      </w:r>
      <w:r w:rsidRPr="00C564B9">
        <w:rPr>
          <w:vertAlign w:val="subscript"/>
        </w:rPr>
        <w:t>2</w:t>
      </w:r>
      <w:r w:rsidRPr="00C564B9">
        <w:t>).</w:t>
      </w:r>
    </w:p>
    <w:p w14:paraId="148BF9F3" w14:textId="77777777" w:rsidR="00857E78" w:rsidRPr="00A67DF5" w:rsidRDefault="00857E78">
      <w:pPr>
        <w:tabs>
          <w:tab w:val="left" w:pos="720"/>
        </w:tabs>
        <w:jc w:val="both"/>
        <w:rPr>
          <w:szCs w:val="22"/>
        </w:rPr>
      </w:pPr>
    </w:p>
    <w:p w14:paraId="5900935A" w14:textId="77777777" w:rsidR="00857E78" w:rsidRPr="00A67DF5" w:rsidRDefault="008B138E">
      <w:pPr>
        <w:tabs>
          <w:tab w:val="left" w:pos="720"/>
        </w:tabs>
        <w:jc w:val="center"/>
        <w:rPr>
          <w:szCs w:val="22"/>
        </w:rPr>
      </w:pPr>
      <w:r>
        <w:rPr>
          <w:szCs w:val="22"/>
        </w:rPr>
        <w:pict w14:anchorId="0E92B7EE">
          <v:shape id="_x0000_i1045" type="#_x0000_t75" style="width:174.85pt;height:140.95pt">
            <v:imagedata r:id="rId33" o:title=""/>
          </v:shape>
        </w:pict>
      </w:r>
    </w:p>
    <w:p w14:paraId="0621C6C1" w14:textId="77777777" w:rsidR="00857E78" w:rsidRPr="00A67DF5" w:rsidRDefault="00857E78">
      <w:pPr>
        <w:tabs>
          <w:tab w:val="left" w:pos="720"/>
        </w:tabs>
        <w:jc w:val="both"/>
        <w:rPr>
          <w:szCs w:val="22"/>
        </w:rPr>
      </w:pPr>
    </w:p>
    <w:p w14:paraId="58D29288" w14:textId="77777777" w:rsidR="00857E78" w:rsidRPr="00C564B9" w:rsidRDefault="00857E78">
      <w:pPr>
        <w:pStyle w:val="IText"/>
      </w:pPr>
      <w:r w:rsidRPr="00C564B9">
        <w:t>Demand shifts like this—with fixed prices—served only to worsen the shortages, leading to more forced saving, further increases in wealth, further shifts of the demand curve and still worse shortages.</w:t>
      </w:r>
    </w:p>
    <w:p w14:paraId="214C62FE" w14:textId="77777777" w:rsidR="00857E78" w:rsidRPr="00C564B9" w:rsidRDefault="00857E78">
      <w:pPr>
        <w:pStyle w:val="IText"/>
      </w:pPr>
      <w:r w:rsidRPr="00C564B9">
        <w:lastRenderedPageBreak/>
        <w:t>By the time reform-minded leaders took power in these nations (1989 in Eastern Europe, 1991 and 1992 in the former Soviet republics), the shortages had grown intolerable. Something had to be done, and quickly. Because supplies of most goods would remain unchanged for some time (in the short run, production was constrained by the preexisting productive capacity of factories) the only option was to allow prices to rise closer to their equilibrium values. In many cases, this required price increases of hundreds or even thousands of percent.</w:t>
      </w:r>
    </w:p>
    <w:p w14:paraId="0A7E8038" w14:textId="77777777" w:rsidR="00857E78" w:rsidRPr="00A67DF5" w:rsidRDefault="00857E78">
      <w:pPr>
        <w:tabs>
          <w:tab w:val="left" w:pos="720"/>
        </w:tabs>
        <w:jc w:val="both"/>
        <w:rPr>
          <w:szCs w:val="22"/>
        </w:rPr>
      </w:pPr>
    </w:p>
    <w:p w14:paraId="3209A4EF" w14:textId="77777777" w:rsidR="00857E78" w:rsidRPr="00A67DF5" w:rsidRDefault="00857E78">
      <w:pPr>
        <w:tabs>
          <w:tab w:val="left" w:pos="720"/>
        </w:tabs>
        <w:jc w:val="both"/>
        <w:rPr>
          <w:szCs w:val="22"/>
        </w:rPr>
      </w:pPr>
    </w:p>
    <w:p w14:paraId="5B6C4FCD" w14:textId="77777777" w:rsidR="00857E78" w:rsidRPr="00A67DF5" w:rsidRDefault="00857E78">
      <w:pPr>
        <w:tabs>
          <w:tab w:val="left" w:pos="720"/>
        </w:tabs>
        <w:jc w:val="both"/>
        <w:rPr>
          <w:szCs w:val="22"/>
        </w:rPr>
      </w:pPr>
    </w:p>
    <w:sectPr w:rsidR="00857E78" w:rsidRPr="00A67DF5" w:rsidSect="008B138E">
      <w:headerReference w:type="even" r:id="rId34"/>
      <w:headerReference w:type="default" r:id="rId35"/>
      <w:footerReference w:type="even" r:id="rId36"/>
      <w:footerReference w:type="default" r:id="rId37"/>
      <w:footerReference w:type="first" r:id="rId38"/>
      <w:pgSz w:w="12240" w:h="15840"/>
      <w:pgMar w:top="1440" w:right="1440" w:bottom="1440" w:left="1440" w:header="720" w:footer="720" w:gutter="0"/>
      <w:paperSrc w:first="27749" w:other="27749"/>
      <w:pgNumType w:start="57"/>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FD8545" w14:textId="77777777" w:rsidR="00C43F6A" w:rsidRDefault="00C43F6A">
      <w:r>
        <w:separator/>
      </w:r>
    </w:p>
  </w:endnote>
  <w:endnote w:type="continuationSeparator" w:id="0">
    <w:p w14:paraId="088E116C" w14:textId="77777777" w:rsidR="00C43F6A" w:rsidRDefault="00C43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irch">
    <w:altName w:val="Cambria"/>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Souvenir Lt BT">
    <w:altName w:val="Georgia"/>
    <w:charset w:val="00"/>
    <w:family w:val="roman"/>
    <w:pitch w:val="variable"/>
    <w:sig w:usb0="00000087" w:usb1="00000000" w:usb2="00000000" w:usb3="00000000" w:csb0="0000001B" w:csb1="00000000"/>
  </w:font>
  <w:font w:name="Tahoma">
    <w:panose1 w:val="020B0604030504040204"/>
    <w:charset w:val="00"/>
    <w:family w:val="swiss"/>
    <w:pitch w:val="variable"/>
    <w:sig w:usb0="61002A87" w:usb1="80000000" w:usb2="00000008" w:usb3="00000000" w:csb0="000101FF"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6C45AA" w14:textId="6F4EDE7A" w:rsidR="00A43FE6" w:rsidRPr="00AC56F4" w:rsidRDefault="00AC56F4" w:rsidP="00AC56F4">
    <w:pPr>
      <w:jc w:val="center"/>
      <w:rPr>
        <w:sz w:val="18"/>
      </w:rPr>
    </w:pPr>
    <w:r w:rsidRPr="00AC56F4">
      <w:rPr>
        <w:sz w:val="18"/>
      </w:rPr>
      <w:t>©2017 Pearson Education, Inc.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804850" w14:textId="3FB9D712" w:rsidR="00A43FE6" w:rsidRPr="00AC56F4" w:rsidRDefault="00AC56F4" w:rsidP="00AC56F4">
    <w:pPr>
      <w:jc w:val="center"/>
      <w:rPr>
        <w:sz w:val="18"/>
      </w:rPr>
    </w:pPr>
    <w:r w:rsidRPr="00AC56F4">
      <w:rPr>
        <w:sz w:val="18"/>
      </w:rPr>
      <w:t>©2017 Pearson Education, Inc.</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58274A" w14:textId="77777777" w:rsidR="00AC56F4" w:rsidRPr="00AC56F4" w:rsidRDefault="00AC56F4" w:rsidP="00AC56F4">
    <w:pPr>
      <w:pStyle w:val="Footer"/>
      <w:jc w:val="center"/>
      <w:rPr>
        <w:rFonts w:ascii="Arial Black" w:hAnsi="Arial Black"/>
        <w:sz w:val="16"/>
      </w:rPr>
    </w:pPr>
    <w:r w:rsidRPr="00AC56F4">
      <w:rPr>
        <w:rFonts w:ascii="Arial Black" w:hAnsi="Arial Black"/>
        <w:sz w:val="16"/>
      </w:rPr>
      <w:fldChar w:fldCharType="begin"/>
    </w:r>
    <w:r w:rsidRPr="00AC56F4">
      <w:rPr>
        <w:rFonts w:ascii="Arial Black" w:hAnsi="Arial Black"/>
        <w:sz w:val="16"/>
      </w:rPr>
      <w:instrText xml:space="preserve"> PAGE  \* MERGEFORMAT </w:instrText>
    </w:r>
    <w:r w:rsidRPr="00AC56F4">
      <w:rPr>
        <w:rFonts w:ascii="Arial Black" w:hAnsi="Arial Black"/>
        <w:sz w:val="16"/>
      </w:rPr>
      <w:fldChar w:fldCharType="separate"/>
    </w:r>
    <w:r w:rsidR="008B138E">
      <w:rPr>
        <w:rFonts w:ascii="Arial Black" w:hAnsi="Arial Black"/>
        <w:noProof/>
        <w:sz w:val="16"/>
      </w:rPr>
      <w:t>57</w:t>
    </w:r>
    <w:r w:rsidRPr="00AC56F4">
      <w:rPr>
        <w:rFonts w:ascii="Arial Black" w:hAnsi="Arial Black"/>
        <w:sz w:val="16"/>
      </w:rPr>
      <w:fldChar w:fldCharType="end"/>
    </w:r>
  </w:p>
  <w:p w14:paraId="32042B94" w14:textId="5BE80684" w:rsidR="00C43F6A" w:rsidRPr="00AC56F4" w:rsidRDefault="00AC56F4" w:rsidP="00AC56F4">
    <w:pPr>
      <w:pStyle w:val="Footer"/>
      <w:jc w:val="center"/>
      <w:rPr>
        <w:sz w:val="18"/>
      </w:rPr>
    </w:pPr>
    <w:r w:rsidRPr="00AC56F4">
      <w:rPr>
        <w:sz w:val="18"/>
      </w:rPr>
      <w:t>©2017 Pearson Education, Inc.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A6CE13" w14:textId="77777777" w:rsidR="00C43F6A" w:rsidRDefault="00C43F6A">
      <w:r>
        <w:separator/>
      </w:r>
    </w:p>
  </w:footnote>
  <w:footnote w:type="continuationSeparator" w:id="0">
    <w:p w14:paraId="72E55350" w14:textId="77777777" w:rsidR="00C43F6A" w:rsidRDefault="00C43F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8FB333" w14:textId="79E6E91C" w:rsidR="00C43F6A" w:rsidRPr="00AC56F4" w:rsidRDefault="00AC56F4" w:rsidP="00AC56F4">
    <w:pPr>
      <w:pStyle w:val="Header"/>
      <w:tabs>
        <w:tab w:val="clear" w:pos="4320"/>
        <w:tab w:val="clear" w:pos="8640"/>
        <w:tab w:val="right" w:pos="9360"/>
      </w:tabs>
      <w:rPr>
        <w:sz w:val="18"/>
        <w:szCs w:val="18"/>
      </w:rPr>
    </w:pPr>
    <w:r w:rsidRPr="00AC56F4">
      <w:rPr>
        <w:rFonts w:ascii="Arial Black" w:hAnsi="Arial Black"/>
        <w:sz w:val="16"/>
        <w:szCs w:val="18"/>
      </w:rPr>
      <w:fldChar w:fldCharType="begin"/>
    </w:r>
    <w:r w:rsidRPr="00AC56F4">
      <w:rPr>
        <w:rFonts w:ascii="Arial Black" w:hAnsi="Arial Black"/>
        <w:sz w:val="16"/>
        <w:szCs w:val="18"/>
      </w:rPr>
      <w:instrText xml:space="preserve"> PAGE  \* MERGEFORMAT </w:instrText>
    </w:r>
    <w:r w:rsidRPr="00AC56F4">
      <w:rPr>
        <w:rFonts w:ascii="Arial Black" w:hAnsi="Arial Black"/>
        <w:sz w:val="16"/>
        <w:szCs w:val="18"/>
      </w:rPr>
      <w:fldChar w:fldCharType="separate"/>
    </w:r>
    <w:r w:rsidR="008B138E">
      <w:rPr>
        <w:rFonts w:ascii="Arial Black" w:hAnsi="Arial Black"/>
        <w:noProof/>
        <w:sz w:val="16"/>
        <w:szCs w:val="18"/>
      </w:rPr>
      <w:t>68</w:t>
    </w:r>
    <w:r w:rsidRPr="00AC56F4">
      <w:rPr>
        <w:rFonts w:ascii="Arial Black" w:hAnsi="Arial Black"/>
        <w:sz w:val="16"/>
        <w:szCs w:val="18"/>
      </w:rPr>
      <w:fldChar w:fldCharType="end"/>
    </w:r>
    <w:r>
      <w:rPr>
        <w:sz w:val="18"/>
        <w:szCs w:val="18"/>
      </w:rPr>
      <w:t xml:space="preserve">    Case/Fair/Oster,</w:t>
    </w:r>
    <w:r w:rsidR="00AB77CB">
      <w:rPr>
        <w:i/>
        <w:sz w:val="18"/>
        <w:szCs w:val="18"/>
      </w:rPr>
      <w:t xml:space="preserve"> Principles of Mi</w:t>
    </w:r>
    <w:r w:rsidR="002650E1" w:rsidRPr="002650E1">
      <w:rPr>
        <w:i/>
        <w:sz w:val="18"/>
        <w:szCs w:val="18"/>
      </w:rPr>
      <w:t>croeconomics,</w:t>
    </w:r>
    <w:r>
      <w:rPr>
        <w:sz w:val="18"/>
        <w:szCs w:val="18"/>
      </w:rPr>
      <w:t xml:space="preserve"> 12th Edition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505CFA" w14:textId="51C015E6" w:rsidR="00C43F6A" w:rsidRPr="00CD5691" w:rsidRDefault="00CD5691" w:rsidP="00AC56F4">
    <w:pPr>
      <w:pStyle w:val="Header"/>
      <w:tabs>
        <w:tab w:val="clear" w:pos="4320"/>
        <w:tab w:val="clear" w:pos="8640"/>
        <w:tab w:val="right" w:pos="9360"/>
      </w:tabs>
      <w:jc w:val="right"/>
      <w:rPr>
        <w:sz w:val="18"/>
        <w:szCs w:val="18"/>
      </w:rPr>
    </w:pPr>
    <w:r>
      <w:rPr>
        <w:sz w:val="18"/>
        <w:szCs w:val="18"/>
      </w:rPr>
      <w:t xml:space="preserve">Chapter </w:t>
    </w:r>
    <w:r w:rsidR="00AC56F4">
      <w:rPr>
        <w:sz w:val="18"/>
        <w:szCs w:val="18"/>
      </w:rPr>
      <w:t>5: Elasticity</w:t>
    </w:r>
    <w:r w:rsidR="00AC56F4" w:rsidRPr="00AC56F4">
      <w:rPr>
        <w:sz w:val="18"/>
        <w:szCs w:val="18"/>
      </w:rPr>
      <w:t xml:space="preserve">    </w:t>
    </w:r>
    <w:r w:rsidR="00AC56F4" w:rsidRPr="00AC56F4">
      <w:rPr>
        <w:rFonts w:ascii="Arial Black" w:hAnsi="Arial Black"/>
        <w:sz w:val="16"/>
        <w:szCs w:val="18"/>
      </w:rPr>
      <w:fldChar w:fldCharType="begin"/>
    </w:r>
    <w:r w:rsidR="00AC56F4" w:rsidRPr="00AC56F4">
      <w:rPr>
        <w:rFonts w:ascii="Arial Black" w:hAnsi="Arial Black"/>
        <w:sz w:val="16"/>
        <w:szCs w:val="18"/>
      </w:rPr>
      <w:instrText xml:space="preserve"> PAGE  \* MERGEFORMAT </w:instrText>
    </w:r>
    <w:r w:rsidR="00AC56F4" w:rsidRPr="00AC56F4">
      <w:rPr>
        <w:rFonts w:ascii="Arial Black" w:hAnsi="Arial Black"/>
        <w:sz w:val="16"/>
        <w:szCs w:val="18"/>
      </w:rPr>
      <w:fldChar w:fldCharType="separate"/>
    </w:r>
    <w:r w:rsidR="008B138E">
      <w:rPr>
        <w:rFonts w:ascii="Arial Black" w:hAnsi="Arial Black"/>
        <w:noProof/>
        <w:sz w:val="16"/>
        <w:szCs w:val="18"/>
      </w:rPr>
      <w:t>69</w:t>
    </w:r>
    <w:r w:rsidR="00AC56F4" w:rsidRPr="00AC56F4">
      <w:rPr>
        <w:rFonts w:ascii="Arial Black" w:hAnsi="Arial Black"/>
        <w:sz w:val="16"/>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DE0B8E"/>
    <w:multiLevelType w:val="hybridMultilevel"/>
    <w:tmpl w:val="DAF6B88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124"/>
  <w:printFractionalCharacterWidth/>
  <w:hideSpellingErrors/>
  <w:hideGrammaticalError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hyphenationZone w:val="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6625">
      <o:colormru v:ext="edit" colors="gray,#969696"/>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6A2"/>
    <w:rsid w:val="0000293F"/>
    <w:rsid w:val="00011764"/>
    <w:rsid w:val="00024146"/>
    <w:rsid w:val="00032ABF"/>
    <w:rsid w:val="000356B3"/>
    <w:rsid w:val="00091DF8"/>
    <w:rsid w:val="000A6FA7"/>
    <w:rsid w:val="000C3813"/>
    <w:rsid w:val="000D4536"/>
    <w:rsid w:val="001045A3"/>
    <w:rsid w:val="001211F0"/>
    <w:rsid w:val="001223FE"/>
    <w:rsid w:val="00135D0D"/>
    <w:rsid w:val="0016237E"/>
    <w:rsid w:val="00186FB0"/>
    <w:rsid w:val="001A19A1"/>
    <w:rsid w:val="002114F1"/>
    <w:rsid w:val="00213A43"/>
    <w:rsid w:val="002562B7"/>
    <w:rsid w:val="002650E1"/>
    <w:rsid w:val="00271510"/>
    <w:rsid w:val="002927E0"/>
    <w:rsid w:val="002B6213"/>
    <w:rsid w:val="002E13D3"/>
    <w:rsid w:val="002E31AA"/>
    <w:rsid w:val="00330FDD"/>
    <w:rsid w:val="00346F3D"/>
    <w:rsid w:val="003835BC"/>
    <w:rsid w:val="00385D28"/>
    <w:rsid w:val="00465A2A"/>
    <w:rsid w:val="0048341C"/>
    <w:rsid w:val="00491DB1"/>
    <w:rsid w:val="004D0282"/>
    <w:rsid w:val="004E2AE2"/>
    <w:rsid w:val="00533EE1"/>
    <w:rsid w:val="005555E6"/>
    <w:rsid w:val="00595BA8"/>
    <w:rsid w:val="006D0FB1"/>
    <w:rsid w:val="007065B7"/>
    <w:rsid w:val="00710811"/>
    <w:rsid w:val="007316BB"/>
    <w:rsid w:val="007338CA"/>
    <w:rsid w:val="007479D6"/>
    <w:rsid w:val="007540C8"/>
    <w:rsid w:val="007F2D04"/>
    <w:rsid w:val="008313CF"/>
    <w:rsid w:val="00857E78"/>
    <w:rsid w:val="00862E75"/>
    <w:rsid w:val="008648C6"/>
    <w:rsid w:val="008B138E"/>
    <w:rsid w:val="008B4D55"/>
    <w:rsid w:val="008B713A"/>
    <w:rsid w:val="008D1CBF"/>
    <w:rsid w:val="008E0904"/>
    <w:rsid w:val="008F0037"/>
    <w:rsid w:val="0090263D"/>
    <w:rsid w:val="00903B2F"/>
    <w:rsid w:val="00913514"/>
    <w:rsid w:val="00921406"/>
    <w:rsid w:val="00932CF8"/>
    <w:rsid w:val="009863A2"/>
    <w:rsid w:val="009D39AE"/>
    <w:rsid w:val="009F406A"/>
    <w:rsid w:val="00A02D35"/>
    <w:rsid w:val="00A17927"/>
    <w:rsid w:val="00A17CDC"/>
    <w:rsid w:val="00A23C26"/>
    <w:rsid w:val="00A43FE6"/>
    <w:rsid w:val="00A472AA"/>
    <w:rsid w:val="00A50A47"/>
    <w:rsid w:val="00A67DF5"/>
    <w:rsid w:val="00AB77CB"/>
    <w:rsid w:val="00AC26A2"/>
    <w:rsid w:val="00AC56F4"/>
    <w:rsid w:val="00AE3BDC"/>
    <w:rsid w:val="00B26221"/>
    <w:rsid w:val="00B66630"/>
    <w:rsid w:val="00B72736"/>
    <w:rsid w:val="00B92730"/>
    <w:rsid w:val="00C05B17"/>
    <w:rsid w:val="00C12DBF"/>
    <w:rsid w:val="00C17227"/>
    <w:rsid w:val="00C21EA0"/>
    <w:rsid w:val="00C41763"/>
    <w:rsid w:val="00C43F6A"/>
    <w:rsid w:val="00C564B9"/>
    <w:rsid w:val="00C62BA8"/>
    <w:rsid w:val="00C6394D"/>
    <w:rsid w:val="00CB1686"/>
    <w:rsid w:val="00CD5691"/>
    <w:rsid w:val="00CE0DAE"/>
    <w:rsid w:val="00CE27AA"/>
    <w:rsid w:val="00CE5F7A"/>
    <w:rsid w:val="00CF585B"/>
    <w:rsid w:val="00D22EE5"/>
    <w:rsid w:val="00D25AD0"/>
    <w:rsid w:val="00D35835"/>
    <w:rsid w:val="00D56B68"/>
    <w:rsid w:val="00D60CD1"/>
    <w:rsid w:val="00DA2D05"/>
    <w:rsid w:val="00DE2870"/>
    <w:rsid w:val="00E36C11"/>
    <w:rsid w:val="00E43E69"/>
    <w:rsid w:val="00E54030"/>
    <w:rsid w:val="00E70632"/>
    <w:rsid w:val="00E81AC8"/>
    <w:rsid w:val="00E847BF"/>
    <w:rsid w:val="00E869E4"/>
    <w:rsid w:val="00EB5DF6"/>
    <w:rsid w:val="00EC60D3"/>
    <w:rsid w:val="00ED371D"/>
    <w:rsid w:val="00EE386D"/>
    <w:rsid w:val="00F36B56"/>
    <w:rsid w:val="00F403CB"/>
    <w:rsid w:val="00F51742"/>
    <w:rsid w:val="00F76DE1"/>
    <w:rsid w:val="00F92B42"/>
    <w:rsid w:val="00FD3613"/>
    <w:rsid w:val="00FF39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colormru v:ext="edit" colors="gray,#969696"/>
    </o:shapedefaults>
    <o:shapelayout v:ext="edit">
      <o:idmap v:ext="edit" data="1"/>
    </o:shapelayout>
  </w:shapeDefaults>
  <w:decimalSymbol w:val="."/>
  <w:listSeparator w:val=","/>
  <w14:docId w14:val="4311550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Birch" w:eastAsia="Times New Roman" w:hAnsi="Birch"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5A2A"/>
    <w:rPr>
      <w:rFonts w:ascii="Times New Roman" w:hAnsi="Times New Roman"/>
      <w:sz w:val="24"/>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verflowPunct w:val="0"/>
      <w:autoSpaceDE w:val="0"/>
      <w:autoSpaceDN w:val="0"/>
      <w:adjustRightInd w:val="0"/>
      <w:spacing w:before="240" w:after="60"/>
      <w:textAlignment w:val="baseline"/>
      <w:outlineLvl w:val="1"/>
    </w:pPr>
    <w:rPr>
      <w:rFonts w:ascii="Arial" w:hAnsi="Arial"/>
      <w:b/>
    </w:rPr>
  </w:style>
  <w:style w:type="paragraph" w:styleId="Heading3">
    <w:name w:val="heading 3"/>
    <w:basedOn w:val="Normal"/>
    <w:next w:val="Normal"/>
    <w:qFormat/>
    <w:pPr>
      <w:keepNext/>
      <w:overflowPunct w:val="0"/>
      <w:autoSpaceDE w:val="0"/>
      <w:autoSpaceDN w:val="0"/>
      <w:adjustRightInd w:val="0"/>
      <w:spacing w:before="240" w:after="60"/>
      <w:textAlignment w:val="baseline"/>
      <w:outlineLvl w:val="2"/>
    </w:pPr>
    <w:rPr>
      <w:b/>
    </w:rPr>
  </w:style>
  <w:style w:type="paragraph" w:styleId="Heading4">
    <w:name w:val="heading 4"/>
    <w:basedOn w:val="Normal"/>
    <w:next w:val="Normal"/>
    <w:qFormat/>
    <w:pPr>
      <w:keepNext/>
      <w:overflowPunct w:val="0"/>
      <w:autoSpaceDE w:val="0"/>
      <w:autoSpaceDN w:val="0"/>
      <w:adjustRightInd w:val="0"/>
      <w:spacing w:before="240" w:after="60"/>
      <w:textAlignment w:val="baseline"/>
      <w:outlineLvl w:val="3"/>
    </w:pPr>
    <w:rPr>
      <w:b/>
      <w:i/>
    </w:rPr>
  </w:style>
  <w:style w:type="paragraph" w:styleId="Heading5">
    <w:name w:val="heading 5"/>
    <w:basedOn w:val="Normal"/>
    <w:next w:val="Normal"/>
    <w:qFormat/>
    <w:pPr>
      <w:overflowPunct w:val="0"/>
      <w:autoSpaceDE w:val="0"/>
      <w:autoSpaceDN w:val="0"/>
      <w:adjustRightInd w:val="0"/>
      <w:spacing w:before="240" w:after="60"/>
      <w:textAlignment w:val="baseline"/>
      <w:outlineLvl w:val="4"/>
    </w:pPr>
    <w:rPr>
      <w:rFonts w:ascii="Arial" w:hAnsi="Arial"/>
      <w:sz w:val="22"/>
    </w:rPr>
  </w:style>
  <w:style w:type="paragraph" w:styleId="Heading6">
    <w:name w:val="heading 6"/>
    <w:basedOn w:val="Normal"/>
    <w:next w:val="Normal"/>
    <w:qFormat/>
    <w:pPr>
      <w:overflowPunct w:val="0"/>
      <w:autoSpaceDE w:val="0"/>
      <w:autoSpaceDN w:val="0"/>
      <w:adjustRightInd w:val="0"/>
      <w:spacing w:before="240" w:after="60"/>
      <w:textAlignment w:val="baseline"/>
      <w:outlineLvl w:val="5"/>
    </w:pPr>
    <w:rPr>
      <w:rFonts w:ascii="Arial" w:hAnsi="Arial"/>
      <w:i/>
      <w:sz w:val="22"/>
    </w:rPr>
  </w:style>
  <w:style w:type="paragraph" w:styleId="Heading7">
    <w:name w:val="heading 7"/>
    <w:basedOn w:val="Normal"/>
    <w:next w:val="Normal"/>
    <w:qFormat/>
    <w:pPr>
      <w:overflowPunct w:val="0"/>
      <w:autoSpaceDE w:val="0"/>
      <w:autoSpaceDN w:val="0"/>
      <w:adjustRightInd w:val="0"/>
      <w:spacing w:before="240" w:after="60"/>
      <w:textAlignment w:val="baseline"/>
      <w:outlineLvl w:val="6"/>
    </w:pPr>
    <w:rPr>
      <w:rFonts w:ascii="Arial" w:hAnsi="Arial"/>
      <w:sz w:val="20"/>
    </w:rPr>
  </w:style>
  <w:style w:type="paragraph" w:styleId="Heading8">
    <w:name w:val="heading 8"/>
    <w:basedOn w:val="Normal"/>
    <w:next w:val="Normal"/>
    <w:qFormat/>
    <w:pPr>
      <w:overflowPunct w:val="0"/>
      <w:autoSpaceDE w:val="0"/>
      <w:autoSpaceDN w:val="0"/>
      <w:adjustRightInd w:val="0"/>
      <w:spacing w:before="240" w:after="60"/>
      <w:textAlignment w:val="baseline"/>
      <w:outlineLvl w:val="7"/>
    </w:pPr>
    <w:rPr>
      <w:rFonts w:ascii="Arial" w:hAnsi="Arial"/>
      <w:i/>
      <w:sz w:val="20"/>
    </w:rPr>
  </w:style>
  <w:style w:type="paragraph" w:styleId="Heading9">
    <w:name w:val="heading 9"/>
    <w:basedOn w:val="Normal"/>
    <w:next w:val="Normal"/>
    <w:qFormat/>
    <w:pPr>
      <w:overflowPunct w:val="0"/>
      <w:autoSpaceDE w:val="0"/>
      <w:autoSpaceDN w:val="0"/>
      <w:adjustRightInd w:val="0"/>
      <w:spacing w:before="240" w:after="60"/>
      <w:textAlignment w:val="baseline"/>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Hyperlink">
    <w:name w:val="Hyperlink"/>
    <w:basedOn w:val="DefaultParagraphFont"/>
    <w:rPr>
      <w:color w:val="0000FF"/>
      <w:u w:val="single"/>
    </w:rPr>
  </w:style>
  <w:style w:type="paragraph" w:customStyle="1" w:styleId="A-head">
    <w:name w:val="A-head"/>
    <w:basedOn w:val="Normal"/>
    <w:pPr>
      <w:tabs>
        <w:tab w:val="left" w:pos="720"/>
      </w:tabs>
      <w:spacing w:after="120"/>
      <w:jc w:val="both"/>
    </w:pPr>
    <w:rPr>
      <w:rFonts w:ascii="Trebuchet MS" w:hAnsi="Trebuchet MS"/>
      <w:caps/>
      <w:sz w:val="22"/>
    </w:rPr>
  </w:style>
  <w:style w:type="paragraph" w:customStyle="1" w:styleId="I">
    <w:name w:val="I"/>
    <w:basedOn w:val="Normal"/>
    <w:pPr>
      <w:tabs>
        <w:tab w:val="left" w:pos="720"/>
      </w:tabs>
      <w:spacing w:after="120"/>
      <w:ind w:left="720" w:hanging="720"/>
      <w:jc w:val="both"/>
    </w:pPr>
  </w:style>
  <w:style w:type="paragraph" w:customStyle="1" w:styleId="T-tip">
    <w:name w:val="T-tip"/>
    <w:basedOn w:val="Normal"/>
    <w:pPr>
      <w:tabs>
        <w:tab w:val="left" w:pos="2160"/>
        <w:tab w:val="left" w:pos="9360"/>
      </w:tabs>
      <w:spacing w:after="120"/>
      <w:ind w:left="1440" w:hanging="720"/>
      <w:jc w:val="both"/>
    </w:pPr>
    <w:rPr>
      <w:rFonts w:ascii="Trebuchet MS" w:hAnsi="Trebuchet MS"/>
      <w:sz w:val="18"/>
    </w:rPr>
  </w:style>
  <w:style w:type="paragraph" w:customStyle="1" w:styleId="classdis">
    <w:name w:val="classdis"/>
    <w:basedOn w:val="Normal"/>
    <w:pPr>
      <w:tabs>
        <w:tab w:val="left" w:pos="2160"/>
      </w:tabs>
      <w:spacing w:after="120"/>
      <w:ind w:left="1440"/>
      <w:jc w:val="both"/>
    </w:pPr>
    <w:rPr>
      <w:rFonts w:ascii="Trebuchet MS" w:hAnsi="Trebuchet MS"/>
      <w:sz w:val="18"/>
    </w:rPr>
  </w:style>
  <w:style w:type="paragraph" w:customStyle="1" w:styleId="A">
    <w:name w:val="A"/>
    <w:basedOn w:val="I"/>
    <w:pPr>
      <w:tabs>
        <w:tab w:val="clear" w:pos="720"/>
      </w:tabs>
      <w:ind w:left="1440"/>
    </w:pPr>
  </w:style>
  <w:style w:type="paragraph" w:customStyle="1" w:styleId="1">
    <w:name w:val="1"/>
    <w:basedOn w:val="A"/>
    <w:pPr>
      <w:ind w:left="2160"/>
    </w:pPr>
  </w:style>
  <w:style w:type="paragraph" w:customStyle="1" w:styleId="a0">
    <w:name w:val="a)"/>
    <w:basedOn w:val="1"/>
    <w:pPr>
      <w:ind w:left="2880"/>
    </w:pPr>
  </w:style>
  <w:style w:type="paragraph" w:customStyle="1" w:styleId="other">
    <w:name w:val="other"/>
    <w:basedOn w:val="Normal"/>
    <w:pPr>
      <w:tabs>
        <w:tab w:val="left" w:pos="1440"/>
      </w:tabs>
      <w:ind w:left="720" w:hanging="720"/>
      <w:jc w:val="both"/>
    </w:pPr>
    <w:rPr>
      <w:rFonts w:ascii="Souvenir Lt BT" w:hAnsi="Souvenir Lt BT"/>
      <w:sz w:val="22"/>
    </w:rPr>
  </w:style>
  <w:style w:type="paragraph" w:customStyle="1" w:styleId="B-head">
    <w:name w:val="B-head"/>
    <w:basedOn w:val="Normal"/>
    <w:pPr>
      <w:tabs>
        <w:tab w:val="left" w:pos="720"/>
      </w:tabs>
      <w:spacing w:after="120"/>
      <w:jc w:val="both"/>
    </w:pPr>
    <w:rPr>
      <w:rFonts w:ascii="Trebuchet MS" w:hAnsi="Trebuchet MS"/>
      <w:sz w:val="22"/>
    </w:rPr>
  </w:style>
  <w:style w:type="paragraph" w:customStyle="1" w:styleId="IText">
    <w:name w:val="IText"/>
    <w:basedOn w:val="I"/>
    <w:pPr>
      <w:ind w:firstLine="0"/>
    </w:pPr>
  </w:style>
  <w:style w:type="character" w:styleId="CommentReference">
    <w:name w:val="annotation reference"/>
    <w:basedOn w:val="DefaultParagraphFont"/>
    <w:semiHidden/>
    <w:rsid w:val="002562B7"/>
    <w:rPr>
      <w:sz w:val="16"/>
      <w:szCs w:val="16"/>
    </w:rPr>
  </w:style>
  <w:style w:type="paragraph" w:styleId="CommentText">
    <w:name w:val="annotation text"/>
    <w:basedOn w:val="Normal"/>
    <w:semiHidden/>
    <w:rsid w:val="002562B7"/>
    <w:rPr>
      <w:sz w:val="20"/>
    </w:rPr>
  </w:style>
  <w:style w:type="paragraph" w:styleId="CommentSubject">
    <w:name w:val="annotation subject"/>
    <w:basedOn w:val="CommentText"/>
    <w:next w:val="CommentText"/>
    <w:semiHidden/>
    <w:rsid w:val="002562B7"/>
    <w:rPr>
      <w:b/>
      <w:bCs/>
    </w:rPr>
  </w:style>
  <w:style w:type="paragraph" w:styleId="BalloonText">
    <w:name w:val="Balloon Text"/>
    <w:basedOn w:val="Normal"/>
    <w:semiHidden/>
    <w:rsid w:val="002562B7"/>
    <w:rPr>
      <w:rFonts w:ascii="Tahoma" w:hAnsi="Tahoma" w:cs="Tahoma"/>
      <w:sz w:val="16"/>
      <w:szCs w:val="16"/>
    </w:rPr>
  </w:style>
  <w:style w:type="character" w:styleId="PageNumber">
    <w:name w:val="page number"/>
    <w:basedOn w:val="DefaultParagraphFont"/>
    <w:rsid w:val="0090263D"/>
  </w:style>
  <w:style w:type="character" w:styleId="FollowedHyperlink">
    <w:name w:val="FollowedHyperlink"/>
    <w:basedOn w:val="DefaultParagraphFont"/>
    <w:rsid w:val="0027151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Birch" w:eastAsia="Times New Roman" w:hAnsi="Birch"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5A2A"/>
    <w:rPr>
      <w:rFonts w:ascii="Times New Roman" w:hAnsi="Times New Roman"/>
      <w:sz w:val="24"/>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verflowPunct w:val="0"/>
      <w:autoSpaceDE w:val="0"/>
      <w:autoSpaceDN w:val="0"/>
      <w:adjustRightInd w:val="0"/>
      <w:spacing w:before="240" w:after="60"/>
      <w:textAlignment w:val="baseline"/>
      <w:outlineLvl w:val="1"/>
    </w:pPr>
    <w:rPr>
      <w:rFonts w:ascii="Arial" w:hAnsi="Arial"/>
      <w:b/>
    </w:rPr>
  </w:style>
  <w:style w:type="paragraph" w:styleId="Heading3">
    <w:name w:val="heading 3"/>
    <w:basedOn w:val="Normal"/>
    <w:next w:val="Normal"/>
    <w:qFormat/>
    <w:pPr>
      <w:keepNext/>
      <w:overflowPunct w:val="0"/>
      <w:autoSpaceDE w:val="0"/>
      <w:autoSpaceDN w:val="0"/>
      <w:adjustRightInd w:val="0"/>
      <w:spacing w:before="240" w:after="60"/>
      <w:textAlignment w:val="baseline"/>
      <w:outlineLvl w:val="2"/>
    </w:pPr>
    <w:rPr>
      <w:b/>
    </w:rPr>
  </w:style>
  <w:style w:type="paragraph" w:styleId="Heading4">
    <w:name w:val="heading 4"/>
    <w:basedOn w:val="Normal"/>
    <w:next w:val="Normal"/>
    <w:qFormat/>
    <w:pPr>
      <w:keepNext/>
      <w:overflowPunct w:val="0"/>
      <w:autoSpaceDE w:val="0"/>
      <w:autoSpaceDN w:val="0"/>
      <w:adjustRightInd w:val="0"/>
      <w:spacing w:before="240" w:after="60"/>
      <w:textAlignment w:val="baseline"/>
      <w:outlineLvl w:val="3"/>
    </w:pPr>
    <w:rPr>
      <w:b/>
      <w:i/>
    </w:rPr>
  </w:style>
  <w:style w:type="paragraph" w:styleId="Heading5">
    <w:name w:val="heading 5"/>
    <w:basedOn w:val="Normal"/>
    <w:next w:val="Normal"/>
    <w:qFormat/>
    <w:pPr>
      <w:overflowPunct w:val="0"/>
      <w:autoSpaceDE w:val="0"/>
      <w:autoSpaceDN w:val="0"/>
      <w:adjustRightInd w:val="0"/>
      <w:spacing w:before="240" w:after="60"/>
      <w:textAlignment w:val="baseline"/>
      <w:outlineLvl w:val="4"/>
    </w:pPr>
    <w:rPr>
      <w:rFonts w:ascii="Arial" w:hAnsi="Arial"/>
      <w:sz w:val="22"/>
    </w:rPr>
  </w:style>
  <w:style w:type="paragraph" w:styleId="Heading6">
    <w:name w:val="heading 6"/>
    <w:basedOn w:val="Normal"/>
    <w:next w:val="Normal"/>
    <w:qFormat/>
    <w:pPr>
      <w:overflowPunct w:val="0"/>
      <w:autoSpaceDE w:val="0"/>
      <w:autoSpaceDN w:val="0"/>
      <w:adjustRightInd w:val="0"/>
      <w:spacing w:before="240" w:after="60"/>
      <w:textAlignment w:val="baseline"/>
      <w:outlineLvl w:val="5"/>
    </w:pPr>
    <w:rPr>
      <w:rFonts w:ascii="Arial" w:hAnsi="Arial"/>
      <w:i/>
      <w:sz w:val="22"/>
    </w:rPr>
  </w:style>
  <w:style w:type="paragraph" w:styleId="Heading7">
    <w:name w:val="heading 7"/>
    <w:basedOn w:val="Normal"/>
    <w:next w:val="Normal"/>
    <w:qFormat/>
    <w:pPr>
      <w:overflowPunct w:val="0"/>
      <w:autoSpaceDE w:val="0"/>
      <w:autoSpaceDN w:val="0"/>
      <w:adjustRightInd w:val="0"/>
      <w:spacing w:before="240" w:after="60"/>
      <w:textAlignment w:val="baseline"/>
      <w:outlineLvl w:val="6"/>
    </w:pPr>
    <w:rPr>
      <w:rFonts w:ascii="Arial" w:hAnsi="Arial"/>
      <w:sz w:val="20"/>
    </w:rPr>
  </w:style>
  <w:style w:type="paragraph" w:styleId="Heading8">
    <w:name w:val="heading 8"/>
    <w:basedOn w:val="Normal"/>
    <w:next w:val="Normal"/>
    <w:qFormat/>
    <w:pPr>
      <w:overflowPunct w:val="0"/>
      <w:autoSpaceDE w:val="0"/>
      <w:autoSpaceDN w:val="0"/>
      <w:adjustRightInd w:val="0"/>
      <w:spacing w:before="240" w:after="60"/>
      <w:textAlignment w:val="baseline"/>
      <w:outlineLvl w:val="7"/>
    </w:pPr>
    <w:rPr>
      <w:rFonts w:ascii="Arial" w:hAnsi="Arial"/>
      <w:i/>
      <w:sz w:val="20"/>
    </w:rPr>
  </w:style>
  <w:style w:type="paragraph" w:styleId="Heading9">
    <w:name w:val="heading 9"/>
    <w:basedOn w:val="Normal"/>
    <w:next w:val="Normal"/>
    <w:qFormat/>
    <w:pPr>
      <w:overflowPunct w:val="0"/>
      <w:autoSpaceDE w:val="0"/>
      <w:autoSpaceDN w:val="0"/>
      <w:adjustRightInd w:val="0"/>
      <w:spacing w:before="240" w:after="60"/>
      <w:textAlignment w:val="baseline"/>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Hyperlink">
    <w:name w:val="Hyperlink"/>
    <w:basedOn w:val="DefaultParagraphFont"/>
    <w:rPr>
      <w:color w:val="0000FF"/>
      <w:u w:val="single"/>
    </w:rPr>
  </w:style>
  <w:style w:type="paragraph" w:customStyle="1" w:styleId="A-head">
    <w:name w:val="A-head"/>
    <w:basedOn w:val="Normal"/>
    <w:pPr>
      <w:tabs>
        <w:tab w:val="left" w:pos="720"/>
      </w:tabs>
      <w:spacing w:after="120"/>
      <w:jc w:val="both"/>
    </w:pPr>
    <w:rPr>
      <w:rFonts w:ascii="Trebuchet MS" w:hAnsi="Trebuchet MS"/>
      <w:caps/>
      <w:sz w:val="22"/>
    </w:rPr>
  </w:style>
  <w:style w:type="paragraph" w:customStyle="1" w:styleId="I">
    <w:name w:val="I"/>
    <w:basedOn w:val="Normal"/>
    <w:pPr>
      <w:tabs>
        <w:tab w:val="left" w:pos="720"/>
      </w:tabs>
      <w:spacing w:after="120"/>
      <w:ind w:left="720" w:hanging="720"/>
      <w:jc w:val="both"/>
    </w:pPr>
  </w:style>
  <w:style w:type="paragraph" w:customStyle="1" w:styleId="T-tip">
    <w:name w:val="T-tip"/>
    <w:basedOn w:val="Normal"/>
    <w:pPr>
      <w:tabs>
        <w:tab w:val="left" w:pos="2160"/>
        <w:tab w:val="left" w:pos="9360"/>
      </w:tabs>
      <w:spacing w:after="120"/>
      <w:ind w:left="1440" w:hanging="720"/>
      <w:jc w:val="both"/>
    </w:pPr>
    <w:rPr>
      <w:rFonts w:ascii="Trebuchet MS" w:hAnsi="Trebuchet MS"/>
      <w:sz w:val="18"/>
    </w:rPr>
  </w:style>
  <w:style w:type="paragraph" w:customStyle="1" w:styleId="classdis">
    <w:name w:val="classdis"/>
    <w:basedOn w:val="Normal"/>
    <w:pPr>
      <w:tabs>
        <w:tab w:val="left" w:pos="2160"/>
      </w:tabs>
      <w:spacing w:after="120"/>
      <w:ind w:left="1440"/>
      <w:jc w:val="both"/>
    </w:pPr>
    <w:rPr>
      <w:rFonts w:ascii="Trebuchet MS" w:hAnsi="Trebuchet MS"/>
      <w:sz w:val="18"/>
    </w:rPr>
  </w:style>
  <w:style w:type="paragraph" w:customStyle="1" w:styleId="A">
    <w:name w:val="A"/>
    <w:basedOn w:val="I"/>
    <w:pPr>
      <w:tabs>
        <w:tab w:val="clear" w:pos="720"/>
      </w:tabs>
      <w:ind w:left="1440"/>
    </w:pPr>
  </w:style>
  <w:style w:type="paragraph" w:customStyle="1" w:styleId="1">
    <w:name w:val="1"/>
    <w:basedOn w:val="A"/>
    <w:pPr>
      <w:ind w:left="2160"/>
    </w:pPr>
  </w:style>
  <w:style w:type="paragraph" w:customStyle="1" w:styleId="a0">
    <w:name w:val="a)"/>
    <w:basedOn w:val="1"/>
    <w:pPr>
      <w:ind w:left="2880"/>
    </w:pPr>
  </w:style>
  <w:style w:type="paragraph" w:customStyle="1" w:styleId="other">
    <w:name w:val="other"/>
    <w:basedOn w:val="Normal"/>
    <w:pPr>
      <w:tabs>
        <w:tab w:val="left" w:pos="1440"/>
      </w:tabs>
      <w:ind w:left="720" w:hanging="720"/>
      <w:jc w:val="both"/>
    </w:pPr>
    <w:rPr>
      <w:rFonts w:ascii="Souvenir Lt BT" w:hAnsi="Souvenir Lt BT"/>
      <w:sz w:val="22"/>
    </w:rPr>
  </w:style>
  <w:style w:type="paragraph" w:customStyle="1" w:styleId="B-head">
    <w:name w:val="B-head"/>
    <w:basedOn w:val="Normal"/>
    <w:pPr>
      <w:tabs>
        <w:tab w:val="left" w:pos="720"/>
      </w:tabs>
      <w:spacing w:after="120"/>
      <w:jc w:val="both"/>
    </w:pPr>
    <w:rPr>
      <w:rFonts w:ascii="Trebuchet MS" w:hAnsi="Trebuchet MS"/>
      <w:sz w:val="22"/>
    </w:rPr>
  </w:style>
  <w:style w:type="paragraph" w:customStyle="1" w:styleId="IText">
    <w:name w:val="IText"/>
    <w:basedOn w:val="I"/>
    <w:pPr>
      <w:ind w:firstLine="0"/>
    </w:pPr>
  </w:style>
  <w:style w:type="character" w:styleId="CommentReference">
    <w:name w:val="annotation reference"/>
    <w:basedOn w:val="DefaultParagraphFont"/>
    <w:semiHidden/>
    <w:rsid w:val="002562B7"/>
    <w:rPr>
      <w:sz w:val="16"/>
      <w:szCs w:val="16"/>
    </w:rPr>
  </w:style>
  <w:style w:type="paragraph" w:styleId="CommentText">
    <w:name w:val="annotation text"/>
    <w:basedOn w:val="Normal"/>
    <w:semiHidden/>
    <w:rsid w:val="002562B7"/>
    <w:rPr>
      <w:sz w:val="20"/>
    </w:rPr>
  </w:style>
  <w:style w:type="paragraph" w:styleId="CommentSubject">
    <w:name w:val="annotation subject"/>
    <w:basedOn w:val="CommentText"/>
    <w:next w:val="CommentText"/>
    <w:semiHidden/>
    <w:rsid w:val="002562B7"/>
    <w:rPr>
      <w:b/>
      <w:bCs/>
    </w:rPr>
  </w:style>
  <w:style w:type="paragraph" w:styleId="BalloonText">
    <w:name w:val="Balloon Text"/>
    <w:basedOn w:val="Normal"/>
    <w:semiHidden/>
    <w:rsid w:val="002562B7"/>
    <w:rPr>
      <w:rFonts w:ascii="Tahoma" w:hAnsi="Tahoma" w:cs="Tahoma"/>
      <w:sz w:val="16"/>
      <w:szCs w:val="16"/>
    </w:rPr>
  </w:style>
  <w:style w:type="character" w:styleId="PageNumber">
    <w:name w:val="page number"/>
    <w:basedOn w:val="DefaultParagraphFont"/>
    <w:rsid w:val="0090263D"/>
  </w:style>
  <w:style w:type="character" w:styleId="FollowedHyperlink">
    <w:name w:val="FollowedHyperlink"/>
    <w:basedOn w:val="DefaultParagraphFont"/>
    <w:rsid w:val="0027151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emf"/><Relationship Id="rId18" Type="http://schemas.openxmlformats.org/officeDocument/2006/relationships/image" Target="media/image11.wmf"/><Relationship Id="rId26" Type="http://schemas.openxmlformats.org/officeDocument/2006/relationships/oleObject" Target="embeddings/oleObject4.bin"/><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oleObject" Target="embeddings/oleObject3.bin"/><Relationship Id="rId33" Type="http://schemas.openxmlformats.org/officeDocument/2006/relationships/image" Target="media/image20.wmf"/><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image" Target="media/image13.wmf"/><Relationship Id="rId29" Type="http://schemas.openxmlformats.org/officeDocument/2006/relationships/oleObject" Target="embeddings/oleObject6.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5.wmf"/><Relationship Id="rId32" Type="http://schemas.openxmlformats.org/officeDocument/2006/relationships/image" Target="media/image19.wmf"/><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oleObject" Target="embeddings/oleObject2.bin"/><Relationship Id="rId28" Type="http://schemas.openxmlformats.org/officeDocument/2006/relationships/oleObject" Target="embeddings/oleObject5.bin"/><Relationship Id="rId36"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18.w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4.wmf"/><Relationship Id="rId27" Type="http://schemas.openxmlformats.org/officeDocument/2006/relationships/image" Target="media/image16.wmf"/><Relationship Id="rId30" Type="http://schemas.openxmlformats.org/officeDocument/2006/relationships/image" Target="media/image17.wmf"/><Relationship Id="rId35"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13</Pages>
  <Words>4094</Words>
  <Characters>23076</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Case Fair 7e IM Micro Ch. 4</vt:lpstr>
    </vt:vector>
  </TitlesOfParts>
  <Company>Tony Lima Associates</Company>
  <LinksUpToDate>false</LinksUpToDate>
  <CharactersWithSpaces>27116</CharactersWithSpaces>
  <SharedDoc>false</SharedDoc>
  <HLinks>
    <vt:vector size="12" baseType="variant">
      <vt:variant>
        <vt:i4>524319</vt:i4>
      </vt:variant>
      <vt:variant>
        <vt:i4>201</vt:i4>
      </vt:variant>
      <vt:variant>
        <vt:i4>0</vt:i4>
      </vt:variant>
      <vt:variant>
        <vt:i4>5</vt:i4>
      </vt:variant>
      <vt:variant>
        <vt:lpwstr>http://www.msnbc.msn.com/id/17170991/</vt:lpwstr>
      </vt:variant>
      <vt:variant>
        <vt:lpwstr/>
      </vt:variant>
      <vt:variant>
        <vt:i4>7208965</vt:i4>
      </vt:variant>
      <vt:variant>
        <vt:i4>198</vt:i4>
      </vt:variant>
      <vt:variant>
        <vt:i4>0</vt:i4>
      </vt:variant>
      <vt:variant>
        <vt:i4>5</vt:i4>
      </vt:variant>
      <vt:variant>
        <vt:lpwstr>http://www.taxadmin.org/FTA/Meet/07rev_est/papers/fitz.pdf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Fair 7e IM Micro Ch. 4</dc:title>
  <dc:subject/>
  <dc:creator>Tony Lima</dc:creator>
  <cp:keywords/>
  <dc:description/>
  <cp:lastModifiedBy>Sheryl Nelson</cp:lastModifiedBy>
  <cp:revision>16</cp:revision>
  <cp:lastPrinted>2015-08-13T19:25:00Z</cp:lastPrinted>
  <dcterms:created xsi:type="dcterms:W3CDTF">2015-08-24T22:55:00Z</dcterms:created>
  <dcterms:modified xsi:type="dcterms:W3CDTF">2016-03-22T21:10:00Z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Prentice Hall</vt:lpwstr>
  </property>
  <property fmtid="{D5CDD505-2E9C-101B-9397-08002B2CF9AE}" pid="3" name="Project">
    <vt:lpwstr>Case Fair 7e IM</vt:lpwstr>
  </property>
  <property fmtid="{D5CDD505-2E9C-101B-9397-08002B2CF9AE}" pid="4" name="Publisher">
    <vt:lpwstr>Prentice Hall</vt:lpwstr>
  </property>
</Properties>
</file>