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7E8" w:rsidRPr="00552FD8" w:rsidRDefault="000627E8" w:rsidP="00552FD8">
      <w:pPr>
        <w:jc w:val="center"/>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p w:rsidR="00042B5C" w:rsidRDefault="00042B5C" w:rsidP="00552FD8">
      <w:pPr>
        <w:jc w:val="center"/>
        <w:rPr>
          <w:rFonts w:ascii="Times New Roman" w:hAnsi="Times New Roman" w:cs="Times New Roman"/>
          <w:sz w:val="24"/>
          <w:szCs w:val="24"/>
        </w:rPr>
      </w:pPr>
    </w:p>
    <w:p w:rsidR="00042B5C" w:rsidRDefault="00042B5C" w:rsidP="00552FD8">
      <w:pPr>
        <w:jc w:val="center"/>
        <w:rPr>
          <w:rFonts w:ascii="Times New Roman" w:hAnsi="Times New Roman" w:cs="Times New Roman"/>
          <w:sz w:val="24"/>
          <w:szCs w:val="24"/>
        </w:rPr>
      </w:pPr>
    </w:p>
    <w:p w:rsidR="00042B5C" w:rsidRDefault="00042B5C" w:rsidP="00552FD8">
      <w:pPr>
        <w:jc w:val="center"/>
        <w:rPr>
          <w:rFonts w:ascii="Times New Roman" w:hAnsi="Times New Roman" w:cs="Times New Roman"/>
          <w:sz w:val="24"/>
          <w:szCs w:val="24"/>
        </w:rPr>
      </w:pPr>
    </w:p>
    <w:p w:rsidR="000627E8" w:rsidRPr="00552FD8" w:rsidRDefault="00310572" w:rsidP="00552FD8">
      <w:pPr>
        <w:jc w:val="center"/>
        <w:rPr>
          <w:rFonts w:ascii="Times New Roman" w:hAnsi="Times New Roman" w:cs="Times New Roman"/>
          <w:sz w:val="24"/>
          <w:szCs w:val="24"/>
        </w:rPr>
      </w:pPr>
      <w:r w:rsidRPr="00552FD8">
        <w:rPr>
          <w:rFonts w:ascii="Times New Roman" w:hAnsi="Times New Roman" w:cs="Times New Roman"/>
          <w:sz w:val="24"/>
          <w:szCs w:val="24"/>
        </w:rPr>
        <w:t xml:space="preserve">Character Analysis </w:t>
      </w:r>
    </w:p>
    <w:p w:rsidR="005D0CF1" w:rsidRPr="00552FD8" w:rsidRDefault="000627E8" w:rsidP="00552FD8">
      <w:pPr>
        <w:jc w:val="center"/>
        <w:rPr>
          <w:rFonts w:ascii="Times New Roman" w:hAnsi="Times New Roman" w:cs="Times New Roman"/>
          <w:sz w:val="24"/>
          <w:szCs w:val="24"/>
        </w:rPr>
      </w:pPr>
      <w:r w:rsidRPr="00552FD8">
        <w:rPr>
          <w:rFonts w:ascii="Times New Roman" w:hAnsi="Times New Roman" w:cs="Times New Roman"/>
          <w:sz w:val="24"/>
          <w:szCs w:val="24"/>
        </w:rPr>
        <w:t>Name</w:t>
      </w:r>
    </w:p>
    <w:p w:rsidR="000627E8" w:rsidRPr="00552FD8" w:rsidRDefault="000627E8" w:rsidP="00552FD8">
      <w:pPr>
        <w:jc w:val="center"/>
        <w:rPr>
          <w:rFonts w:ascii="Times New Roman" w:hAnsi="Times New Roman" w:cs="Times New Roman"/>
          <w:sz w:val="24"/>
          <w:szCs w:val="24"/>
        </w:rPr>
      </w:pPr>
      <w:r w:rsidRPr="00552FD8">
        <w:rPr>
          <w:rFonts w:ascii="Times New Roman" w:hAnsi="Times New Roman" w:cs="Times New Roman"/>
          <w:sz w:val="24"/>
          <w:szCs w:val="24"/>
        </w:rPr>
        <w:t>Institution</w:t>
      </w:r>
    </w:p>
    <w:p w:rsidR="000627E8" w:rsidRPr="00552FD8" w:rsidRDefault="000627E8" w:rsidP="00552FD8">
      <w:pPr>
        <w:jc w:val="center"/>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p w:rsidR="00310572" w:rsidRPr="00552FD8" w:rsidRDefault="00310572" w:rsidP="00552FD8">
      <w:pPr>
        <w:jc w:val="center"/>
        <w:rPr>
          <w:rFonts w:ascii="Times New Roman" w:hAnsi="Times New Roman" w:cs="Times New Roman"/>
          <w:sz w:val="24"/>
          <w:szCs w:val="24"/>
        </w:rPr>
      </w:pPr>
    </w:p>
    <w:p w:rsidR="00310572" w:rsidRPr="00552FD8" w:rsidRDefault="00310572" w:rsidP="00552FD8">
      <w:pPr>
        <w:jc w:val="center"/>
        <w:rPr>
          <w:rFonts w:ascii="Times New Roman" w:hAnsi="Times New Roman" w:cs="Times New Roman"/>
          <w:sz w:val="24"/>
          <w:szCs w:val="24"/>
        </w:rPr>
      </w:pPr>
    </w:p>
    <w:p w:rsidR="00310572" w:rsidRPr="00552FD8" w:rsidRDefault="00310572" w:rsidP="00552FD8">
      <w:pPr>
        <w:jc w:val="center"/>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p w:rsidR="00552FD8" w:rsidRPr="00552FD8" w:rsidRDefault="00552FD8" w:rsidP="00552FD8">
      <w:pPr>
        <w:jc w:val="left"/>
        <w:rPr>
          <w:rFonts w:ascii="Times New Roman" w:hAnsi="Times New Roman" w:cs="Times New Roman"/>
          <w:sz w:val="24"/>
          <w:szCs w:val="24"/>
        </w:rPr>
      </w:pPr>
      <w:bookmarkStart w:id="0" w:name="_GoBack"/>
      <w:bookmarkEnd w:id="0"/>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lastRenderedPageBreak/>
        <w:t>The first two issues to analyze for this assignment are Faith and Doubt in Nathaniel Hawthorne's "young "Goodman Brown." It is imperative to note that religion plays a key role in the America literature. Some writers placed themselves on skeptical grounds when it came to the issue of how one perceives God. The American new idea has it that faith tends to falter. This creates doubts as to the validity of Christians. Hawthorne's highlighted the conflicts that occur within an individual's beliefs (Hawthorne, 2013). In the text, Hawthorne's illustrate the relationship between Goodman Brown's religious faith and his doubt about whether his belief should be taken seriously.</w:t>
      </w:r>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t xml:space="preserve">From the beginning of the story, it is evident that Goodman brown has compromises concerning his Christianity when he leaves faith at home. When he was surmising on his wife on his nightly plans, he says to himself that after that night, he would cling to her skirts and would follow her to heaven. He resolved his future well, and he felt that he had justified himself in making more haste for his evil purpose at that moment. As seen in the book, one would easily conclude that Faith, Brown's wife is a symbol of faith just as her name suggests. The fact that Goodman enters the forest with his evil purpose, it contradicts the warning of his very own conscience (Hawthorne, 2015). To enhance Brown's possibility of feeling comfortable with his decisions, he then must create a way to justify it to himself. Otherwise, in the event he doesn't do that, the Christian conscience would haunt him accusing him of warring against what constitutes goodness. </w:t>
      </w:r>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t xml:space="preserve">It is Brown's believe that after just one rebellious night, he would cling to the skirts of his faith and would go to heaven. It is also he believes that whatever he does in the forest would not affect his spirituality in anyway. It is a question that every leader would ask himself/ herself that; why it is that Brown has such boldness to play with evil. One may happen to think that Brown </w:t>
      </w:r>
      <w:r w:rsidRPr="00552FD8">
        <w:rPr>
          <w:rFonts w:ascii="Times New Roman" w:hAnsi="Times New Roman" w:cs="Times New Roman"/>
          <w:sz w:val="24"/>
          <w:szCs w:val="24"/>
        </w:rPr>
        <w:lastRenderedPageBreak/>
        <w:t xml:space="preserve">supports a strict determination to stand against all his evil impulses. Additionally, he also entertains innocent intentions and activities in his very purpose. It is brown's believe that when he happens to put himself on the way of temptation and evil, he will be able to conquer evil itself (Hawthorne, 2013). In order to avoid weakness and sin, Brown desires to make himself morally strong. He justifies his going to the woods as a desire to grow in faith. It is Brown's hypocrisy that leads to compromise. This is because he happens to cling to one idea while acting in another way that contradicts it. </w:t>
      </w:r>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t>When it comes to Brown's ancestors, there appears to be an inconsistency. The text shows that, when Brown was in the woods, he met an old man walking in a wooden path, as explained; the man carries something that wriggles like a serpent.  The use of the word serpent in these cases signifies the presence of evil, deception or rather the presence of Satan. By the fact that the old man associates himself with that staff that wriggles like a snake symbolizes the devil himself. The old man tells Brown that he helped his grandfather, the constable when he lashed the Quaker woman throughout the streets of Salem (Boonyaprasop, 2013). The old man also added that he brought Brown's father a pitch fine knot to set the fire in an Indian village. The question is how is it possible for Brown's Christ following family to have a union with the devil when they preach against the tricks of the devil? Is it better if they would not have rejected his companion? This is some of the seeming reasons as to why Brown is behaving in that manner. Unlike his wife who is faith, just like her name suggest. The author implies that Browns ancestors were under the influence of the devil and persecuted those who they perceived as ungodly. The savagery of fire setting and lashing signifies violent behavior which is a contrast with the Christianity model of charity and forgiveness.</w:t>
      </w:r>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lastRenderedPageBreak/>
        <w:t>By the presentation of evidence regarding Brown's hypocrisy, now the devil has doubts about the seriousness of the puritan's faith. It is at this point that the reader realizes an uncertainty of the intentions not only with Brown's intentions but also the individuals that he intends to defend (Boonyaprasop, 2013). The authenticity of the puritans on good works seems to lack.</w:t>
      </w:r>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t xml:space="preserve">However, even though the turncoat makes Brown's faith seem discernible, brown himself does not conclude the same. On the contrary, he rebels against using hypocrisy as a reason to turn against or abandon religion. Brown talks about a woman that the devil and he happen to encounter on the roads. He asked if the woman chose to go to the devil when he thought she was going to heaven (Hawthorne, 2015). It was enough reason to make him abandon his dear faith and go after the woman. It is important to note that the woman in question, in this case, is Goody Cloyse who happens to be a person who taught Brown the tenets of Puritanism. </w:t>
      </w:r>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t xml:space="preserve">Another character I have chosen to analyze is Elisa Allen in "The Chrysanthemums" by John Steinbeck. In many societies, women have been perceived to be the weaker sex, with men naturally being viewed as more masculine which is manifested by the male dominated world, ego, and chauvinism. The author portrays Elisa as a women with several capabilities which exceed the notion branded about women in the society. She is first portrayed as a hard working woman with different skills which she does not reveal to the world but rather focuses them on her flower garden, tending the Chrysanthemums. </w:t>
      </w:r>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t xml:space="preserve">From the beginning of the story, Elisa is portrayed as a middle aged woman, with a lean face in her thirties, strong, determined, and a true description of a housewife. It features the activities of one day in the life of Allen who wishes to have a better life and achieve more than </w:t>
      </w:r>
      <w:r w:rsidRPr="00552FD8">
        <w:rPr>
          <w:rFonts w:ascii="Times New Roman" w:hAnsi="Times New Roman" w:cs="Times New Roman"/>
          <w:sz w:val="24"/>
          <w:szCs w:val="24"/>
        </w:rPr>
        <w:lastRenderedPageBreak/>
        <w:t xml:space="preserve">she has. In one typical day, a stranger pulls up at her compound, praises her Chrysanthemums, something which gives her hope that her efforts can be recognized. However, she later realizes that the stranger was only focused on benefitting himself and not compliment her for her work in the garden. This can be perceived as one of her struggles as she tries to find herself in the male dominated society, where the efforts of women are hardly recognized. </w:t>
      </w:r>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t xml:space="preserve">Elisa is also portrayed as a hardworking woman who attends to loads of work in a typical day. She does manual labor in her garden with a lot of energy. I addition to tending her garden, she also takes time to attend to other chores like helping his husband and keeping her home clean. The author describes her home as spotless, with the mat, windows, and steps into the house being described as spotless (Gale, 2012). She has a passion for hard work and determination. Her work attire is also represented as manly, which can be used to symbolize the society where masculinity is perceived as the only way for an individual to be successful and recognized.  </w:t>
      </w:r>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t xml:space="preserve">Elisa is also a secretive woman who keeps her feelings to herself. This is seen on the arrival of the stranger who makes her happy and is more expressive. This is descriptive of her relationship. Her husband does not compliment her work as the stranger does, thus she develops negative feelings toward her husband. Despite the fact that she does not tell her in his face, it can be sensed by the manner she responds to him in several occasions. For instance, when Henry promises that they would have dinner, she does not respond happily, and at some point, she cries remembering that she was used by the stranger who had dumped her Chrysanthemums and carried only the pot. Her submission here can be seen as her loss of hope in changing the perception of women in the society and the position they occupy. </w:t>
      </w:r>
    </w:p>
    <w:p w:rsidR="00552FD8" w:rsidRPr="00552FD8" w:rsidRDefault="00552FD8" w:rsidP="00552FD8">
      <w:pPr>
        <w:jc w:val="left"/>
        <w:rPr>
          <w:rFonts w:ascii="Times New Roman" w:hAnsi="Times New Roman" w:cs="Times New Roman"/>
          <w:sz w:val="24"/>
          <w:szCs w:val="24"/>
        </w:rPr>
      </w:pPr>
      <w:r w:rsidRPr="00552FD8">
        <w:rPr>
          <w:rFonts w:ascii="Times New Roman" w:hAnsi="Times New Roman" w:cs="Times New Roman"/>
          <w:sz w:val="24"/>
          <w:szCs w:val="24"/>
        </w:rPr>
        <w:lastRenderedPageBreak/>
        <w:t xml:space="preserve">She tries to escape from her frustrations by focusing on her flowers because she feels that as a woman it is difficult to be recognized (Gale, 2012). This makes her to be rigid and cold at strangers, which is seen when she does not care about the stranger until he shows interest in her flowers. This is prove that Elisa prefers to be complimented for her work and needs an appreciative man in her life, something which Henry has not been able to provide. </w:t>
      </w:r>
    </w:p>
    <w:p w:rsidR="00552FD8" w:rsidRPr="00552FD8" w:rsidRDefault="00552FD8" w:rsidP="00552FD8">
      <w:pPr>
        <w:jc w:val="left"/>
        <w:rPr>
          <w:rFonts w:ascii="Times New Roman" w:hAnsi="Times New Roman" w:cs="Times New Roman"/>
          <w:sz w:val="24"/>
          <w:szCs w:val="24"/>
        </w:rPr>
      </w:pPr>
    </w:p>
    <w:p w:rsidR="00552FD8" w:rsidRPr="00552FD8" w:rsidRDefault="00552FD8" w:rsidP="00552FD8">
      <w:pPr>
        <w:jc w:val="left"/>
        <w:rPr>
          <w:rFonts w:ascii="Times New Roman" w:hAnsi="Times New Roman" w:cs="Times New Roman"/>
          <w:sz w:val="24"/>
          <w:szCs w:val="24"/>
        </w:rPr>
      </w:pPr>
    </w:p>
    <w:p w:rsidR="00310572" w:rsidRPr="00552FD8" w:rsidRDefault="00310572" w:rsidP="00552FD8">
      <w:pPr>
        <w:jc w:val="left"/>
        <w:rPr>
          <w:rFonts w:ascii="Times New Roman" w:hAnsi="Times New Roman" w:cs="Times New Roman"/>
          <w:sz w:val="24"/>
          <w:szCs w:val="24"/>
        </w:rPr>
      </w:pPr>
    </w:p>
    <w:p w:rsidR="00310572" w:rsidRPr="00552FD8" w:rsidRDefault="00310572" w:rsidP="00552FD8">
      <w:pPr>
        <w:jc w:val="left"/>
        <w:rPr>
          <w:rFonts w:ascii="Times New Roman" w:hAnsi="Times New Roman" w:cs="Times New Roman"/>
          <w:sz w:val="24"/>
          <w:szCs w:val="24"/>
        </w:rPr>
      </w:pPr>
    </w:p>
    <w:p w:rsidR="00310572" w:rsidRPr="00552FD8" w:rsidRDefault="00310572" w:rsidP="00552FD8">
      <w:pPr>
        <w:jc w:val="left"/>
        <w:rPr>
          <w:rFonts w:ascii="Times New Roman" w:hAnsi="Times New Roman" w:cs="Times New Roman"/>
          <w:sz w:val="24"/>
          <w:szCs w:val="24"/>
        </w:rPr>
      </w:pPr>
    </w:p>
    <w:p w:rsidR="00310572" w:rsidRPr="00552FD8" w:rsidRDefault="00310572" w:rsidP="00552FD8">
      <w:pPr>
        <w:jc w:val="left"/>
        <w:rPr>
          <w:rFonts w:ascii="Times New Roman" w:hAnsi="Times New Roman" w:cs="Times New Roman"/>
          <w:sz w:val="24"/>
          <w:szCs w:val="24"/>
        </w:rPr>
      </w:pPr>
    </w:p>
    <w:p w:rsidR="00310572" w:rsidRPr="00552FD8" w:rsidRDefault="00310572" w:rsidP="00552FD8">
      <w:pPr>
        <w:jc w:val="left"/>
        <w:rPr>
          <w:rFonts w:ascii="Times New Roman" w:hAnsi="Times New Roman" w:cs="Times New Roman"/>
          <w:sz w:val="24"/>
          <w:szCs w:val="24"/>
        </w:rPr>
      </w:pPr>
    </w:p>
    <w:p w:rsidR="00310572" w:rsidRPr="00552FD8" w:rsidRDefault="00310572" w:rsidP="00552FD8">
      <w:pPr>
        <w:jc w:val="left"/>
        <w:rPr>
          <w:rFonts w:ascii="Times New Roman" w:hAnsi="Times New Roman" w:cs="Times New Roman"/>
          <w:sz w:val="24"/>
          <w:szCs w:val="24"/>
        </w:rPr>
      </w:pPr>
    </w:p>
    <w:p w:rsidR="00310572" w:rsidRPr="00552FD8" w:rsidRDefault="00310572" w:rsidP="00552FD8">
      <w:pPr>
        <w:jc w:val="left"/>
        <w:rPr>
          <w:rFonts w:ascii="Times New Roman" w:hAnsi="Times New Roman" w:cs="Times New Roman"/>
          <w:sz w:val="24"/>
          <w:szCs w:val="24"/>
        </w:rPr>
      </w:pPr>
    </w:p>
    <w:p w:rsidR="00310572" w:rsidRPr="00552FD8" w:rsidRDefault="00310572" w:rsidP="00552FD8">
      <w:pPr>
        <w:jc w:val="left"/>
        <w:rPr>
          <w:rFonts w:ascii="Times New Roman" w:hAnsi="Times New Roman" w:cs="Times New Roman"/>
          <w:sz w:val="24"/>
          <w:szCs w:val="24"/>
        </w:rPr>
      </w:pPr>
    </w:p>
    <w:p w:rsidR="00310572" w:rsidRPr="00552FD8" w:rsidRDefault="00310572" w:rsidP="00552FD8">
      <w:pPr>
        <w:jc w:val="left"/>
        <w:rPr>
          <w:rFonts w:ascii="Times New Roman" w:hAnsi="Times New Roman" w:cs="Times New Roman"/>
          <w:sz w:val="24"/>
          <w:szCs w:val="24"/>
        </w:rPr>
      </w:pPr>
    </w:p>
    <w:p w:rsidR="00310572" w:rsidRPr="00552FD8" w:rsidRDefault="00310572" w:rsidP="00552FD8">
      <w:pPr>
        <w:ind w:firstLine="0"/>
        <w:jc w:val="left"/>
        <w:rPr>
          <w:rFonts w:ascii="Times New Roman" w:hAnsi="Times New Roman" w:cs="Times New Roman"/>
          <w:sz w:val="24"/>
          <w:szCs w:val="24"/>
        </w:rPr>
      </w:pPr>
    </w:p>
    <w:p w:rsidR="00310572" w:rsidRPr="00552FD8" w:rsidRDefault="00310572" w:rsidP="00552FD8">
      <w:pPr>
        <w:jc w:val="center"/>
        <w:rPr>
          <w:rFonts w:ascii="Times New Roman" w:hAnsi="Times New Roman" w:cs="Times New Roman"/>
          <w:sz w:val="24"/>
          <w:szCs w:val="24"/>
        </w:rPr>
      </w:pPr>
      <w:r w:rsidRPr="00552FD8">
        <w:rPr>
          <w:rFonts w:ascii="Times New Roman" w:hAnsi="Times New Roman" w:cs="Times New Roman"/>
          <w:sz w:val="24"/>
          <w:szCs w:val="24"/>
        </w:rPr>
        <w:t>References</w:t>
      </w:r>
    </w:p>
    <w:p w:rsidR="00552FD8" w:rsidRPr="00552FD8" w:rsidRDefault="00552FD8" w:rsidP="00552FD8">
      <w:pPr>
        <w:ind w:left="720" w:hanging="720"/>
        <w:jc w:val="both"/>
        <w:rPr>
          <w:rFonts w:ascii="Times New Roman" w:hAnsi="Times New Roman" w:cs="Times New Roman"/>
          <w:sz w:val="24"/>
          <w:szCs w:val="24"/>
        </w:rPr>
      </w:pPr>
      <w:r w:rsidRPr="00552FD8">
        <w:rPr>
          <w:rFonts w:ascii="Times New Roman" w:hAnsi="Times New Roman" w:cs="Times New Roman"/>
          <w:sz w:val="24"/>
          <w:szCs w:val="24"/>
        </w:rPr>
        <w:lastRenderedPageBreak/>
        <w:t xml:space="preserve">Hawthorne, N., &amp; Harding, B. (2013). </w:t>
      </w:r>
      <w:r w:rsidRPr="00552FD8">
        <w:rPr>
          <w:rFonts w:ascii="Times New Roman" w:hAnsi="Times New Roman" w:cs="Times New Roman"/>
          <w:i/>
          <w:iCs/>
          <w:sz w:val="24"/>
          <w:szCs w:val="24"/>
        </w:rPr>
        <w:t>Young Goodman Brown and other tales</w:t>
      </w:r>
      <w:r w:rsidRPr="00552FD8">
        <w:rPr>
          <w:rFonts w:ascii="Times New Roman" w:hAnsi="Times New Roman" w:cs="Times New Roman"/>
          <w:sz w:val="24"/>
          <w:szCs w:val="24"/>
        </w:rPr>
        <w:t>. Oxford [Oxfordshire: Oxford University Press.</w:t>
      </w:r>
    </w:p>
    <w:p w:rsidR="00552FD8" w:rsidRPr="00552FD8" w:rsidRDefault="00552FD8" w:rsidP="00552FD8">
      <w:pPr>
        <w:ind w:left="720" w:hanging="720"/>
        <w:jc w:val="both"/>
        <w:rPr>
          <w:rFonts w:ascii="Times New Roman" w:hAnsi="Times New Roman" w:cs="Times New Roman"/>
          <w:sz w:val="24"/>
          <w:szCs w:val="24"/>
        </w:rPr>
      </w:pPr>
      <w:r w:rsidRPr="00552FD8">
        <w:rPr>
          <w:rFonts w:ascii="Times New Roman" w:hAnsi="Times New Roman" w:cs="Times New Roman"/>
          <w:sz w:val="24"/>
          <w:szCs w:val="24"/>
        </w:rPr>
        <w:t xml:space="preserve">Hawthorne, N. (2015). </w:t>
      </w:r>
      <w:r w:rsidRPr="00552FD8">
        <w:rPr>
          <w:rFonts w:ascii="Times New Roman" w:hAnsi="Times New Roman" w:cs="Times New Roman"/>
          <w:i/>
          <w:iCs/>
          <w:sz w:val="24"/>
          <w:szCs w:val="24"/>
        </w:rPr>
        <w:t>Young Goodman Brown</w:t>
      </w:r>
      <w:r w:rsidRPr="00552FD8">
        <w:rPr>
          <w:rFonts w:ascii="Times New Roman" w:hAnsi="Times New Roman" w:cs="Times New Roman"/>
          <w:sz w:val="24"/>
          <w:szCs w:val="24"/>
        </w:rPr>
        <w:t>.</w:t>
      </w:r>
    </w:p>
    <w:p w:rsidR="00552FD8" w:rsidRPr="00552FD8" w:rsidRDefault="00552FD8" w:rsidP="00552FD8">
      <w:pPr>
        <w:ind w:left="720" w:hanging="720"/>
        <w:jc w:val="both"/>
        <w:rPr>
          <w:rFonts w:ascii="Times New Roman" w:hAnsi="Times New Roman" w:cs="Times New Roman"/>
          <w:sz w:val="24"/>
          <w:szCs w:val="24"/>
        </w:rPr>
      </w:pPr>
      <w:r w:rsidRPr="00552FD8">
        <w:rPr>
          <w:rFonts w:ascii="Times New Roman" w:hAnsi="Times New Roman" w:cs="Times New Roman"/>
          <w:sz w:val="24"/>
          <w:szCs w:val="24"/>
        </w:rPr>
        <w:t xml:space="preserve">Boonyaprasop, M. (2013). </w:t>
      </w:r>
      <w:r w:rsidRPr="00552FD8">
        <w:rPr>
          <w:rFonts w:ascii="Times New Roman" w:hAnsi="Times New Roman" w:cs="Times New Roman"/>
          <w:i/>
          <w:iCs/>
          <w:sz w:val="24"/>
          <w:szCs w:val="24"/>
        </w:rPr>
        <w:t>Hawthorne's wilderness: Nature and Puritanism in Hawthorne's the Scarlet letter and "Young Goodman Brown"</w:t>
      </w:r>
      <w:r w:rsidRPr="00552FD8">
        <w:rPr>
          <w:rFonts w:ascii="Times New Roman" w:hAnsi="Times New Roman" w:cs="Times New Roman"/>
          <w:sz w:val="24"/>
          <w:szCs w:val="24"/>
        </w:rPr>
        <w:t>. Hamburg: Anchor Academic Pub.</w:t>
      </w:r>
    </w:p>
    <w:p w:rsidR="00552FD8" w:rsidRPr="00552FD8" w:rsidRDefault="00552FD8" w:rsidP="00552FD8">
      <w:pPr>
        <w:ind w:left="720" w:hanging="720"/>
        <w:jc w:val="both"/>
        <w:rPr>
          <w:rFonts w:ascii="Times New Roman" w:hAnsi="Times New Roman" w:cs="Times New Roman"/>
          <w:sz w:val="24"/>
          <w:szCs w:val="24"/>
        </w:rPr>
      </w:pPr>
      <w:r w:rsidRPr="00552FD8">
        <w:rPr>
          <w:rFonts w:ascii="Times New Roman" w:hAnsi="Times New Roman" w:cs="Times New Roman"/>
          <w:sz w:val="24"/>
          <w:szCs w:val="24"/>
        </w:rPr>
        <w:t xml:space="preserve">Gale, C. L. (2012). </w:t>
      </w:r>
      <w:r w:rsidRPr="00552FD8">
        <w:rPr>
          <w:rFonts w:ascii="Times New Roman" w:hAnsi="Times New Roman" w:cs="Times New Roman"/>
          <w:i/>
          <w:iCs/>
          <w:sz w:val="24"/>
          <w:szCs w:val="24"/>
        </w:rPr>
        <w:t>Study guide for nathaniel hawthorne's young goodman brown</w:t>
      </w:r>
      <w:r w:rsidRPr="00552FD8">
        <w:rPr>
          <w:rFonts w:ascii="Times New Roman" w:hAnsi="Times New Roman" w:cs="Times New Roman"/>
          <w:sz w:val="24"/>
          <w:szCs w:val="24"/>
        </w:rPr>
        <w:t>. Detroit: Gale, Cengage Learning.</w:t>
      </w:r>
    </w:p>
    <w:p w:rsidR="00310572" w:rsidRPr="00552FD8" w:rsidRDefault="00310572" w:rsidP="00552FD8">
      <w:pPr>
        <w:jc w:val="both"/>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p w:rsidR="000627E8" w:rsidRPr="00552FD8" w:rsidRDefault="000627E8" w:rsidP="00552FD8">
      <w:pPr>
        <w:jc w:val="left"/>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p w:rsidR="000627E8" w:rsidRPr="00552FD8" w:rsidRDefault="000627E8" w:rsidP="00552FD8">
      <w:pPr>
        <w:jc w:val="center"/>
        <w:rPr>
          <w:rFonts w:ascii="Times New Roman" w:hAnsi="Times New Roman" w:cs="Times New Roman"/>
          <w:sz w:val="24"/>
          <w:szCs w:val="24"/>
        </w:rPr>
      </w:pPr>
    </w:p>
    <w:sectPr w:rsidR="000627E8" w:rsidRPr="00552FD8" w:rsidSect="000627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11C" w:rsidRDefault="00E7211C" w:rsidP="000627E8">
      <w:pPr>
        <w:spacing w:after="0" w:line="240" w:lineRule="auto"/>
      </w:pPr>
      <w:r>
        <w:separator/>
      </w:r>
    </w:p>
  </w:endnote>
  <w:endnote w:type="continuationSeparator" w:id="0">
    <w:p w:rsidR="00E7211C" w:rsidRDefault="00E7211C" w:rsidP="0006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11C" w:rsidRDefault="00E7211C" w:rsidP="000627E8">
      <w:pPr>
        <w:spacing w:after="0" w:line="240" w:lineRule="auto"/>
      </w:pPr>
      <w:r>
        <w:separator/>
      </w:r>
    </w:p>
  </w:footnote>
  <w:footnote w:type="continuationSeparator" w:id="0">
    <w:p w:rsidR="00E7211C" w:rsidRDefault="00E7211C" w:rsidP="000627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29409"/>
      <w:docPartObj>
        <w:docPartGallery w:val="Page Numbers (Top of Page)"/>
        <w:docPartUnique/>
      </w:docPartObj>
    </w:sdtPr>
    <w:sdtEndPr/>
    <w:sdtContent>
      <w:p w:rsidR="000627E8" w:rsidRDefault="000627E8">
        <w:pPr>
          <w:pStyle w:val="Header"/>
        </w:pPr>
        <w:r w:rsidRPr="000627E8">
          <w:rPr>
            <w:rFonts w:ascii="Times New Roman" w:hAnsi="Times New Roman" w:cs="Times New Roman"/>
            <w:sz w:val="24"/>
            <w:szCs w:val="24"/>
          </w:rPr>
          <w:t xml:space="preserve">CHARACTER ANALYSIS </w:t>
        </w:r>
        <w:r>
          <w:rPr>
            <w:rFonts w:ascii="Times New Roman" w:hAnsi="Times New Roman" w:cs="Times New Roman"/>
            <w:sz w:val="24"/>
            <w:szCs w:val="24"/>
          </w:rPr>
          <w:tab/>
        </w:r>
        <w:r>
          <w:rPr>
            <w:rFonts w:ascii="Times New Roman" w:hAnsi="Times New Roman" w:cs="Times New Roman"/>
            <w:sz w:val="24"/>
            <w:szCs w:val="24"/>
          </w:rPr>
          <w:tab/>
        </w:r>
        <w:r w:rsidRPr="000627E8">
          <w:rPr>
            <w:rFonts w:ascii="Times New Roman" w:hAnsi="Times New Roman" w:cs="Times New Roman"/>
            <w:sz w:val="24"/>
            <w:szCs w:val="24"/>
          </w:rPr>
          <w:fldChar w:fldCharType="begin"/>
        </w:r>
        <w:r w:rsidRPr="000627E8">
          <w:rPr>
            <w:rFonts w:ascii="Times New Roman" w:hAnsi="Times New Roman" w:cs="Times New Roman"/>
            <w:sz w:val="24"/>
            <w:szCs w:val="24"/>
          </w:rPr>
          <w:instrText xml:space="preserve"> PAGE   \* MERGEFORMAT </w:instrText>
        </w:r>
        <w:r w:rsidRPr="000627E8">
          <w:rPr>
            <w:rFonts w:ascii="Times New Roman" w:hAnsi="Times New Roman" w:cs="Times New Roman"/>
            <w:sz w:val="24"/>
            <w:szCs w:val="24"/>
          </w:rPr>
          <w:fldChar w:fldCharType="separate"/>
        </w:r>
        <w:r w:rsidR="00050A42">
          <w:rPr>
            <w:rFonts w:ascii="Times New Roman" w:hAnsi="Times New Roman" w:cs="Times New Roman"/>
            <w:noProof/>
            <w:sz w:val="24"/>
            <w:szCs w:val="24"/>
          </w:rPr>
          <w:t>2</w:t>
        </w:r>
        <w:r w:rsidRPr="000627E8">
          <w:rPr>
            <w:rFonts w:ascii="Times New Roman" w:hAnsi="Times New Roman" w:cs="Times New Roman"/>
            <w:sz w:val="24"/>
            <w:szCs w:val="24"/>
          </w:rPr>
          <w:fldChar w:fldCharType="end"/>
        </w:r>
      </w:p>
    </w:sdtContent>
  </w:sdt>
  <w:p w:rsidR="000627E8" w:rsidRDefault="000627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229397"/>
      <w:docPartObj>
        <w:docPartGallery w:val="Page Numbers (Top of Page)"/>
        <w:docPartUnique/>
      </w:docPartObj>
    </w:sdtPr>
    <w:sdtEndPr/>
    <w:sdtContent>
      <w:p w:rsidR="000627E8" w:rsidRPr="000627E8" w:rsidRDefault="000627E8" w:rsidP="00042B5C">
        <w:pPr>
          <w:pStyle w:val="Header"/>
          <w:ind w:firstLine="0"/>
          <w:jc w:val="both"/>
          <w:rPr>
            <w:rFonts w:ascii="Times New Roman" w:hAnsi="Times New Roman" w:cs="Times New Roman"/>
            <w:sz w:val="24"/>
            <w:szCs w:val="24"/>
          </w:rPr>
        </w:pPr>
        <w:r w:rsidRPr="000627E8">
          <w:rPr>
            <w:rFonts w:ascii="Times New Roman" w:hAnsi="Times New Roman" w:cs="Times New Roman"/>
            <w:sz w:val="24"/>
            <w:szCs w:val="24"/>
          </w:rPr>
          <w:t>Running Head: CHARACTER ANALYSIS</w:t>
        </w:r>
        <w:r w:rsidRPr="000627E8">
          <w:rPr>
            <w:rFonts w:ascii="Times New Roman" w:hAnsi="Times New Roman" w:cs="Times New Roman"/>
            <w:sz w:val="24"/>
            <w:szCs w:val="24"/>
          </w:rPr>
          <w:tab/>
        </w:r>
        <w:r w:rsidRPr="000627E8">
          <w:rPr>
            <w:rFonts w:ascii="Times New Roman" w:hAnsi="Times New Roman" w:cs="Times New Roman"/>
            <w:sz w:val="24"/>
            <w:szCs w:val="24"/>
          </w:rPr>
          <w:tab/>
        </w:r>
        <w:r w:rsidRPr="000627E8">
          <w:rPr>
            <w:rFonts w:ascii="Times New Roman" w:hAnsi="Times New Roman" w:cs="Times New Roman"/>
            <w:sz w:val="24"/>
            <w:szCs w:val="24"/>
          </w:rPr>
          <w:fldChar w:fldCharType="begin"/>
        </w:r>
        <w:r w:rsidRPr="000627E8">
          <w:rPr>
            <w:rFonts w:ascii="Times New Roman" w:hAnsi="Times New Roman" w:cs="Times New Roman"/>
            <w:sz w:val="24"/>
            <w:szCs w:val="24"/>
          </w:rPr>
          <w:instrText xml:space="preserve"> PAGE   \* MERGEFORMAT </w:instrText>
        </w:r>
        <w:r w:rsidRPr="000627E8">
          <w:rPr>
            <w:rFonts w:ascii="Times New Roman" w:hAnsi="Times New Roman" w:cs="Times New Roman"/>
            <w:sz w:val="24"/>
            <w:szCs w:val="24"/>
          </w:rPr>
          <w:fldChar w:fldCharType="separate"/>
        </w:r>
        <w:r w:rsidR="00042B5C">
          <w:rPr>
            <w:rFonts w:ascii="Times New Roman" w:hAnsi="Times New Roman" w:cs="Times New Roman"/>
            <w:noProof/>
            <w:sz w:val="24"/>
            <w:szCs w:val="24"/>
          </w:rPr>
          <w:t>1</w:t>
        </w:r>
        <w:r w:rsidRPr="000627E8">
          <w:rPr>
            <w:rFonts w:ascii="Times New Roman" w:hAnsi="Times New Roman" w:cs="Times New Roman"/>
            <w:sz w:val="24"/>
            <w:szCs w:val="24"/>
          </w:rPr>
          <w:fldChar w:fldCharType="end"/>
        </w:r>
      </w:p>
    </w:sdtContent>
  </w:sdt>
  <w:p w:rsidR="000627E8" w:rsidRDefault="000627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7E8"/>
    <w:rsid w:val="00042B5C"/>
    <w:rsid w:val="0004409D"/>
    <w:rsid w:val="00050A42"/>
    <w:rsid w:val="00060EC4"/>
    <w:rsid w:val="000627E8"/>
    <w:rsid w:val="00066FA8"/>
    <w:rsid w:val="00091383"/>
    <w:rsid w:val="00092CFA"/>
    <w:rsid w:val="000B232E"/>
    <w:rsid w:val="000E33C9"/>
    <w:rsid w:val="001328F5"/>
    <w:rsid w:val="001449F5"/>
    <w:rsid w:val="0017266F"/>
    <w:rsid w:val="001A4DCF"/>
    <w:rsid w:val="001D77C6"/>
    <w:rsid w:val="001E3903"/>
    <w:rsid w:val="001E7B00"/>
    <w:rsid w:val="00211A90"/>
    <w:rsid w:val="0023101E"/>
    <w:rsid w:val="0023137A"/>
    <w:rsid w:val="0026594C"/>
    <w:rsid w:val="002D48E3"/>
    <w:rsid w:val="002E7593"/>
    <w:rsid w:val="002F516E"/>
    <w:rsid w:val="003015E6"/>
    <w:rsid w:val="00303AAD"/>
    <w:rsid w:val="00310572"/>
    <w:rsid w:val="003137E0"/>
    <w:rsid w:val="003141B3"/>
    <w:rsid w:val="00394E64"/>
    <w:rsid w:val="003B6D6F"/>
    <w:rsid w:val="003C6D81"/>
    <w:rsid w:val="003E55DE"/>
    <w:rsid w:val="003F2945"/>
    <w:rsid w:val="00413A20"/>
    <w:rsid w:val="004147F5"/>
    <w:rsid w:val="00451773"/>
    <w:rsid w:val="00462082"/>
    <w:rsid w:val="00474F4C"/>
    <w:rsid w:val="004815BD"/>
    <w:rsid w:val="004D5E7F"/>
    <w:rsid w:val="004E1B27"/>
    <w:rsid w:val="004E7B69"/>
    <w:rsid w:val="0051381D"/>
    <w:rsid w:val="00516A81"/>
    <w:rsid w:val="005252B1"/>
    <w:rsid w:val="00552FD8"/>
    <w:rsid w:val="00560510"/>
    <w:rsid w:val="0056364A"/>
    <w:rsid w:val="0057505B"/>
    <w:rsid w:val="00581B5B"/>
    <w:rsid w:val="00591512"/>
    <w:rsid w:val="005915BF"/>
    <w:rsid w:val="005A2034"/>
    <w:rsid w:val="005D0CF1"/>
    <w:rsid w:val="005E29F6"/>
    <w:rsid w:val="005F00C6"/>
    <w:rsid w:val="00637CA3"/>
    <w:rsid w:val="00665E8F"/>
    <w:rsid w:val="006A7F61"/>
    <w:rsid w:val="006D361A"/>
    <w:rsid w:val="00727A24"/>
    <w:rsid w:val="00733979"/>
    <w:rsid w:val="00742350"/>
    <w:rsid w:val="0076266A"/>
    <w:rsid w:val="0077081C"/>
    <w:rsid w:val="007750BD"/>
    <w:rsid w:val="00790069"/>
    <w:rsid w:val="007A42D9"/>
    <w:rsid w:val="007D071D"/>
    <w:rsid w:val="007D2D12"/>
    <w:rsid w:val="007E2EB0"/>
    <w:rsid w:val="007F0F53"/>
    <w:rsid w:val="007F77D5"/>
    <w:rsid w:val="00801C44"/>
    <w:rsid w:val="0082771C"/>
    <w:rsid w:val="008349A5"/>
    <w:rsid w:val="00855AEE"/>
    <w:rsid w:val="00857449"/>
    <w:rsid w:val="008830CC"/>
    <w:rsid w:val="008A1598"/>
    <w:rsid w:val="008A6524"/>
    <w:rsid w:val="008A7940"/>
    <w:rsid w:val="008C4AE1"/>
    <w:rsid w:val="008D2C6A"/>
    <w:rsid w:val="008D68FB"/>
    <w:rsid w:val="009115C1"/>
    <w:rsid w:val="00913DA4"/>
    <w:rsid w:val="00932E98"/>
    <w:rsid w:val="00933959"/>
    <w:rsid w:val="00940F43"/>
    <w:rsid w:val="00943AC2"/>
    <w:rsid w:val="00955F81"/>
    <w:rsid w:val="009F13EC"/>
    <w:rsid w:val="00A049AC"/>
    <w:rsid w:val="00A42984"/>
    <w:rsid w:val="00A5148B"/>
    <w:rsid w:val="00A807D1"/>
    <w:rsid w:val="00A968AF"/>
    <w:rsid w:val="00AD2E29"/>
    <w:rsid w:val="00AF4F83"/>
    <w:rsid w:val="00B540FE"/>
    <w:rsid w:val="00B65D0D"/>
    <w:rsid w:val="00B97ED5"/>
    <w:rsid w:val="00BD79E2"/>
    <w:rsid w:val="00BF46AC"/>
    <w:rsid w:val="00BF4C9E"/>
    <w:rsid w:val="00C168EE"/>
    <w:rsid w:val="00C3160B"/>
    <w:rsid w:val="00C36C50"/>
    <w:rsid w:val="00C43D50"/>
    <w:rsid w:val="00C4527C"/>
    <w:rsid w:val="00C94900"/>
    <w:rsid w:val="00CA7AA0"/>
    <w:rsid w:val="00CF71FB"/>
    <w:rsid w:val="00D25535"/>
    <w:rsid w:val="00D379C1"/>
    <w:rsid w:val="00D529DD"/>
    <w:rsid w:val="00D57F13"/>
    <w:rsid w:val="00D65289"/>
    <w:rsid w:val="00D76603"/>
    <w:rsid w:val="00D82C57"/>
    <w:rsid w:val="00D875A6"/>
    <w:rsid w:val="00DA61BB"/>
    <w:rsid w:val="00DB0953"/>
    <w:rsid w:val="00DC5801"/>
    <w:rsid w:val="00DC7D6D"/>
    <w:rsid w:val="00E10E43"/>
    <w:rsid w:val="00E15BF5"/>
    <w:rsid w:val="00E16FDA"/>
    <w:rsid w:val="00E23286"/>
    <w:rsid w:val="00E544ED"/>
    <w:rsid w:val="00E672E9"/>
    <w:rsid w:val="00E7211C"/>
    <w:rsid w:val="00E73C97"/>
    <w:rsid w:val="00E8060C"/>
    <w:rsid w:val="00E85C01"/>
    <w:rsid w:val="00E9695C"/>
    <w:rsid w:val="00EB10BB"/>
    <w:rsid w:val="00EC3C61"/>
    <w:rsid w:val="00EC45E1"/>
    <w:rsid w:val="00EE4267"/>
    <w:rsid w:val="00EF5DB2"/>
    <w:rsid w:val="00F4791C"/>
    <w:rsid w:val="00F97E8B"/>
    <w:rsid w:val="00FB2014"/>
    <w:rsid w:val="00FD7B62"/>
    <w:rsid w:val="00FF5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3BFB40-F62B-4CDA-BCFA-750C54F0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7E8"/>
  </w:style>
  <w:style w:type="paragraph" w:styleId="Footer">
    <w:name w:val="footer"/>
    <w:basedOn w:val="Normal"/>
    <w:link w:val="FooterChar"/>
    <w:uiPriority w:val="99"/>
    <w:unhideWhenUsed/>
    <w:rsid w:val="00062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7E8"/>
  </w:style>
  <w:style w:type="paragraph" w:styleId="BalloonText">
    <w:name w:val="Balloon Text"/>
    <w:basedOn w:val="Normal"/>
    <w:link w:val="BalloonTextChar"/>
    <w:uiPriority w:val="99"/>
    <w:semiHidden/>
    <w:unhideWhenUsed/>
    <w:rsid w:val="00062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7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1311</Words>
  <Characters>7475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2018-09-24T04:11:00Z</dcterms:created>
  <dcterms:modified xsi:type="dcterms:W3CDTF">2018-09-24T04:11:00Z</dcterms:modified>
</cp:coreProperties>
</file>