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58F" w:rsidRDefault="008E358F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BC5A44" w:rsidRDefault="00BC5A44" w:rsidP="00BC5A4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5A44" w:rsidRDefault="00BC5A44" w:rsidP="00BC5A4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Search and Seizure Scenario</w:t>
      </w:r>
    </w:p>
    <w:p w:rsidR="008E358F" w:rsidRDefault="008E358F" w:rsidP="00BC5A44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E358F" w:rsidRDefault="008E358F" w:rsidP="00BC5A44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E358F" w:rsidRDefault="008E358F" w:rsidP="00BC5A44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E358F" w:rsidRDefault="008E358F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8E358F" w:rsidRDefault="008E358F" w:rsidP="00BC5A44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</w:t>
      </w:r>
      <w:r w:rsidR="00BC5A44">
        <w:rPr>
          <w:rFonts w:ascii="Times New Roman" w:hAnsi="Times New Roman"/>
          <w:sz w:val="24"/>
          <w:szCs w:val="24"/>
        </w:rPr>
        <w:t xml:space="preserve"> of Affiliation</w:t>
      </w: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8E358F" w:rsidRDefault="00813ECB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Search and Seizure Scenario</w:t>
      </w:r>
    </w:p>
    <w:p w:rsidR="008E358F" w:rsidRDefault="00813ECB" w:rsidP="00BC5A44">
      <w:pPr>
        <w:spacing w:after="0" w:line="480" w:lineRule="auto"/>
        <w:ind w:left="720" w:hanging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Was The Seizure Of The Cocaine And The Gun From Jones Legal?</w:t>
      </w:r>
    </w:p>
    <w:p w:rsidR="008E358F" w:rsidRDefault="00813ECB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According to the fourth amendment of the United States constitution, individuals’</w:t>
      </w:r>
      <w:r>
        <w:rPr>
          <w:rFonts w:ascii="Times New Roman" w:hAnsi="Times New Roman"/>
          <w:sz w:val="24"/>
          <w:szCs w:val="24"/>
        </w:rPr>
        <w:t xml:space="preserve"> privacy rights are protected against excessive intrusion of the government and governmentagencies(https://www.justia.com&gt;procedure). However, the same amendment guarantees law enforcement officers to conduct reasonable searches and seizures. In line with </w:t>
      </w:r>
      <w:r>
        <w:rPr>
          <w:rFonts w:ascii="Times New Roman" w:hAnsi="Times New Roman"/>
          <w:sz w:val="24"/>
          <w:szCs w:val="24"/>
        </w:rPr>
        <w:t>this provision, it was legal for the police officers to have seized the cocaine and gun from Jones. As much as the legal officers did not have a warrant from the judge, the circumstance in which Jones was found, was exceptional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making the seizure legal. T</w:t>
      </w:r>
      <w:r>
        <w:rPr>
          <w:rFonts w:ascii="Times New Roman" w:hAnsi="Times New Roman"/>
          <w:sz w:val="24"/>
          <w:szCs w:val="24"/>
        </w:rPr>
        <w:t>he fourth amendment also legitimizes the seizure because the gun that was on the floor next to the front passenger’sseat</w:t>
      </w:r>
      <w:r>
        <w:rPr>
          <w:rFonts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hence it was in plain view. </w:t>
      </w:r>
    </w:p>
    <w:p w:rsidR="008E358F" w:rsidRDefault="00813ECB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Jones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therefore, did not expect any privacy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therefore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the legal officers did not violate his privac</w:t>
      </w:r>
      <w:r>
        <w:rPr>
          <w:rFonts w:ascii="Times New Roman" w:hAnsi="Times New Roman"/>
          <w:sz w:val="24"/>
          <w:szCs w:val="24"/>
        </w:rPr>
        <w:t>y. This search and seizure were therefore exceptional hence justifiable by law</w:t>
      </w:r>
      <w:r w:rsidR="005924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hyperlink r:id="rId7" w:history="1">
        <w:r>
          <w:rPr>
            <w:rStyle w:val="Hyperlink"/>
            <w:rFonts w:ascii="Times New Roman" w:hAnsi="Times New Roman"/>
            <w:sz w:val="24"/>
            <w:szCs w:val="24"/>
          </w:rPr>
          <w:t>https://www.nolo.com/legal-encyclopedia/search-warrant-basics-29742.html</w:t>
        </w:r>
      </w:hyperlink>
      <w:r>
        <w:rPr>
          <w:rFonts w:ascii="Times New Roman" w:hAnsi="Times New Roman"/>
          <w:sz w:val="24"/>
          <w:szCs w:val="24"/>
        </w:rPr>
        <w:t xml:space="preserve">).Mr. Jones, his </w:t>
      </w:r>
      <w:r>
        <w:rPr>
          <w:rFonts w:ascii="Times New Roman" w:hAnsi="Times New Roman"/>
          <w:sz w:val="24"/>
          <w:szCs w:val="24"/>
        </w:rPr>
        <w:t>wife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child were backseat passengers in a car that was legally stopped for a traffic violation. Since they were riding in a car that violated traffic laws, it gave the police another reason to suspect them and prompted them to conduct a search.</w:t>
      </w:r>
    </w:p>
    <w:p w:rsidR="008E358F" w:rsidRDefault="00813ECB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However</w:t>
      </w:r>
      <w:r>
        <w:rPr>
          <w:rFonts w:ascii="Times New Roman" w:hAnsi="Times New Roman"/>
          <w:sz w:val="24"/>
          <w:szCs w:val="24"/>
        </w:rPr>
        <w:t>, the police officers did not search Jones</w:t>
      </w:r>
      <w:r>
        <w:rPr>
          <w:rFonts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car using a probable cause. The police did not have a warrant from a judge to allow them to search Jones</w:t>
      </w:r>
      <w:r>
        <w:rPr>
          <w:rFonts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car. The police did not as well have a reason to believe that Jones had been engaging in an illegal busi</w:t>
      </w:r>
      <w:r>
        <w:rPr>
          <w:rFonts w:ascii="Times New Roman" w:hAnsi="Times New Roman"/>
          <w:sz w:val="24"/>
          <w:szCs w:val="24"/>
        </w:rPr>
        <w:t>ness of selling cocaine. Frisking Jones</w:t>
      </w:r>
      <w:r>
        <w:rPr>
          <w:rFonts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pockets was against jones privacy as Jones expected that his jacket is personal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no one would frisk him to be able to find out and seize the cocaine rolls he stored in there. Socks are also private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certain</w:t>
      </w:r>
      <w:r>
        <w:rPr>
          <w:rFonts w:ascii="Times New Roman" w:hAnsi="Times New Roman"/>
          <w:sz w:val="24"/>
          <w:szCs w:val="24"/>
        </w:rPr>
        <w:t>ly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Jones expected privacy in them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this is perhaps </w:t>
      </w:r>
      <w:r>
        <w:rPr>
          <w:rFonts w:ascii="Times New Roman" w:hAnsi="Times New Roman"/>
          <w:sz w:val="24"/>
          <w:szCs w:val="24"/>
        </w:rPr>
        <w:lastRenderedPageBreak/>
        <w:t>the reason he hid the gun in his socks. The police should, therefore, have obtained a search warrant to friskJones'sjacket and pockets as well as his socks instead of violating his privacy as this vio</w:t>
      </w:r>
      <w:r>
        <w:rPr>
          <w:rFonts w:ascii="Times New Roman" w:hAnsi="Times New Roman"/>
          <w:sz w:val="24"/>
          <w:szCs w:val="24"/>
        </w:rPr>
        <w:t>lates the fourth amendment.</w:t>
      </w:r>
    </w:p>
    <w:p w:rsidR="008E358F" w:rsidRDefault="00813ECB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evidence on hand that entailed the guns from Jones</w:t>
      </w:r>
      <w:r>
        <w:rPr>
          <w:rFonts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car compelled the police officers to further search Jones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this is legal as it falls in the context of narcotics and gambling laws. The Terry friskwas also needed upon</w:t>
      </w:r>
      <w:r>
        <w:rPr>
          <w:rFonts w:ascii="Times New Roman" w:hAnsi="Times New Roman"/>
          <w:sz w:val="24"/>
          <w:szCs w:val="24"/>
        </w:rPr>
        <w:t xml:space="preserve"> the discovery of Jones’ possession of a gun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which is a dangerous weapon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the police needed to guarantee themselves safety. The police also needed to frisk and seize Jones to ease their suspicion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this, therefore, became a reasonable suspicion of </w:t>
      </w:r>
      <w:r>
        <w:rPr>
          <w:rFonts w:ascii="Times New Roman" w:hAnsi="Times New Roman"/>
          <w:sz w:val="24"/>
          <w:szCs w:val="24"/>
        </w:rPr>
        <w:t>criminal activity(https://www.law.cornell.edu/constitution-conan/amendment-4/valid-searches-and-seizures-without-warrants).</w:t>
      </w:r>
    </w:p>
    <w:p w:rsidR="008E358F" w:rsidRDefault="00813ECB" w:rsidP="00BC5A44">
      <w:pPr>
        <w:spacing w:after="0" w:line="480" w:lineRule="auto"/>
        <w:ind w:left="720" w:hanging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What Would/Should Be Included In An Affidavit For A Search Warrant Of Jones Home?</w:t>
      </w:r>
    </w:p>
    <w:p w:rsidR="008E358F" w:rsidRDefault="00813ECB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police should include in the affidavit, all th</w:t>
      </w:r>
      <w:r>
        <w:rPr>
          <w:rFonts w:ascii="Times New Roman" w:hAnsi="Times New Roman"/>
          <w:sz w:val="24"/>
          <w:szCs w:val="24"/>
        </w:rPr>
        <w:t>e evidence they have to show a probable cause to believe that Jones was conducting criminal activity. The police should, therefore, include the evidence that they found a gun on the floor near the front seat of Jones</w:t>
      </w:r>
      <w:r>
        <w:rPr>
          <w:rFonts w:hAnsi="Times New Roman"/>
          <w:sz w:val="24"/>
          <w:szCs w:val="24"/>
        </w:rPr>
        <w:t>'s</w:t>
      </w:r>
      <w:r>
        <w:rPr>
          <w:rFonts w:ascii="Times New Roman" w:hAnsi="Times New Roman"/>
          <w:sz w:val="24"/>
          <w:szCs w:val="24"/>
        </w:rPr>
        <w:t xml:space="preserve"> car. They also found eighteen packets</w:t>
      </w:r>
      <w:r>
        <w:rPr>
          <w:rFonts w:ascii="Times New Roman" w:hAnsi="Times New Roman"/>
          <w:sz w:val="24"/>
          <w:szCs w:val="24"/>
        </w:rPr>
        <w:t xml:space="preserve"> of cocainemore than $200 in cash, and another gunupon searching Jones.They should also include information that upon frisking Jones in the pockets of his jacket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they found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thirty packets of cocaine and a roll of bills totaling $687. The affidavit should a</w:t>
      </w:r>
      <w:r>
        <w:rPr>
          <w:rFonts w:ascii="Times New Roman" w:hAnsi="Times New Roman"/>
          <w:sz w:val="24"/>
          <w:szCs w:val="24"/>
        </w:rPr>
        <w:t>lso reveal that an officer found a loaded gun tucked inside one of Jones’ socks. Lastly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the affidavit should indicate that Mr. Jones, his wife</w:t>
      </w:r>
      <w:r>
        <w:rPr>
          <w:rFonts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child were backseat passengers in a car that was legally stopped for a traffic violation. The affiant </w:t>
      </w:r>
      <w:r>
        <w:rPr>
          <w:rFonts w:ascii="Times New Roman" w:hAnsi="Times New Roman"/>
          <w:sz w:val="24"/>
          <w:szCs w:val="24"/>
        </w:rPr>
        <w:t>should also include a signature to confirm that the evidence provided is valid(</w:t>
      </w:r>
      <w:hyperlink r:id="rId8" w:history="1">
        <w:r>
          <w:rPr>
            <w:rStyle w:val="Hyperlink"/>
            <w:rFonts w:ascii="Times New Roman" w:hAnsi="Times New Roman"/>
            <w:sz w:val="24"/>
            <w:szCs w:val="24"/>
          </w:rPr>
          <w:t>https://www.nolo.com/legal-encyclopedia/search-warrant-basics-29742.html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BC5A44" w:rsidRDefault="00BC5A44" w:rsidP="00BC5A44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8E358F" w:rsidRDefault="00813ECB" w:rsidP="00BC5A44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References</w:t>
      </w:r>
    </w:p>
    <w:p w:rsidR="008E358F" w:rsidRDefault="008E358F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hyperlink w:history="1">
        <w:r w:rsidR="00813ECB">
          <w:rPr>
            <w:rStyle w:val="Hyperlink"/>
            <w:rFonts w:ascii="Times New Roman" w:hAnsi="Times New Roman"/>
            <w:sz w:val="24"/>
            <w:szCs w:val="24"/>
          </w:rPr>
          <w:t>https://www.justia.com&gt;procedure</w:t>
        </w:r>
      </w:hyperlink>
    </w:p>
    <w:p w:rsidR="008E358F" w:rsidRDefault="008E358F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hyperlink r:id="rId9" w:history="1">
        <w:r w:rsidR="00813ECB">
          <w:rPr>
            <w:rStyle w:val="Hyperlink"/>
            <w:rFonts w:ascii="Times New Roman" w:hAnsi="Times New Roman"/>
            <w:sz w:val="24"/>
            <w:szCs w:val="24"/>
          </w:rPr>
          <w:t>https://www.law.cornell.edu/constitution-conan/amendment-4/valid-searches-and-seizures-withou</w:t>
        </w:r>
        <w:r w:rsidR="00813ECB">
          <w:rPr>
            <w:rStyle w:val="Hyperlink"/>
            <w:rFonts w:ascii="Times New Roman" w:hAnsi="Times New Roman"/>
            <w:sz w:val="24"/>
            <w:szCs w:val="24"/>
          </w:rPr>
          <w:t>t-warrants</w:t>
        </w:r>
      </w:hyperlink>
    </w:p>
    <w:p w:rsidR="008E358F" w:rsidRDefault="008E358F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hyperlink r:id="rId10" w:history="1">
        <w:r w:rsidR="00813ECB">
          <w:rPr>
            <w:rStyle w:val="Hyperlink"/>
            <w:rFonts w:ascii="Times New Roman" w:hAnsi="Times New Roman"/>
            <w:sz w:val="24"/>
            <w:szCs w:val="24"/>
          </w:rPr>
          <w:t>https://www.nolo.com/legal-encyclopedia/search-warrant-basics-29742.html</w:t>
        </w:r>
      </w:hyperlink>
    </w:p>
    <w:p w:rsidR="008E358F" w:rsidRDefault="008E358F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8E358F" w:rsidRDefault="008E358F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</w:p>
    <w:sectPr w:rsidR="008E358F" w:rsidSect="008E358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ECB" w:rsidRDefault="00813ECB" w:rsidP="008E358F">
      <w:pPr>
        <w:spacing w:after="0" w:line="240" w:lineRule="auto"/>
      </w:pPr>
      <w:r>
        <w:separator/>
      </w:r>
    </w:p>
  </w:endnote>
  <w:endnote w:type="continuationSeparator" w:id="1">
    <w:p w:rsidR="00813ECB" w:rsidRDefault="00813ECB" w:rsidP="008E3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ECB" w:rsidRDefault="00813ECB" w:rsidP="008E358F">
      <w:pPr>
        <w:spacing w:after="0" w:line="240" w:lineRule="auto"/>
      </w:pPr>
      <w:r>
        <w:separator/>
      </w:r>
    </w:p>
  </w:footnote>
  <w:footnote w:type="continuationSeparator" w:id="1">
    <w:p w:rsidR="00813ECB" w:rsidRDefault="00813ECB" w:rsidP="008E3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8F" w:rsidRPr="00BC5A44" w:rsidRDefault="008E358F">
    <w:pPr>
      <w:pStyle w:val="Header"/>
      <w:jc w:val="right"/>
      <w:rPr>
        <w:rFonts w:ascii="Times New Roman" w:hAnsi="Times New Roman"/>
        <w:sz w:val="24"/>
        <w:szCs w:val="24"/>
      </w:rPr>
    </w:pPr>
    <w:r w:rsidRPr="00BC5A44">
      <w:rPr>
        <w:rFonts w:ascii="Times New Roman" w:hAnsi="Times New Roman"/>
        <w:sz w:val="24"/>
        <w:szCs w:val="24"/>
      </w:rPr>
      <w:fldChar w:fldCharType="begin"/>
    </w:r>
    <w:r w:rsidR="00813ECB" w:rsidRPr="00BC5A44">
      <w:rPr>
        <w:rFonts w:ascii="Times New Roman" w:hAnsi="Times New Roman"/>
        <w:sz w:val="24"/>
        <w:szCs w:val="24"/>
      </w:rPr>
      <w:instrText xml:space="preserve"> PAGE   \* ME</w:instrText>
    </w:r>
    <w:r w:rsidR="00813ECB" w:rsidRPr="00BC5A44">
      <w:rPr>
        <w:rFonts w:ascii="Times New Roman" w:hAnsi="Times New Roman"/>
        <w:sz w:val="24"/>
        <w:szCs w:val="24"/>
      </w:rPr>
      <w:instrText xml:space="preserve">RGEFORMAT </w:instrText>
    </w:r>
    <w:r w:rsidRPr="00BC5A44">
      <w:rPr>
        <w:rFonts w:ascii="Times New Roman" w:hAnsi="Times New Roman"/>
        <w:sz w:val="24"/>
        <w:szCs w:val="24"/>
      </w:rPr>
      <w:fldChar w:fldCharType="separate"/>
    </w:r>
    <w:r w:rsidR="005924A2">
      <w:rPr>
        <w:rFonts w:ascii="Times New Roman" w:hAnsi="Times New Roman"/>
        <w:noProof/>
        <w:sz w:val="24"/>
        <w:szCs w:val="24"/>
      </w:rPr>
      <w:t>3</w:t>
    </w:r>
    <w:r w:rsidRPr="00BC5A44">
      <w:rPr>
        <w:rFonts w:ascii="Times New Roman" w:hAnsi="Times New Roman"/>
        <w:sz w:val="24"/>
        <w:szCs w:val="24"/>
      </w:rPr>
      <w:fldChar w:fldCharType="end"/>
    </w:r>
  </w:p>
  <w:p w:rsidR="008E358F" w:rsidRPr="00BC5A44" w:rsidRDefault="008E358F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tmpl w:val="FB9AE56A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358F"/>
    <w:rsid w:val="005924A2"/>
    <w:rsid w:val="00813ECB"/>
    <w:rsid w:val="008E358F"/>
    <w:rsid w:val="00BC5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58F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3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58F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8E3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58F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rsid w:val="008E35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lo.com/legal-encyclopedia/search-warrant-basics-2974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olo.com/legal-encyclopedia/search-warrant-basics-29742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nolo.com/legal-encyclopedia/search-warrant-basics-2974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w.cornell.edu/constitution-conan/amendment-4/valid-searches-and-seizures-without-warr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Leeann Mulville</dc:creator>
  <cp:lastModifiedBy>Kamande</cp:lastModifiedBy>
  <cp:revision>35</cp:revision>
  <dcterms:created xsi:type="dcterms:W3CDTF">2020-04-30T08:48:00Z</dcterms:created>
  <dcterms:modified xsi:type="dcterms:W3CDTF">2020-05-01T03:42:00Z</dcterms:modified>
</cp:coreProperties>
</file>