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E76" w:rsidRDefault="000A6E76" w:rsidP="000A6E76">
      <w:pPr>
        <w:spacing w:line="480" w:lineRule="auto"/>
        <w:rPr>
          <w:rFonts w:ascii="Times New Roman" w:hAnsi="Times New Roman" w:cs="Times New Roman"/>
          <w:sz w:val="24"/>
          <w:szCs w:val="24"/>
        </w:rPr>
      </w:pPr>
      <w:bookmarkStart w:id="0" w:name="_GoBack"/>
      <w:bookmarkEnd w:id="0"/>
    </w:p>
    <w:p w:rsidR="000A6E76" w:rsidRDefault="000A6E76" w:rsidP="000A6E76">
      <w:pPr>
        <w:spacing w:line="480" w:lineRule="auto"/>
        <w:rPr>
          <w:rFonts w:ascii="Times New Roman" w:hAnsi="Times New Roman" w:cs="Times New Roman"/>
          <w:sz w:val="24"/>
          <w:szCs w:val="24"/>
        </w:rPr>
      </w:pPr>
    </w:p>
    <w:p w:rsidR="000A6E76" w:rsidRDefault="000A6E76" w:rsidP="000A6E76">
      <w:pPr>
        <w:spacing w:line="480" w:lineRule="auto"/>
        <w:rPr>
          <w:rFonts w:ascii="Times New Roman" w:hAnsi="Times New Roman" w:cs="Times New Roman"/>
          <w:sz w:val="24"/>
          <w:szCs w:val="24"/>
        </w:rPr>
      </w:pPr>
    </w:p>
    <w:p w:rsidR="00C84F41" w:rsidRDefault="00C84F41" w:rsidP="000A6E76">
      <w:pPr>
        <w:spacing w:line="480" w:lineRule="auto"/>
        <w:rPr>
          <w:rFonts w:ascii="Times New Roman" w:hAnsi="Times New Roman" w:cs="Times New Roman"/>
          <w:sz w:val="24"/>
          <w:szCs w:val="24"/>
        </w:rPr>
      </w:pPr>
    </w:p>
    <w:p w:rsidR="000A6E76" w:rsidRDefault="000A6E76" w:rsidP="000A6E76">
      <w:pPr>
        <w:spacing w:line="480" w:lineRule="auto"/>
        <w:rPr>
          <w:rFonts w:ascii="Times New Roman" w:hAnsi="Times New Roman" w:cs="Times New Roman"/>
          <w:sz w:val="24"/>
          <w:szCs w:val="24"/>
        </w:rPr>
      </w:pPr>
    </w:p>
    <w:p w:rsidR="000A6E76" w:rsidRDefault="00013A59" w:rsidP="00ED302B">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Cultural C</w:t>
      </w:r>
      <w:r w:rsidR="003C105B" w:rsidRPr="000A6E76">
        <w:rPr>
          <w:rFonts w:ascii="Times New Roman" w:hAnsi="Times New Roman" w:cs="Times New Roman"/>
          <w:sz w:val="24"/>
          <w:szCs w:val="24"/>
        </w:rPr>
        <w:t>ompetency</w:t>
      </w:r>
    </w:p>
    <w:p w:rsidR="000A6E76" w:rsidRDefault="00013A59" w:rsidP="00ED30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A6E76" w:rsidRDefault="00013A59" w:rsidP="00ED30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A6E76" w:rsidRDefault="00013A59" w:rsidP="00ED302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ED302B">
        <w:rPr>
          <w:rFonts w:ascii="Times New Roman" w:hAnsi="Times New Roman" w:cs="Times New Roman"/>
          <w:sz w:val="24"/>
          <w:szCs w:val="24"/>
        </w:rPr>
        <w:t xml:space="preserve"> of Submission</w:t>
      </w:r>
    </w:p>
    <w:p w:rsidR="000A6E76" w:rsidRDefault="000A6E76" w:rsidP="00ED302B">
      <w:pPr>
        <w:spacing w:line="480" w:lineRule="auto"/>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13A59" w:rsidP="000A6E76">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Cultural C</w:t>
      </w:r>
      <w:r w:rsidR="003C105B" w:rsidRPr="000A6E76">
        <w:rPr>
          <w:rFonts w:ascii="Times New Roman" w:hAnsi="Times New Roman" w:cs="Times New Roman"/>
          <w:sz w:val="24"/>
          <w:szCs w:val="24"/>
        </w:rPr>
        <w:t>ompetency</w:t>
      </w:r>
    </w:p>
    <w:p w:rsidR="00C84F41" w:rsidRDefault="00013A59" w:rsidP="00C84F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music teacher prepared a hiking trip to Glacier National Park in </w:t>
      </w:r>
      <w:r w:rsidR="001C0B81">
        <w:rPr>
          <w:rFonts w:ascii="Times New Roman" w:hAnsi="Times New Roman" w:cs="Times New Roman"/>
          <w:sz w:val="24"/>
          <w:szCs w:val="24"/>
        </w:rPr>
        <w:t>Montana, this trip attracted many people especially boys and a few girls who were interested in hiking. I was part of the girls who contributed to that trip; we were three girls and twenty-three boys. Students had contributed more than expected, four boys contributed last and they were to be refunded their money because the minibus could not accommodate more people</w:t>
      </w:r>
      <w:r>
        <w:rPr>
          <w:rFonts w:ascii="Times New Roman" w:hAnsi="Times New Roman" w:cs="Times New Roman"/>
          <w:sz w:val="24"/>
          <w:szCs w:val="24"/>
        </w:rPr>
        <w:t xml:space="preserve"> </w:t>
      </w:r>
      <w:r w:rsidRPr="00C84F41">
        <w:rPr>
          <w:rFonts w:ascii="Times New Roman" w:hAnsi="Times New Roman" w:cs="Times New Roman"/>
          <w:sz w:val="24"/>
          <w:szCs w:val="24"/>
        </w:rPr>
        <w:t>(Sebenius, 2009)</w:t>
      </w:r>
      <w:r w:rsidR="001C0B81">
        <w:rPr>
          <w:rFonts w:ascii="Times New Roman" w:hAnsi="Times New Roman" w:cs="Times New Roman"/>
          <w:sz w:val="24"/>
          <w:szCs w:val="24"/>
        </w:rPr>
        <w:t>.</w:t>
      </w:r>
      <w:r>
        <w:rPr>
          <w:rFonts w:ascii="Times New Roman" w:hAnsi="Times New Roman" w:cs="Times New Roman"/>
          <w:sz w:val="24"/>
          <w:szCs w:val="24"/>
        </w:rPr>
        <w:t xml:space="preserve"> One day before the trip we were together in school for trip guidelines before we proceed. Our music teacher explained to us that he was not going to allow any female to go for the tr</w:t>
      </w:r>
      <w:r>
        <w:rPr>
          <w:rFonts w:ascii="Times New Roman" w:hAnsi="Times New Roman" w:cs="Times New Roman"/>
          <w:sz w:val="24"/>
          <w:szCs w:val="24"/>
        </w:rPr>
        <w:t xml:space="preserve">ip because we are fragile and we will slow the group down. </w:t>
      </w:r>
      <w:r w:rsidR="00B2244E">
        <w:rPr>
          <w:rFonts w:ascii="Times New Roman" w:hAnsi="Times New Roman" w:cs="Times New Roman"/>
          <w:sz w:val="24"/>
          <w:szCs w:val="24"/>
        </w:rPr>
        <w:t>He replaced us with three boys who had paid past dateline for the trip.</w:t>
      </w:r>
    </w:p>
    <w:p w:rsidR="00C84F41" w:rsidRDefault="00013A59" w:rsidP="00C84F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Music teacher replaced us because of our gender despite, assuring him we can manage to hike and that was not our first time. </w:t>
      </w:r>
      <w:r>
        <w:rPr>
          <w:rFonts w:ascii="Times New Roman" w:hAnsi="Times New Roman" w:cs="Times New Roman"/>
          <w:sz w:val="24"/>
          <w:szCs w:val="24"/>
        </w:rPr>
        <w:t xml:space="preserve">He used power deferential based on our gender to kick us out of the trip. This was not the first time we had gone hiking with him, he knew we are capable but he used our gender to kick us out of the trip (Banks, 2006). </w:t>
      </w:r>
      <w:r w:rsidR="001430C7">
        <w:rPr>
          <w:rFonts w:ascii="Times New Roman" w:hAnsi="Times New Roman" w:cs="Times New Roman"/>
          <w:sz w:val="24"/>
          <w:szCs w:val="24"/>
        </w:rPr>
        <w:t>My friends went to report him for gender discrimination to the school manager which made him lose his job, for gender inequality allegations. Our music teacher lost his job because he did not involve us in negotiation and explain the situation before replacing us.</w:t>
      </w:r>
    </w:p>
    <w:p w:rsidR="00C84F41" w:rsidRDefault="00013A59" w:rsidP="00C84F41">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could have understood the</w:t>
      </w:r>
      <w:r>
        <w:rPr>
          <w:rFonts w:ascii="Times New Roman" w:hAnsi="Times New Roman" w:cs="Times New Roman"/>
          <w:sz w:val="24"/>
          <w:szCs w:val="24"/>
        </w:rPr>
        <w:t xml:space="preserve"> situation if the place we were going to was a risk to our health. He could have used his leadership position to involve us in his </w:t>
      </w:r>
      <w:r w:rsidR="00DA6B3B">
        <w:rPr>
          <w:rFonts w:ascii="Times New Roman" w:hAnsi="Times New Roman" w:cs="Times New Roman"/>
          <w:sz w:val="24"/>
          <w:szCs w:val="24"/>
        </w:rPr>
        <w:t>decision which he did not do, thus the whole class accused him of gender inequality. If he thought we could not keep up with other male counterparts, he could have told us the situation we are going to encounter</w:t>
      </w:r>
      <w:r w:rsidR="0091665C">
        <w:rPr>
          <w:rFonts w:ascii="Times New Roman" w:hAnsi="Times New Roman" w:cs="Times New Roman"/>
          <w:sz w:val="24"/>
          <w:szCs w:val="24"/>
        </w:rPr>
        <w:t xml:space="preserve"> we </w:t>
      </w:r>
      <w:r w:rsidR="0091665C">
        <w:rPr>
          <w:rFonts w:ascii="Times New Roman" w:hAnsi="Times New Roman" w:cs="Times New Roman"/>
          <w:sz w:val="24"/>
          <w:szCs w:val="24"/>
        </w:rPr>
        <w:lastRenderedPageBreak/>
        <w:t xml:space="preserve">could have understood </w:t>
      </w:r>
      <w:r w:rsidR="004362B8">
        <w:rPr>
          <w:rFonts w:ascii="Times New Roman" w:hAnsi="Times New Roman" w:cs="Times New Roman"/>
          <w:sz w:val="24"/>
          <w:szCs w:val="24"/>
        </w:rPr>
        <w:t xml:space="preserve">him. </w:t>
      </w:r>
      <w:r w:rsidR="00DA6B3B">
        <w:rPr>
          <w:rFonts w:ascii="Times New Roman" w:hAnsi="Times New Roman" w:cs="Times New Roman"/>
          <w:sz w:val="24"/>
          <w:szCs w:val="24"/>
        </w:rPr>
        <w:t>When he was addressing us he mentioned that we are fragile we won't keep the pace as others. This was a discriminating statement against woman, that he could have not have said in a clas</w:t>
      </w:r>
      <w:r>
        <w:rPr>
          <w:rFonts w:ascii="Times New Roman" w:hAnsi="Times New Roman" w:cs="Times New Roman"/>
          <w:sz w:val="24"/>
          <w:szCs w:val="24"/>
        </w:rPr>
        <w:t>s where there were many women.</w:t>
      </w:r>
    </w:p>
    <w:p w:rsidR="00C84F41" w:rsidRDefault="00013A59" w:rsidP="00C84F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black woman who is all for diversity, I believe men and women should be given the same opportunities in life without discrimination. I can help to end gender discrimination </w:t>
      </w:r>
      <w:r>
        <w:rPr>
          <w:rFonts w:ascii="Times New Roman" w:hAnsi="Times New Roman" w:cs="Times New Roman"/>
          <w:sz w:val="24"/>
          <w:szCs w:val="24"/>
        </w:rPr>
        <w:t>by advising other people on gender inequality so that what happened to us</w:t>
      </w:r>
      <w:r w:rsidR="0091665C">
        <w:rPr>
          <w:rFonts w:ascii="Times New Roman" w:hAnsi="Times New Roman" w:cs="Times New Roman"/>
          <w:sz w:val="24"/>
          <w:szCs w:val="24"/>
        </w:rPr>
        <w:t xml:space="preserve"> may not happen to other people</w:t>
      </w:r>
      <w:r w:rsidR="0091665C" w:rsidRPr="0091665C">
        <w:rPr>
          <w:rFonts w:ascii="Times New Roman" w:hAnsi="Times New Roman" w:cs="Times New Roman"/>
          <w:sz w:val="24"/>
          <w:szCs w:val="24"/>
        </w:rPr>
        <w:t xml:space="preserve"> </w:t>
      </w:r>
      <w:r w:rsidR="0091665C" w:rsidRPr="00024A22">
        <w:rPr>
          <w:rFonts w:ascii="Times New Roman" w:hAnsi="Times New Roman" w:cs="Times New Roman"/>
          <w:sz w:val="24"/>
          <w:szCs w:val="24"/>
        </w:rPr>
        <w:t>(Banks, 2006).</w:t>
      </w:r>
      <w:r>
        <w:rPr>
          <w:rFonts w:ascii="Times New Roman" w:hAnsi="Times New Roman" w:cs="Times New Roman"/>
          <w:sz w:val="24"/>
          <w:szCs w:val="24"/>
        </w:rPr>
        <w:t xml:space="preserve"> I believe in training and advising people on how to use etiquette during dialogues when dealing with different genders can help to stop gender inequality.</w:t>
      </w:r>
      <w:r w:rsidR="00917E5C">
        <w:rPr>
          <w:rFonts w:ascii="Times New Roman" w:hAnsi="Times New Roman" w:cs="Times New Roman"/>
          <w:sz w:val="24"/>
          <w:szCs w:val="24"/>
        </w:rPr>
        <w:t xml:space="preserve"> When people feel they are respected during a conversation they do not feel discriminated. Talking to different people about gender discrimination and advising to talk to others about the issue will help to solve the problem. When people are afraid to talk about gender discrimination, especially leaders when conflict happens they may be implicated. Talking to my fellow youth it's a good way of helping them respect any gender and become good leaders that can help to </w:t>
      </w:r>
      <w:r w:rsidR="00623EE9">
        <w:rPr>
          <w:rFonts w:ascii="Times New Roman" w:hAnsi="Times New Roman" w:cs="Times New Roman"/>
          <w:sz w:val="24"/>
          <w:szCs w:val="24"/>
        </w:rPr>
        <w:t xml:space="preserve">fight against </w:t>
      </w:r>
      <w:r w:rsidR="00917E5C">
        <w:rPr>
          <w:rFonts w:ascii="Times New Roman" w:hAnsi="Times New Roman" w:cs="Times New Roman"/>
          <w:sz w:val="24"/>
          <w:szCs w:val="24"/>
        </w:rPr>
        <w:t xml:space="preserve">gender inequalities </w:t>
      </w:r>
      <w:r w:rsidR="00623EE9">
        <w:rPr>
          <w:rFonts w:ascii="Times New Roman" w:hAnsi="Times New Roman" w:cs="Times New Roman"/>
          <w:sz w:val="24"/>
          <w:szCs w:val="24"/>
        </w:rPr>
        <w:t>especially in schools.</w:t>
      </w:r>
    </w:p>
    <w:p w:rsidR="00DA6B3B" w:rsidRDefault="00013A59" w:rsidP="00C84F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can mentor leaders and people who are in a difficult situation of talking about </w:t>
      </w:r>
      <w:r>
        <w:rPr>
          <w:rFonts w:ascii="Times New Roman" w:hAnsi="Times New Roman" w:cs="Times New Roman"/>
          <w:sz w:val="24"/>
          <w:szCs w:val="24"/>
        </w:rPr>
        <w:t>gender because of the fear of provoking one gender or favoring others. I believe through better negotiations any gender may not feel discriminated against when another gender is chosen for a role. Like my scenario, my music teacher should have negotiated w</w:t>
      </w:r>
      <w:r>
        <w:rPr>
          <w:rFonts w:ascii="Times New Roman" w:hAnsi="Times New Roman" w:cs="Times New Roman"/>
          <w:sz w:val="24"/>
          <w:szCs w:val="24"/>
        </w:rPr>
        <w:t>ith us and given us a reason that could have been understood without making us think he was discriminating against us. I can mentor people</w:t>
      </w:r>
      <w:r w:rsidR="004C51E8">
        <w:rPr>
          <w:rFonts w:ascii="Times New Roman" w:hAnsi="Times New Roman" w:cs="Times New Roman"/>
          <w:sz w:val="24"/>
          <w:szCs w:val="24"/>
        </w:rPr>
        <w:t xml:space="preserve"> on</w:t>
      </w:r>
      <w:r>
        <w:rPr>
          <w:rFonts w:ascii="Times New Roman" w:hAnsi="Times New Roman" w:cs="Times New Roman"/>
          <w:sz w:val="24"/>
          <w:szCs w:val="24"/>
        </w:rPr>
        <w:t xml:space="preserve"> </w:t>
      </w:r>
      <w:r w:rsidR="004C51E8">
        <w:rPr>
          <w:rFonts w:ascii="Times New Roman" w:hAnsi="Times New Roman" w:cs="Times New Roman"/>
          <w:sz w:val="24"/>
          <w:szCs w:val="24"/>
        </w:rPr>
        <w:t xml:space="preserve">proper ways of negotiating with others using etiquette </w:t>
      </w:r>
      <w:r w:rsidR="0091665C">
        <w:rPr>
          <w:rFonts w:ascii="Times New Roman" w:hAnsi="Times New Roman" w:cs="Times New Roman"/>
          <w:sz w:val="24"/>
          <w:szCs w:val="24"/>
        </w:rPr>
        <w:t>and being considerate of others</w:t>
      </w:r>
      <w:r w:rsidR="0091665C" w:rsidRPr="0091665C">
        <w:rPr>
          <w:rFonts w:ascii="Times New Roman" w:hAnsi="Times New Roman" w:cs="Times New Roman"/>
          <w:sz w:val="24"/>
          <w:szCs w:val="24"/>
        </w:rPr>
        <w:t xml:space="preserve"> </w:t>
      </w:r>
      <w:r w:rsidR="0091665C">
        <w:rPr>
          <w:rFonts w:ascii="Times New Roman" w:hAnsi="Times New Roman" w:cs="Times New Roman"/>
          <w:sz w:val="24"/>
          <w:szCs w:val="24"/>
        </w:rPr>
        <w:t>(Sebenius</w:t>
      </w:r>
      <w:r w:rsidR="0091665C" w:rsidRPr="00024A22">
        <w:rPr>
          <w:rFonts w:ascii="Times New Roman" w:hAnsi="Times New Roman" w:cs="Times New Roman"/>
          <w:sz w:val="24"/>
          <w:szCs w:val="24"/>
        </w:rPr>
        <w:t xml:space="preserve">, 2009). </w:t>
      </w:r>
      <w:r w:rsidR="004C51E8">
        <w:rPr>
          <w:rFonts w:ascii="Times New Roman" w:hAnsi="Times New Roman" w:cs="Times New Roman"/>
          <w:sz w:val="24"/>
          <w:szCs w:val="24"/>
        </w:rPr>
        <w:t xml:space="preserve"> Making people accept that gender inequality is there and can be used against them is one of the important ways to stop gender equality. This can make them confident to report to the relevant authorities if they are discriminated especially more vulnerable women. </w:t>
      </w:r>
      <w:r w:rsidR="004C51E8">
        <w:rPr>
          <w:rFonts w:ascii="Times New Roman" w:hAnsi="Times New Roman" w:cs="Times New Roman"/>
          <w:sz w:val="24"/>
          <w:szCs w:val="24"/>
        </w:rPr>
        <w:lastRenderedPageBreak/>
        <w:t xml:space="preserve">Talking to leaders about gender inequality can help them to provide policies in their organization that does not allow gender inequality in any department. </w:t>
      </w:r>
    </w:p>
    <w:p w:rsidR="00623EE9" w:rsidRDefault="00623EE9" w:rsidP="00715096">
      <w:pPr>
        <w:spacing w:line="480" w:lineRule="auto"/>
        <w:ind w:firstLine="720"/>
        <w:rPr>
          <w:rFonts w:ascii="Times New Roman" w:hAnsi="Times New Roman" w:cs="Times New Roman"/>
          <w:sz w:val="24"/>
          <w:szCs w:val="24"/>
        </w:rPr>
      </w:pPr>
    </w:p>
    <w:p w:rsidR="00623EE9" w:rsidRDefault="00623EE9" w:rsidP="00715096">
      <w:pPr>
        <w:spacing w:line="480" w:lineRule="auto"/>
        <w:ind w:firstLine="720"/>
        <w:rPr>
          <w:rFonts w:ascii="Times New Roman" w:hAnsi="Times New Roman" w:cs="Times New Roman"/>
          <w:sz w:val="24"/>
          <w:szCs w:val="24"/>
        </w:rPr>
      </w:pPr>
    </w:p>
    <w:p w:rsidR="00623EE9" w:rsidRDefault="00623EE9" w:rsidP="00715096">
      <w:pPr>
        <w:spacing w:line="480" w:lineRule="auto"/>
        <w:ind w:firstLine="720"/>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A25424" w:rsidRDefault="00A25424" w:rsidP="000A6E76">
      <w:pPr>
        <w:spacing w:line="480" w:lineRule="auto"/>
        <w:jc w:val="center"/>
        <w:rPr>
          <w:rFonts w:ascii="Times New Roman" w:hAnsi="Times New Roman" w:cs="Times New Roman"/>
          <w:sz w:val="24"/>
          <w:szCs w:val="24"/>
        </w:rPr>
      </w:pPr>
    </w:p>
    <w:p w:rsidR="00A25424" w:rsidRDefault="00A25424" w:rsidP="000A6E76">
      <w:pPr>
        <w:spacing w:line="480" w:lineRule="auto"/>
        <w:jc w:val="center"/>
        <w:rPr>
          <w:rFonts w:ascii="Times New Roman" w:hAnsi="Times New Roman" w:cs="Times New Roman"/>
          <w:sz w:val="24"/>
          <w:szCs w:val="24"/>
        </w:rPr>
      </w:pPr>
    </w:p>
    <w:p w:rsidR="00A25424" w:rsidRDefault="00A25424" w:rsidP="000178C1">
      <w:pPr>
        <w:spacing w:line="480" w:lineRule="auto"/>
        <w:rPr>
          <w:rFonts w:ascii="Times New Roman" w:hAnsi="Times New Roman" w:cs="Times New Roman"/>
          <w:sz w:val="24"/>
          <w:szCs w:val="24"/>
        </w:rPr>
      </w:pPr>
    </w:p>
    <w:p w:rsidR="0091665C" w:rsidRDefault="0091665C" w:rsidP="000178C1">
      <w:pPr>
        <w:spacing w:line="480" w:lineRule="auto"/>
        <w:rPr>
          <w:rFonts w:ascii="Times New Roman" w:hAnsi="Times New Roman" w:cs="Times New Roman"/>
          <w:sz w:val="24"/>
          <w:szCs w:val="24"/>
        </w:rPr>
      </w:pPr>
    </w:p>
    <w:p w:rsidR="00C84F41" w:rsidRDefault="00C84F41" w:rsidP="00C84F41">
      <w:pPr>
        <w:spacing w:line="480" w:lineRule="auto"/>
        <w:rPr>
          <w:rFonts w:ascii="Times New Roman" w:hAnsi="Times New Roman" w:cs="Times New Roman"/>
          <w:sz w:val="24"/>
          <w:szCs w:val="24"/>
        </w:rPr>
      </w:pPr>
    </w:p>
    <w:p w:rsidR="00A25424" w:rsidRDefault="00013A59" w:rsidP="00C84F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4A22" w:rsidRDefault="00013A59" w:rsidP="00024A22">
      <w:pPr>
        <w:spacing w:line="480" w:lineRule="auto"/>
        <w:ind w:left="720" w:hanging="720"/>
        <w:rPr>
          <w:rFonts w:ascii="Times New Roman" w:hAnsi="Times New Roman" w:cs="Times New Roman"/>
          <w:bCs/>
          <w:sz w:val="24"/>
          <w:szCs w:val="24"/>
        </w:rPr>
      </w:pPr>
      <w:r w:rsidRPr="00F203F2">
        <w:rPr>
          <w:rFonts w:ascii="Times New Roman" w:hAnsi="Times New Roman" w:cs="Times New Roman"/>
          <w:sz w:val="24"/>
          <w:szCs w:val="24"/>
        </w:rPr>
        <w:t> </w:t>
      </w:r>
      <w:r>
        <w:rPr>
          <w:rFonts w:ascii="Times New Roman" w:hAnsi="Times New Roman" w:cs="Times New Roman"/>
          <w:sz w:val="24"/>
          <w:szCs w:val="24"/>
        </w:rPr>
        <w:t>Banks K.H ( 2006).</w:t>
      </w:r>
      <w:r w:rsidRPr="00024A22">
        <w:rPr>
          <w:rFonts w:ascii="GT America" w:eastAsia="Times New Roman" w:hAnsi="GT America" w:cs="Times New Roman"/>
          <w:color w:val="282828"/>
          <w:spacing w:val="-4"/>
          <w:kern w:val="36"/>
          <w:sz w:val="48"/>
          <w:szCs w:val="48"/>
        </w:rPr>
        <w:t xml:space="preserve"> </w:t>
      </w:r>
      <w:r w:rsidRPr="00024A22">
        <w:rPr>
          <w:rFonts w:ascii="Times New Roman" w:hAnsi="Times New Roman" w:cs="Times New Roman"/>
          <w:bCs/>
          <w:sz w:val="24"/>
          <w:szCs w:val="24"/>
        </w:rPr>
        <w:t xml:space="preserve">How Managers Can Promote Healthy Discussions About </w:t>
      </w:r>
      <w:r w:rsidRPr="00024A22">
        <w:rPr>
          <w:rFonts w:ascii="Times New Roman" w:hAnsi="Times New Roman" w:cs="Times New Roman"/>
          <w:bCs/>
          <w:sz w:val="24"/>
          <w:szCs w:val="24"/>
        </w:rPr>
        <w:t>Race</w:t>
      </w:r>
      <w:r>
        <w:rPr>
          <w:rFonts w:ascii="Times New Roman" w:hAnsi="Times New Roman" w:cs="Times New Roman"/>
          <w:bCs/>
          <w:sz w:val="24"/>
          <w:szCs w:val="24"/>
        </w:rPr>
        <w:t xml:space="preserve"> </w:t>
      </w:r>
      <w:r>
        <w:rPr>
          <w:rFonts w:ascii="Times New Roman" w:hAnsi="Times New Roman" w:cs="Times New Roman"/>
          <w:bCs/>
          <w:i/>
          <w:sz w:val="24"/>
          <w:szCs w:val="24"/>
        </w:rPr>
        <w:t>Harvard Business Review.</w:t>
      </w:r>
      <w:r>
        <w:rPr>
          <w:rFonts w:ascii="Times New Roman" w:hAnsi="Times New Roman" w:cs="Times New Roman"/>
          <w:bCs/>
          <w:sz w:val="24"/>
          <w:szCs w:val="24"/>
        </w:rPr>
        <w:t xml:space="preserve"> </w:t>
      </w:r>
      <w:hyperlink r:id="rId7" w:history="1">
        <w:r w:rsidRPr="00F84B7D">
          <w:rPr>
            <w:rStyle w:val="Hyperlink"/>
            <w:rFonts w:ascii="Times New Roman" w:hAnsi="Times New Roman" w:cs="Times New Roman"/>
            <w:bCs/>
            <w:sz w:val="24"/>
            <w:szCs w:val="24"/>
          </w:rPr>
          <w:t>https://hbr.org/2016/01/how-managers-can-promote-healthy-discussions-about-race</w:t>
        </w:r>
      </w:hyperlink>
    </w:p>
    <w:p w:rsidR="00024A22" w:rsidRDefault="00013A59" w:rsidP="00024A22">
      <w:pPr>
        <w:spacing w:line="480" w:lineRule="auto"/>
        <w:ind w:left="720" w:hanging="720"/>
        <w:rPr>
          <w:rFonts w:ascii="Times New Roman" w:hAnsi="Times New Roman" w:cs="Times New Roman"/>
          <w:sz w:val="24"/>
          <w:szCs w:val="24"/>
        </w:rPr>
      </w:pPr>
      <w:r w:rsidRPr="00F203F2">
        <w:rPr>
          <w:rFonts w:ascii="Times New Roman" w:hAnsi="Times New Roman" w:cs="Times New Roman"/>
          <w:sz w:val="24"/>
          <w:szCs w:val="24"/>
        </w:rPr>
        <w:t xml:space="preserve">Sebenius, J. (2009). Assess, Don't Assume, Part I: Etiquette and National Culture in Negotiation. </w:t>
      </w:r>
      <w:r w:rsidRPr="00F203F2">
        <w:rPr>
          <w:rFonts w:ascii="Times New Roman" w:hAnsi="Times New Roman" w:cs="Times New Roman"/>
          <w:i/>
          <w:iCs/>
          <w:sz w:val="24"/>
          <w:szCs w:val="24"/>
        </w:rPr>
        <w:t>Harvard Business School</w:t>
      </w:r>
      <w:r w:rsidRPr="00F203F2">
        <w:rPr>
          <w:rFonts w:ascii="Times New Roman" w:hAnsi="Times New Roman" w:cs="Times New Roman"/>
          <w:sz w:val="24"/>
          <w:szCs w:val="24"/>
        </w:rPr>
        <w:t>, 1-20.</w:t>
      </w:r>
    </w:p>
    <w:p w:rsidR="00024A22" w:rsidRPr="00024A22" w:rsidRDefault="00024A22" w:rsidP="00024A22">
      <w:pPr>
        <w:spacing w:line="480" w:lineRule="auto"/>
        <w:rPr>
          <w:rFonts w:ascii="Times New Roman" w:hAnsi="Times New Roman" w:cs="Times New Roman"/>
          <w:b/>
          <w:bCs/>
          <w:sz w:val="24"/>
          <w:szCs w:val="24"/>
        </w:rPr>
      </w:pPr>
    </w:p>
    <w:p w:rsidR="00F203F2" w:rsidRDefault="00F203F2" w:rsidP="00F203F2">
      <w:pPr>
        <w:spacing w:line="480" w:lineRule="auto"/>
        <w:rPr>
          <w:rFonts w:ascii="Times New Roman" w:hAnsi="Times New Roman" w:cs="Times New Roman"/>
          <w:sz w:val="24"/>
          <w:szCs w:val="24"/>
        </w:rPr>
      </w:pPr>
    </w:p>
    <w:p w:rsidR="00A25424" w:rsidRDefault="00A25424" w:rsidP="000A6E76">
      <w:pPr>
        <w:spacing w:line="480" w:lineRule="auto"/>
        <w:jc w:val="center"/>
        <w:rPr>
          <w:rFonts w:ascii="Times New Roman" w:hAnsi="Times New Roman" w:cs="Times New Roman"/>
          <w:sz w:val="24"/>
          <w:szCs w:val="24"/>
        </w:rPr>
      </w:pPr>
    </w:p>
    <w:p w:rsidR="00A25424" w:rsidRDefault="00A25424" w:rsidP="000A6E76">
      <w:pPr>
        <w:spacing w:line="480" w:lineRule="auto"/>
        <w:jc w:val="center"/>
        <w:rPr>
          <w:rFonts w:ascii="Times New Roman" w:hAnsi="Times New Roman" w:cs="Times New Roman"/>
          <w:sz w:val="24"/>
          <w:szCs w:val="24"/>
        </w:rPr>
      </w:pPr>
    </w:p>
    <w:p w:rsidR="00A25424" w:rsidRPr="000A6E76" w:rsidRDefault="00A25424" w:rsidP="000A6E76">
      <w:pPr>
        <w:spacing w:line="480" w:lineRule="auto"/>
        <w:jc w:val="center"/>
        <w:rPr>
          <w:rFonts w:ascii="Times New Roman" w:hAnsi="Times New Roman" w:cs="Times New Roman"/>
          <w:sz w:val="24"/>
          <w:szCs w:val="24"/>
        </w:rPr>
      </w:pPr>
    </w:p>
    <w:sectPr w:rsidR="00A25424" w:rsidRPr="000A6E76" w:rsidSect="000178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A59" w:rsidRDefault="00013A59">
      <w:pPr>
        <w:spacing w:after="0" w:line="240" w:lineRule="auto"/>
      </w:pPr>
      <w:r>
        <w:separator/>
      </w:r>
    </w:p>
  </w:endnote>
  <w:endnote w:type="continuationSeparator" w:id="0">
    <w:p w:rsidR="00013A59" w:rsidRDefault="00013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T Americ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A59" w:rsidRDefault="00013A59">
      <w:pPr>
        <w:spacing w:after="0" w:line="240" w:lineRule="auto"/>
      </w:pPr>
      <w:r>
        <w:separator/>
      </w:r>
    </w:p>
  </w:footnote>
  <w:footnote w:type="continuationSeparator" w:id="0">
    <w:p w:rsidR="00013A59" w:rsidRDefault="00013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422399"/>
      <w:docPartObj>
        <w:docPartGallery w:val="Page Numbers (Top of Page)"/>
        <w:docPartUnique/>
      </w:docPartObj>
    </w:sdtPr>
    <w:sdtEndPr/>
    <w:sdtContent>
      <w:p w:rsidR="004C51E8" w:rsidRPr="000178C1" w:rsidRDefault="00013A59">
        <w:pPr>
          <w:pStyle w:val="Header"/>
          <w:jc w:val="right"/>
          <w:rPr>
            <w:rFonts w:ascii="Times New Roman" w:hAnsi="Times New Roman" w:cs="Times New Roman"/>
            <w:sz w:val="24"/>
            <w:szCs w:val="24"/>
          </w:rPr>
        </w:pPr>
        <w:r w:rsidRPr="000178C1">
          <w:rPr>
            <w:rFonts w:ascii="Times New Roman" w:hAnsi="Times New Roman" w:cs="Times New Roman"/>
            <w:sz w:val="24"/>
            <w:szCs w:val="24"/>
          </w:rPr>
          <w:t xml:space="preserve">CRITICAL CULTURAL COMPETENCY                                                                    </w:t>
        </w:r>
        <w:r>
          <w:rPr>
            <w:rFonts w:ascii="Times New Roman" w:hAnsi="Times New Roman" w:cs="Times New Roman"/>
            <w:sz w:val="24"/>
            <w:szCs w:val="24"/>
          </w:rPr>
          <w:t xml:space="preserve">                 </w:t>
        </w:r>
        <w:r w:rsidR="0027125A" w:rsidRPr="000178C1">
          <w:rPr>
            <w:rFonts w:ascii="Times New Roman" w:hAnsi="Times New Roman" w:cs="Times New Roman"/>
            <w:sz w:val="24"/>
            <w:szCs w:val="24"/>
          </w:rPr>
          <w:fldChar w:fldCharType="begin"/>
        </w:r>
        <w:r w:rsidRPr="000178C1">
          <w:rPr>
            <w:rFonts w:ascii="Times New Roman" w:hAnsi="Times New Roman" w:cs="Times New Roman"/>
            <w:sz w:val="24"/>
            <w:szCs w:val="24"/>
          </w:rPr>
          <w:instrText xml:space="preserve"> PAGE   \* MERGEFORMAT </w:instrText>
        </w:r>
        <w:r w:rsidR="0027125A" w:rsidRPr="000178C1">
          <w:rPr>
            <w:rFonts w:ascii="Times New Roman" w:hAnsi="Times New Roman" w:cs="Times New Roman"/>
            <w:sz w:val="24"/>
            <w:szCs w:val="24"/>
          </w:rPr>
          <w:fldChar w:fldCharType="separate"/>
        </w:r>
        <w:r w:rsidR="002E3EEE">
          <w:rPr>
            <w:rFonts w:ascii="Times New Roman" w:hAnsi="Times New Roman" w:cs="Times New Roman"/>
            <w:noProof/>
            <w:sz w:val="24"/>
            <w:szCs w:val="24"/>
          </w:rPr>
          <w:t>3</w:t>
        </w:r>
        <w:r w:rsidR="0027125A" w:rsidRPr="000178C1">
          <w:rPr>
            <w:rFonts w:ascii="Times New Roman" w:hAnsi="Times New Roman" w:cs="Times New Roman"/>
            <w:sz w:val="24"/>
            <w:szCs w:val="24"/>
          </w:rPr>
          <w:fldChar w:fldCharType="end"/>
        </w:r>
      </w:p>
    </w:sdtContent>
  </w:sdt>
  <w:p w:rsidR="004C51E8" w:rsidRPr="000178C1" w:rsidRDefault="004C51E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1E8" w:rsidRPr="000178C1" w:rsidRDefault="00013A59">
    <w:pPr>
      <w:pStyle w:val="Header"/>
      <w:rPr>
        <w:rFonts w:ascii="Times New Roman" w:hAnsi="Times New Roman" w:cs="Times New Roman"/>
        <w:sz w:val="24"/>
        <w:szCs w:val="24"/>
      </w:rPr>
    </w:pPr>
    <w:r w:rsidRPr="000178C1">
      <w:rPr>
        <w:rFonts w:ascii="Times New Roman" w:hAnsi="Times New Roman" w:cs="Times New Roman"/>
        <w:sz w:val="24"/>
        <w:szCs w:val="24"/>
      </w:rPr>
      <w:t>Running head: CRITICAL CULTURAL COMPETENCY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E76"/>
    <w:rsid w:val="00003F54"/>
    <w:rsid w:val="00013A59"/>
    <w:rsid w:val="000178C1"/>
    <w:rsid w:val="00024A22"/>
    <w:rsid w:val="00046EE6"/>
    <w:rsid w:val="000A6E76"/>
    <w:rsid w:val="000F1542"/>
    <w:rsid w:val="00121B5E"/>
    <w:rsid w:val="001430C7"/>
    <w:rsid w:val="0016509F"/>
    <w:rsid w:val="001A27AA"/>
    <w:rsid w:val="001C0B81"/>
    <w:rsid w:val="0027125A"/>
    <w:rsid w:val="002E3EEE"/>
    <w:rsid w:val="00372C35"/>
    <w:rsid w:val="003C105B"/>
    <w:rsid w:val="004362B8"/>
    <w:rsid w:val="004761DA"/>
    <w:rsid w:val="004C51E8"/>
    <w:rsid w:val="00623EE9"/>
    <w:rsid w:val="00656BC3"/>
    <w:rsid w:val="00674A37"/>
    <w:rsid w:val="00715096"/>
    <w:rsid w:val="0073591E"/>
    <w:rsid w:val="00765EBA"/>
    <w:rsid w:val="007E3944"/>
    <w:rsid w:val="007F3BCA"/>
    <w:rsid w:val="0082599A"/>
    <w:rsid w:val="008E5DDE"/>
    <w:rsid w:val="0091665C"/>
    <w:rsid w:val="00917E5C"/>
    <w:rsid w:val="00A038F2"/>
    <w:rsid w:val="00A25424"/>
    <w:rsid w:val="00A86A75"/>
    <w:rsid w:val="00B050F7"/>
    <w:rsid w:val="00B2244E"/>
    <w:rsid w:val="00BB18DF"/>
    <w:rsid w:val="00BF5C48"/>
    <w:rsid w:val="00C70F87"/>
    <w:rsid w:val="00C84F41"/>
    <w:rsid w:val="00CE7D58"/>
    <w:rsid w:val="00D218A3"/>
    <w:rsid w:val="00DA6B3B"/>
    <w:rsid w:val="00ED302B"/>
    <w:rsid w:val="00F203F2"/>
    <w:rsid w:val="00F439C6"/>
    <w:rsid w:val="00F84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4A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3F2"/>
    <w:rPr>
      <w:color w:val="0000FF" w:themeColor="hyperlink"/>
      <w:u w:val="single"/>
    </w:rPr>
  </w:style>
  <w:style w:type="character" w:customStyle="1" w:styleId="Heading1Char">
    <w:name w:val="Heading 1 Char"/>
    <w:basedOn w:val="DefaultParagraphFont"/>
    <w:link w:val="Heading1"/>
    <w:uiPriority w:val="9"/>
    <w:rsid w:val="00024A2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017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8C1"/>
  </w:style>
  <w:style w:type="paragraph" w:styleId="Footer">
    <w:name w:val="footer"/>
    <w:basedOn w:val="Normal"/>
    <w:link w:val="FooterChar"/>
    <w:uiPriority w:val="99"/>
    <w:semiHidden/>
    <w:unhideWhenUsed/>
    <w:rsid w:val="000178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8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4A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3F2"/>
    <w:rPr>
      <w:color w:val="0000FF" w:themeColor="hyperlink"/>
      <w:u w:val="single"/>
    </w:rPr>
  </w:style>
  <w:style w:type="character" w:customStyle="1" w:styleId="Heading1Char">
    <w:name w:val="Heading 1 Char"/>
    <w:basedOn w:val="DefaultParagraphFont"/>
    <w:link w:val="Heading1"/>
    <w:uiPriority w:val="9"/>
    <w:rsid w:val="00024A2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017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8C1"/>
  </w:style>
  <w:style w:type="paragraph" w:styleId="Footer">
    <w:name w:val="footer"/>
    <w:basedOn w:val="Normal"/>
    <w:link w:val="FooterChar"/>
    <w:uiPriority w:val="99"/>
    <w:semiHidden/>
    <w:unhideWhenUsed/>
    <w:rsid w:val="000178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6/01/how-managers-can-promote-healthy-discussions-about-ra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2020-06-24T17:35:00Z</dcterms:created>
  <dcterms:modified xsi:type="dcterms:W3CDTF">2020-06-24T17:35:00Z</dcterms:modified>
</cp:coreProperties>
</file>