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B5A" w:rsidRPr="00D72639" w:rsidRDefault="00705B5A" w:rsidP="00B84797">
      <w:pPr>
        <w:spacing w:after="200" w:line="240" w:lineRule="auto"/>
        <w:jc w:val="center"/>
        <w:rPr>
          <w:rFonts w:ascii="Times New Roman" w:eastAsia="Calibri" w:hAnsi="Times New Roman" w:cs="Times New Roman"/>
          <w:sz w:val="24"/>
          <w:szCs w:val="24"/>
        </w:rPr>
      </w:pPr>
    </w:p>
    <w:p w:rsidR="00705B5A" w:rsidRPr="00D72639" w:rsidRDefault="00705B5A" w:rsidP="00B84797">
      <w:pPr>
        <w:spacing w:after="200" w:line="240" w:lineRule="auto"/>
        <w:jc w:val="center"/>
        <w:rPr>
          <w:rFonts w:ascii="Times New Roman" w:eastAsia="Calibri" w:hAnsi="Times New Roman" w:cs="Times New Roman"/>
          <w:sz w:val="24"/>
          <w:szCs w:val="24"/>
        </w:rPr>
      </w:pPr>
    </w:p>
    <w:p w:rsidR="00705B5A" w:rsidRPr="00D72639" w:rsidRDefault="00705B5A" w:rsidP="00B84797">
      <w:pPr>
        <w:tabs>
          <w:tab w:val="left" w:pos="7695"/>
        </w:tabs>
        <w:spacing w:after="200" w:line="240" w:lineRule="auto"/>
        <w:rPr>
          <w:rFonts w:ascii="Times New Roman" w:eastAsia="Calibri" w:hAnsi="Times New Roman" w:cs="Times New Roman"/>
          <w:sz w:val="24"/>
          <w:szCs w:val="24"/>
        </w:rPr>
      </w:pPr>
      <w:r w:rsidRPr="00D72639">
        <w:rPr>
          <w:rFonts w:ascii="Times New Roman" w:eastAsia="Calibri" w:hAnsi="Times New Roman" w:cs="Times New Roman"/>
          <w:sz w:val="24"/>
          <w:szCs w:val="24"/>
        </w:rPr>
        <w:tab/>
      </w:r>
    </w:p>
    <w:p w:rsidR="00705B5A" w:rsidRPr="00D72639" w:rsidRDefault="00705B5A" w:rsidP="00B84797">
      <w:pPr>
        <w:spacing w:after="200" w:line="240" w:lineRule="auto"/>
        <w:jc w:val="center"/>
        <w:rPr>
          <w:rFonts w:ascii="Times New Roman" w:eastAsia="Calibri" w:hAnsi="Times New Roman" w:cs="Times New Roman"/>
          <w:sz w:val="24"/>
          <w:szCs w:val="24"/>
        </w:rPr>
      </w:pPr>
    </w:p>
    <w:p w:rsidR="00705B5A" w:rsidRPr="00D72639" w:rsidRDefault="00705B5A" w:rsidP="00B84797">
      <w:pPr>
        <w:spacing w:after="200" w:line="240" w:lineRule="auto"/>
        <w:jc w:val="center"/>
        <w:rPr>
          <w:rFonts w:ascii="Times New Roman" w:eastAsia="Calibri" w:hAnsi="Times New Roman" w:cs="Times New Roman"/>
          <w:sz w:val="24"/>
          <w:szCs w:val="24"/>
        </w:rPr>
      </w:pPr>
    </w:p>
    <w:p w:rsidR="00705B5A" w:rsidRPr="00D72639" w:rsidRDefault="00705B5A" w:rsidP="00B84797">
      <w:pPr>
        <w:spacing w:after="200" w:line="240" w:lineRule="auto"/>
        <w:jc w:val="center"/>
        <w:rPr>
          <w:rFonts w:ascii="Times New Roman" w:eastAsia="Calibri" w:hAnsi="Times New Roman" w:cs="Times New Roman"/>
          <w:sz w:val="24"/>
          <w:szCs w:val="24"/>
        </w:rPr>
      </w:pPr>
    </w:p>
    <w:p w:rsidR="00705B5A" w:rsidRPr="00D72639" w:rsidRDefault="00705B5A" w:rsidP="00B84797">
      <w:pPr>
        <w:spacing w:after="200" w:line="240" w:lineRule="auto"/>
        <w:jc w:val="center"/>
        <w:rPr>
          <w:rFonts w:ascii="Times New Roman" w:eastAsia="Calibri" w:hAnsi="Times New Roman" w:cs="Times New Roman"/>
          <w:sz w:val="24"/>
          <w:szCs w:val="24"/>
        </w:rPr>
      </w:pPr>
    </w:p>
    <w:p w:rsidR="00705B5A" w:rsidRPr="00D72639" w:rsidRDefault="00D72639" w:rsidP="00B84797">
      <w:pPr>
        <w:spacing w:before="240" w:after="200" w:line="240" w:lineRule="auto"/>
        <w:jc w:val="center"/>
        <w:rPr>
          <w:rFonts w:ascii="Times New Roman" w:eastAsia="Calibri" w:hAnsi="Times New Roman" w:cs="Times New Roman"/>
          <w:sz w:val="24"/>
          <w:szCs w:val="24"/>
        </w:rPr>
      </w:pPr>
      <w:r w:rsidRPr="00D72639">
        <w:rPr>
          <w:rFonts w:ascii="Times New Roman" w:eastAsia="Calibri" w:hAnsi="Times New Roman" w:cs="Times New Roman"/>
          <w:sz w:val="24"/>
          <w:szCs w:val="24"/>
        </w:rPr>
        <w:t>Building Confidence</w:t>
      </w:r>
    </w:p>
    <w:p w:rsidR="00705B5A" w:rsidRPr="00D72639" w:rsidRDefault="00705B5A" w:rsidP="00B84797">
      <w:pPr>
        <w:spacing w:before="240" w:after="200" w:line="240" w:lineRule="auto"/>
        <w:jc w:val="center"/>
        <w:rPr>
          <w:rFonts w:ascii="Times New Roman" w:eastAsia="Calibri" w:hAnsi="Times New Roman" w:cs="Times New Roman"/>
          <w:sz w:val="24"/>
          <w:szCs w:val="24"/>
        </w:rPr>
      </w:pPr>
      <w:r w:rsidRPr="00D72639">
        <w:rPr>
          <w:rFonts w:ascii="Times New Roman" w:eastAsia="Calibri" w:hAnsi="Times New Roman" w:cs="Times New Roman"/>
          <w:sz w:val="24"/>
          <w:szCs w:val="24"/>
        </w:rPr>
        <w:t>Student’s Name</w:t>
      </w:r>
    </w:p>
    <w:p w:rsidR="00705B5A" w:rsidRPr="00D72639" w:rsidRDefault="00705B5A" w:rsidP="00B84797">
      <w:pPr>
        <w:spacing w:before="240" w:after="200" w:line="240" w:lineRule="auto"/>
        <w:jc w:val="center"/>
        <w:rPr>
          <w:rFonts w:ascii="Times New Roman" w:eastAsia="Calibri" w:hAnsi="Times New Roman" w:cs="Times New Roman"/>
          <w:sz w:val="24"/>
          <w:szCs w:val="24"/>
        </w:rPr>
      </w:pPr>
      <w:r w:rsidRPr="00D72639">
        <w:rPr>
          <w:rFonts w:ascii="Times New Roman" w:eastAsia="Calibri" w:hAnsi="Times New Roman" w:cs="Times New Roman"/>
          <w:sz w:val="24"/>
          <w:szCs w:val="24"/>
        </w:rPr>
        <w:t xml:space="preserve">Institutional Affiliation </w:t>
      </w:r>
    </w:p>
    <w:p w:rsidR="00705B5A" w:rsidRPr="00D72639" w:rsidRDefault="00705B5A" w:rsidP="00B84797">
      <w:pPr>
        <w:spacing w:after="200" w:line="240" w:lineRule="auto"/>
        <w:jc w:val="center"/>
        <w:rPr>
          <w:rFonts w:ascii="Times New Roman" w:eastAsia="Calibri" w:hAnsi="Times New Roman" w:cs="Times New Roman"/>
          <w:sz w:val="24"/>
          <w:szCs w:val="24"/>
        </w:rPr>
      </w:pPr>
    </w:p>
    <w:p w:rsidR="00705B5A" w:rsidRPr="00D72639" w:rsidRDefault="00705B5A" w:rsidP="00B84797">
      <w:pPr>
        <w:spacing w:after="200" w:line="240" w:lineRule="auto"/>
        <w:jc w:val="center"/>
        <w:rPr>
          <w:rFonts w:ascii="Times New Roman" w:eastAsia="Calibri" w:hAnsi="Times New Roman" w:cs="Times New Roman"/>
          <w:sz w:val="24"/>
          <w:szCs w:val="24"/>
        </w:rPr>
      </w:pPr>
    </w:p>
    <w:p w:rsidR="00705B5A" w:rsidRPr="00D72639" w:rsidRDefault="00705B5A" w:rsidP="00B84797">
      <w:pPr>
        <w:spacing w:after="200" w:line="240" w:lineRule="auto"/>
        <w:jc w:val="center"/>
        <w:rPr>
          <w:rFonts w:ascii="Times New Roman" w:eastAsia="Calibri" w:hAnsi="Times New Roman" w:cs="Times New Roman"/>
          <w:sz w:val="24"/>
          <w:szCs w:val="24"/>
        </w:rPr>
      </w:pPr>
    </w:p>
    <w:p w:rsidR="00705B5A" w:rsidRPr="00D72639" w:rsidRDefault="00705B5A" w:rsidP="00B84797">
      <w:pPr>
        <w:spacing w:after="200" w:line="240" w:lineRule="auto"/>
        <w:jc w:val="center"/>
        <w:rPr>
          <w:rFonts w:ascii="Times New Roman" w:eastAsia="Calibri" w:hAnsi="Times New Roman" w:cs="Times New Roman"/>
          <w:sz w:val="24"/>
          <w:szCs w:val="24"/>
        </w:rPr>
      </w:pPr>
    </w:p>
    <w:p w:rsidR="00705B5A" w:rsidRPr="00D72639" w:rsidRDefault="00705B5A" w:rsidP="00B84797">
      <w:pPr>
        <w:spacing w:after="200" w:line="240" w:lineRule="auto"/>
        <w:jc w:val="center"/>
        <w:rPr>
          <w:rFonts w:ascii="Times New Roman" w:eastAsia="Calibri" w:hAnsi="Times New Roman" w:cs="Times New Roman"/>
          <w:sz w:val="24"/>
          <w:szCs w:val="24"/>
        </w:rPr>
      </w:pPr>
    </w:p>
    <w:p w:rsidR="00705B5A" w:rsidRPr="00D72639" w:rsidRDefault="00705B5A" w:rsidP="00B84797">
      <w:pPr>
        <w:spacing w:after="200" w:line="240" w:lineRule="auto"/>
        <w:jc w:val="center"/>
        <w:rPr>
          <w:rFonts w:ascii="Times New Roman" w:eastAsia="Calibri" w:hAnsi="Times New Roman" w:cs="Times New Roman"/>
          <w:sz w:val="24"/>
          <w:szCs w:val="24"/>
        </w:rPr>
      </w:pPr>
    </w:p>
    <w:p w:rsidR="00705B5A" w:rsidRPr="00D72639" w:rsidRDefault="00705B5A" w:rsidP="00B84797">
      <w:pPr>
        <w:spacing w:line="240" w:lineRule="auto"/>
        <w:rPr>
          <w:rFonts w:ascii="Times New Roman" w:hAnsi="Times New Roman" w:cs="Times New Roman"/>
          <w:b/>
          <w:sz w:val="24"/>
          <w:szCs w:val="24"/>
        </w:rPr>
      </w:pPr>
      <w:r w:rsidRPr="00D72639">
        <w:rPr>
          <w:rFonts w:ascii="Times New Roman" w:hAnsi="Times New Roman" w:cs="Times New Roman"/>
          <w:b/>
          <w:sz w:val="24"/>
          <w:szCs w:val="24"/>
        </w:rPr>
        <w:br w:type="page"/>
      </w:r>
    </w:p>
    <w:p w:rsidR="00705B5A" w:rsidRPr="00D72639" w:rsidRDefault="00D72639" w:rsidP="00B84797">
      <w:pPr>
        <w:spacing w:line="240" w:lineRule="auto"/>
        <w:jc w:val="center"/>
        <w:rPr>
          <w:rFonts w:ascii="Times New Roman" w:hAnsi="Times New Roman" w:cs="Times New Roman"/>
          <w:sz w:val="24"/>
          <w:szCs w:val="24"/>
        </w:rPr>
      </w:pPr>
      <w:r w:rsidRPr="00D72639">
        <w:rPr>
          <w:rFonts w:ascii="Times New Roman" w:hAnsi="Times New Roman" w:cs="Times New Roman"/>
          <w:sz w:val="24"/>
          <w:szCs w:val="24"/>
        </w:rPr>
        <w:lastRenderedPageBreak/>
        <w:t>Building Confidence</w:t>
      </w:r>
    </w:p>
    <w:p w:rsidR="004C731E" w:rsidRPr="00D72639" w:rsidRDefault="00D72639" w:rsidP="00B84797">
      <w:pPr>
        <w:spacing w:line="240" w:lineRule="auto"/>
        <w:jc w:val="center"/>
        <w:rPr>
          <w:rFonts w:ascii="Times New Roman" w:hAnsi="Times New Roman" w:cs="Times New Roman"/>
          <w:b/>
          <w:sz w:val="24"/>
          <w:szCs w:val="24"/>
        </w:rPr>
      </w:pPr>
      <w:r w:rsidRPr="00D72639">
        <w:rPr>
          <w:rFonts w:ascii="Times New Roman" w:hAnsi="Times New Roman" w:cs="Times New Roman"/>
          <w:b/>
          <w:sz w:val="24"/>
          <w:szCs w:val="24"/>
        </w:rPr>
        <w:t>Building Confidence Using Better Decisions, Past Experiences And Knowledge</w:t>
      </w:r>
    </w:p>
    <w:p w:rsidR="00D72639" w:rsidRPr="00D72639" w:rsidRDefault="00D72639" w:rsidP="00B84797">
      <w:pPr>
        <w:spacing w:line="240" w:lineRule="auto"/>
        <w:ind w:firstLine="720"/>
        <w:rPr>
          <w:rFonts w:ascii="Times New Roman" w:hAnsi="Times New Roman" w:cs="Times New Roman"/>
          <w:sz w:val="24"/>
          <w:szCs w:val="24"/>
        </w:rPr>
      </w:pPr>
      <w:r w:rsidRPr="00D72639">
        <w:rPr>
          <w:rFonts w:ascii="Times New Roman" w:hAnsi="Times New Roman" w:cs="Times New Roman"/>
          <w:sz w:val="24"/>
          <w:szCs w:val="24"/>
        </w:rPr>
        <w:t xml:space="preserve">Confidence is built in the mind of an individual and cannot be learned and </w:t>
      </w:r>
      <w:r w:rsidR="0082314C">
        <w:rPr>
          <w:rFonts w:ascii="Times New Roman" w:hAnsi="Times New Roman" w:cs="Times New Roman"/>
          <w:sz w:val="24"/>
          <w:szCs w:val="24"/>
        </w:rPr>
        <w:t>memorized like a</w:t>
      </w:r>
      <w:r w:rsidRPr="00D72639">
        <w:rPr>
          <w:rFonts w:ascii="Times New Roman" w:hAnsi="Times New Roman" w:cs="Times New Roman"/>
          <w:sz w:val="24"/>
          <w:szCs w:val="24"/>
        </w:rPr>
        <w:t xml:space="preserve"> set of rules. Making better decisions, learning from past experiences and acquiring knowledge are great ways to build confidence. Most successful people have credited their well-being and success to having great levels of confidence in whatever they set their minds to do. However, only a few people can explain ways of building confidence for others. The topic of building confidence can prove to be difficult at times because different </w:t>
      </w:r>
      <w:r w:rsidR="0082314C">
        <w:rPr>
          <w:rFonts w:ascii="Times New Roman" w:hAnsi="Times New Roman" w:cs="Times New Roman"/>
          <w:sz w:val="24"/>
          <w:szCs w:val="24"/>
        </w:rPr>
        <w:t xml:space="preserve">levels </w:t>
      </w:r>
      <w:r w:rsidRPr="00D72639">
        <w:rPr>
          <w:rFonts w:ascii="Times New Roman" w:hAnsi="Times New Roman" w:cs="Times New Roman"/>
          <w:sz w:val="24"/>
          <w:szCs w:val="24"/>
        </w:rPr>
        <w:t>are involved. However, in a nutshell, confidence is built on decisions and accomplishments that nourish an individual’s passion and what makes them satisfied and define them. Discovery of those important things is a worthwhile step to the journey of confidence.</w:t>
      </w:r>
    </w:p>
    <w:p w:rsidR="00D72639" w:rsidRPr="00D72639" w:rsidRDefault="00D72639" w:rsidP="00B84797">
      <w:pPr>
        <w:spacing w:line="240" w:lineRule="auto"/>
        <w:jc w:val="center"/>
        <w:rPr>
          <w:rFonts w:ascii="Times New Roman" w:hAnsi="Times New Roman" w:cs="Times New Roman"/>
          <w:b/>
          <w:sz w:val="24"/>
          <w:szCs w:val="24"/>
        </w:rPr>
      </w:pPr>
      <w:r w:rsidRPr="00D72639">
        <w:rPr>
          <w:rFonts w:ascii="Times New Roman" w:hAnsi="Times New Roman" w:cs="Times New Roman"/>
          <w:b/>
          <w:sz w:val="24"/>
          <w:szCs w:val="24"/>
        </w:rPr>
        <w:t>How Making Better Decisions to Obtain Better Outcomes help Build Confidence</w:t>
      </w:r>
    </w:p>
    <w:p w:rsidR="00D72639" w:rsidRPr="00D72639" w:rsidRDefault="00D72639" w:rsidP="00B84797">
      <w:pPr>
        <w:spacing w:line="240" w:lineRule="auto"/>
        <w:ind w:firstLine="720"/>
        <w:rPr>
          <w:rFonts w:ascii="Times New Roman" w:hAnsi="Times New Roman" w:cs="Times New Roman"/>
          <w:sz w:val="24"/>
          <w:szCs w:val="24"/>
        </w:rPr>
      </w:pPr>
      <w:r w:rsidRPr="00D72639">
        <w:rPr>
          <w:rFonts w:ascii="Times New Roman" w:hAnsi="Times New Roman" w:cs="Times New Roman"/>
          <w:sz w:val="24"/>
          <w:szCs w:val="24"/>
        </w:rPr>
        <w:t>Better decisions result in better outcomes and consequently the feeling of confidence in an individual. Study shows that people who have made decisions that led to success in the past are more likely to show confidence in attempting new tasks</w:t>
      </w:r>
      <w:r w:rsidR="00B84797">
        <w:rPr>
          <w:rFonts w:ascii="Times New Roman" w:hAnsi="Times New Roman" w:cs="Times New Roman"/>
          <w:sz w:val="24"/>
          <w:szCs w:val="24"/>
        </w:rPr>
        <w:t xml:space="preserve">. Such people like making </w:t>
      </w:r>
      <w:r w:rsidRPr="00D72639">
        <w:rPr>
          <w:rFonts w:ascii="Times New Roman" w:hAnsi="Times New Roman" w:cs="Times New Roman"/>
          <w:sz w:val="24"/>
          <w:szCs w:val="24"/>
        </w:rPr>
        <w:t>decisions that are led by a value system. Contrary, poor decision-makers are likely to fear exploring new opportunities based on their past experiences. A person’s actions and decisions define their character. The best way of building confidence is acting and making decisions based on the “dream character” one aspires to be. Making better decisions means even enduring short-term sacrifices to achieve better outcomes and then one gets pride in what they can achieve.</w:t>
      </w:r>
    </w:p>
    <w:p w:rsidR="00D72639" w:rsidRPr="00D72639" w:rsidRDefault="00D72639" w:rsidP="00B84797">
      <w:pPr>
        <w:spacing w:line="240" w:lineRule="auto"/>
        <w:jc w:val="center"/>
        <w:rPr>
          <w:rFonts w:ascii="Times New Roman" w:hAnsi="Times New Roman" w:cs="Times New Roman"/>
          <w:b/>
          <w:sz w:val="24"/>
          <w:szCs w:val="24"/>
        </w:rPr>
      </w:pPr>
      <w:r w:rsidRPr="00D72639">
        <w:rPr>
          <w:rFonts w:ascii="Times New Roman" w:hAnsi="Times New Roman" w:cs="Times New Roman"/>
          <w:b/>
          <w:sz w:val="24"/>
          <w:szCs w:val="24"/>
        </w:rPr>
        <w:t>How obtaining better outcomes helps to build confidence.</w:t>
      </w:r>
    </w:p>
    <w:p w:rsidR="00D72639" w:rsidRPr="00D72639" w:rsidRDefault="00D72639" w:rsidP="00B84797">
      <w:pPr>
        <w:spacing w:line="240" w:lineRule="auto"/>
        <w:ind w:firstLine="720"/>
        <w:rPr>
          <w:rFonts w:ascii="Times New Roman" w:hAnsi="Times New Roman" w:cs="Times New Roman"/>
          <w:sz w:val="24"/>
          <w:szCs w:val="24"/>
        </w:rPr>
      </w:pPr>
      <w:r w:rsidRPr="00D72639">
        <w:rPr>
          <w:rFonts w:ascii="Times New Roman" w:hAnsi="Times New Roman" w:cs="Times New Roman"/>
          <w:sz w:val="24"/>
          <w:szCs w:val="24"/>
        </w:rPr>
        <w:t>Success builds confidence. Achieving goals in any field makes one feel better about themselves. The goals involved can be small or big depending on an individual but can change how one feels about themselves in a significant way. Better outcomes begin with achieving daily goals then weekly to monthly and with time long-term goals are achievable. Research shows that being able to accomplish small goals is a big milestone for displaying confidence in taking bigger projects when coming up. However, it is important to note that progress is a process and building confidence cannot happen in a day. Additionally, research shows that people who experience better outcomes are likely to set ambitious goals since they are confident that like the previous cases they are likely to meet it (</w:t>
      </w:r>
      <w:proofErr w:type="spellStart"/>
      <w:r w:rsidRPr="00D72639">
        <w:rPr>
          <w:rFonts w:ascii="Times New Roman" w:hAnsi="Times New Roman" w:cs="Times New Roman"/>
          <w:sz w:val="24"/>
          <w:szCs w:val="24"/>
        </w:rPr>
        <w:t>Eragula</w:t>
      </w:r>
      <w:proofErr w:type="spellEnd"/>
      <w:r w:rsidRPr="00D72639">
        <w:rPr>
          <w:rFonts w:ascii="Times New Roman" w:hAnsi="Times New Roman" w:cs="Times New Roman"/>
          <w:sz w:val="24"/>
          <w:szCs w:val="24"/>
        </w:rPr>
        <w:t>, 2015).</w:t>
      </w:r>
    </w:p>
    <w:p w:rsidR="00D72639" w:rsidRPr="00D72639" w:rsidRDefault="00D72639" w:rsidP="00B84797">
      <w:pPr>
        <w:spacing w:line="240" w:lineRule="auto"/>
        <w:jc w:val="center"/>
        <w:rPr>
          <w:rFonts w:ascii="Times New Roman" w:hAnsi="Times New Roman" w:cs="Times New Roman"/>
          <w:b/>
          <w:sz w:val="24"/>
          <w:szCs w:val="24"/>
        </w:rPr>
      </w:pPr>
      <w:r w:rsidRPr="00D72639">
        <w:rPr>
          <w:rFonts w:ascii="Times New Roman" w:hAnsi="Times New Roman" w:cs="Times New Roman"/>
          <w:b/>
          <w:sz w:val="24"/>
          <w:szCs w:val="24"/>
        </w:rPr>
        <w:t>How learning from Past Experiences help Build Confidence</w:t>
      </w:r>
    </w:p>
    <w:p w:rsidR="00D72639" w:rsidRPr="00D72639" w:rsidRDefault="00D72639" w:rsidP="00B84797">
      <w:pPr>
        <w:spacing w:line="240" w:lineRule="auto"/>
        <w:ind w:firstLine="720"/>
        <w:rPr>
          <w:rFonts w:ascii="Times New Roman" w:hAnsi="Times New Roman" w:cs="Times New Roman"/>
          <w:sz w:val="24"/>
          <w:szCs w:val="24"/>
        </w:rPr>
      </w:pPr>
      <w:r w:rsidRPr="00D72639">
        <w:rPr>
          <w:rFonts w:ascii="Times New Roman" w:hAnsi="Times New Roman" w:cs="Times New Roman"/>
          <w:sz w:val="24"/>
          <w:szCs w:val="24"/>
        </w:rPr>
        <w:t xml:space="preserve">Past experiences teach great lessons in life. It is impossible to change the bad past experiences but one can choose to constantly caution themselves on the danger signs. Sometimes the past experiences could be what contributes to feelings of low esteem and lack of confidence. These experiences could range from many mistakes or memories. Being able to uncover the bad experiences and be able to let go of what results to lack of confidence is an excellent decision. Learning from past experiences helps one in breaking the patterns that are no longer necessary. Additionally, accepting the past as it helped in improving focus and managing other life stressors as well as prevent cases of depression. Learning from the past is a great aspect of appreciating one’s identity. A failure in the past is a good lesson of what not to do which helps in improving life and decision-making tactics. On the other hand, a good experience such as achieving something great makes one proud of themselves.  </w:t>
      </w:r>
    </w:p>
    <w:p w:rsidR="00D72639" w:rsidRPr="00D72639" w:rsidRDefault="00D72639" w:rsidP="00B84797">
      <w:pPr>
        <w:spacing w:line="240" w:lineRule="auto"/>
        <w:jc w:val="center"/>
        <w:rPr>
          <w:rFonts w:ascii="Times New Roman" w:hAnsi="Times New Roman" w:cs="Times New Roman"/>
          <w:b/>
          <w:sz w:val="24"/>
          <w:szCs w:val="24"/>
        </w:rPr>
      </w:pPr>
      <w:r w:rsidRPr="00D72639">
        <w:rPr>
          <w:rFonts w:ascii="Times New Roman" w:hAnsi="Times New Roman" w:cs="Times New Roman"/>
          <w:b/>
          <w:sz w:val="24"/>
          <w:szCs w:val="24"/>
        </w:rPr>
        <w:lastRenderedPageBreak/>
        <w:t>How Acquiring more Knowledge help in Building Confidence</w:t>
      </w:r>
    </w:p>
    <w:p w:rsidR="00D72639" w:rsidRPr="00D72639" w:rsidRDefault="00D72639" w:rsidP="00B84797">
      <w:pPr>
        <w:spacing w:line="240" w:lineRule="auto"/>
        <w:ind w:firstLine="720"/>
        <w:rPr>
          <w:rFonts w:ascii="Times New Roman" w:hAnsi="Times New Roman" w:cs="Times New Roman"/>
          <w:sz w:val="24"/>
          <w:szCs w:val="24"/>
        </w:rPr>
      </w:pPr>
      <w:r w:rsidRPr="00D72639">
        <w:rPr>
          <w:rFonts w:ascii="Times New Roman" w:hAnsi="Times New Roman" w:cs="Times New Roman"/>
          <w:sz w:val="24"/>
          <w:szCs w:val="24"/>
        </w:rPr>
        <w:t>Acquiring knowledge and data on specific fields help in making better decisions. When an individual has a factual understanding of concepts in a subject area or business, they can show confidence in decisions they make. An individual studying business qualification courses are equipped with the right skills of better decisions on fields of project management, business strategy among others. The process of acquiring knowledge is in itself self a challenge. For example, acquiring a degree in a higher learning institution requires one to be used to meeting assignment deadlines and fulfill other personal commitments like being around family. A graduate who undergoes such challenges may take up a challenging project in the workplace with confidence. Acquiring knowledge requires great mastery of study skills such as time-keeping, decision-making and controlling difficult tasks which are also crucial in business success. When someone achieves certification of knowledge in a particular field such as acquiring a degree, they become proud of themselves and the years they endured sacrifice and total dedication. In particular, individuals who may not have been confident about attaining higher education are likely to improve their self-esteem with success. The newly acquired confidence propels the individuals to apply for positions in their career lines and take up new responsibilities or start businesses in their area of expertise (Ortiz, 2016).</w:t>
      </w:r>
      <w:bookmarkStart w:id="0" w:name="_GoBack"/>
      <w:bookmarkEnd w:id="0"/>
    </w:p>
    <w:p w:rsidR="00D72639" w:rsidRPr="00D72639" w:rsidRDefault="00D72639" w:rsidP="00B84797">
      <w:pPr>
        <w:spacing w:line="240" w:lineRule="auto"/>
        <w:jc w:val="center"/>
        <w:rPr>
          <w:rFonts w:ascii="Times New Roman" w:hAnsi="Times New Roman" w:cs="Times New Roman"/>
          <w:b/>
          <w:sz w:val="24"/>
          <w:szCs w:val="24"/>
        </w:rPr>
      </w:pPr>
      <w:r w:rsidRPr="00D72639">
        <w:rPr>
          <w:rFonts w:ascii="Times New Roman" w:hAnsi="Times New Roman" w:cs="Times New Roman"/>
          <w:b/>
          <w:sz w:val="24"/>
          <w:szCs w:val="24"/>
        </w:rPr>
        <w:t>How choosing to Apply Better Decisions, Past Experiences and Knowledge help in Building Confidence</w:t>
      </w:r>
    </w:p>
    <w:p w:rsidR="00D72639" w:rsidRPr="00D72639" w:rsidRDefault="00D72639" w:rsidP="00B84797">
      <w:pPr>
        <w:spacing w:line="240" w:lineRule="auto"/>
        <w:ind w:firstLine="720"/>
        <w:rPr>
          <w:rFonts w:ascii="Times New Roman" w:hAnsi="Times New Roman" w:cs="Times New Roman"/>
          <w:sz w:val="24"/>
          <w:szCs w:val="24"/>
        </w:rPr>
      </w:pPr>
      <w:r w:rsidRPr="00D72639">
        <w:rPr>
          <w:rFonts w:ascii="Times New Roman" w:hAnsi="Times New Roman" w:cs="Times New Roman"/>
          <w:sz w:val="24"/>
          <w:szCs w:val="24"/>
        </w:rPr>
        <w:t>People like to criticize what others choose to do. Some may be pessimistic about a set goal which can be very discouraging. However deciding to make good choices, learn from past mistakes and acquire knowledge builds confidence. When a person makes this decision, not even negative comments from those around them can hinder them from accomplishing their goal. It makes one become resolute and not wavered by what others say. People who choose to build their confidence are aware that most critics are wrong and it is possible to make a difference even when no one believes it can be done. Choosing to apply past experiences helps a person realize what they like and consequently enjoy life. It also helps in realizing the value of life and happiness. When an individual is free from the past bitterness they can feel good about themselves and realize the great opportunities in the future rather than carrying the baggage of what they cannot change and regrets. Every person who chooses to acquire knowledge is aware that they cannot be afraid and that they have to keep on working and taking risks because they are trying to acquire more important things than their fear of failure (</w:t>
      </w:r>
      <w:proofErr w:type="spellStart"/>
      <w:r w:rsidRPr="00D72639">
        <w:rPr>
          <w:rFonts w:ascii="Times New Roman" w:hAnsi="Times New Roman" w:cs="Times New Roman"/>
          <w:sz w:val="24"/>
          <w:szCs w:val="24"/>
        </w:rPr>
        <w:t>Eragula</w:t>
      </w:r>
      <w:proofErr w:type="spellEnd"/>
      <w:r w:rsidRPr="00D72639">
        <w:rPr>
          <w:rFonts w:ascii="Times New Roman" w:hAnsi="Times New Roman" w:cs="Times New Roman"/>
          <w:sz w:val="24"/>
          <w:szCs w:val="24"/>
        </w:rPr>
        <w:t>, 2015).</w:t>
      </w:r>
    </w:p>
    <w:p w:rsidR="00D72639" w:rsidRPr="00D72639" w:rsidRDefault="00D72639" w:rsidP="00B84797">
      <w:pPr>
        <w:spacing w:line="240" w:lineRule="auto"/>
        <w:ind w:firstLine="720"/>
        <w:rPr>
          <w:rFonts w:ascii="Times New Roman" w:hAnsi="Times New Roman" w:cs="Times New Roman"/>
          <w:sz w:val="24"/>
          <w:szCs w:val="24"/>
        </w:rPr>
      </w:pPr>
      <w:r w:rsidRPr="00D72639">
        <w:rPr>
          <w:rFonts w:ascii="Times New Roman" w:hAnsi="Times New Roman" w:cs="Times New Roman"/>
          <w:sz w:val="24"/>
          <w:szCs w:val="24"/>
        </w:rPr>
        <w:t>In conclusion, building confidence is important in achieving set goals. From the above explanations better decisions and outcomes, learning from past experiences and acquiring knowledge help in building confidence. Confident people are achievers and risk-takers who are not wavered by negative comments from others. Those who endure challenges while acquiring knowledge attain skills in the process that are transferable even in business decisions and hence are confident while taking up challenging projects in the workplace.</w:t>
      </w:r>
    </w:p>
    <w:p w:rsidR="004C731E" w:rsidRPr="00D72639" w:rsidRDefault="004C731E" w:rsidP="00B84797">
      <w:pPr>
        <w:spacing w:line="240" w:lineRule="auto"/>
        <w:rPr>
          <w:rFonts w:ascii="Times New Roman" w:hAnsi="Times New Roman" w:cs="Times New Roman"/>
          <w:sz w:val="24"/>
          <w:szCs w:val="24"/>
        </w:rPr>
      </w:pPr>
      <w:r w:rsidRPr="00D72639">
        <w:rPr>
          <w:rFonts w:ascii="Times New Roman" w:hAnsi="Times New Roman" w:cs="Times New Roman"/>
          <w:sz w:val="24"/>
          <w:szCs w:val="24"/>
        </w:rPr>
        <w:br w:type="page"/>
      </w:r>
    </w:p>
    <w:p w:rsidR="004C731E" w:rsidRPr="00D72639" w:rsidRDefault="004C731E" w:rsidP="00B84797">
      <w:pPr>
        <w:spacing w:line="240" w:lineRule="auto"/>
        <w:jc w:val="center"/>
        <w:rPr>
          <w:rFonts w:ascii="Times New Roman" w:hAnsi="Times New Roman" w:cs="Times New Roman"/>
          <w:b/>
          <w:sz w:val="24"/>
          <w:szCs w:val="24"/>
        </w:rPr>
      </w:pPr>
      <w:r w:rsidRPr="00D72639">
        <w:rPr>
          <w:rFonts w:ascii="Times New Roman" w:hAnsi="Times New Roman" w:cs="Times New Roman"/>
          <w:b/>
          <w:sz w:val="24"/>
          <w:szCs w:val="24"/>
        </w:rPr>
        <w:lastRenderedPageBreak/>
        <w:t>References</w:t>
      </w:r>
    </w:p>
    <w:p w:rsidR="00511DC3" w:rsidRPr="00D72639" w:rsidRDefault="00D72639" w:rsidP="00B84797">
      <w:pPr>
        <w:spacing w:line="240" w:lineRule="auto"/>
        <w:ind w:left="720" w:hanging="720"/>
        <w:rPr>
          <w:rFonts w:ascii="Times New Roman" w:hAnsi="Times New Roman" w:cs="Times New Roman"/>
          <w:color w:val="222222"/>
          <w:sz w:val="24"/>
          <w:szCs w:val="24"/>
          <w:shd w:val="clear" w:color="auto" w:fill="FFFFFF"/>
        </w:rPr>
      </w:pPr>
      <w:proofErr w:type="spellStart"/>
      <w:r w:rsidRPr="00D72639">
        <w:rPr>
          <w:rFonts w:ascii="Times New Roman" w:hAnsi="Times New Roman" w:cs="Times New Roman"/>
          <w:color w:val="222222"/>
          <w:sz w:val="24"/>
          <w:szCs w:val="24"/>
          <w:shd w:val="clear" w:color="auto" w:fill="FFFFFF"/>
        </w:rPr>
        <w:t>Eragula</w:t>
      </w:r>
      <w:proofErr w:type="spellEnd"/>
      <w:r w:rsidRPr="00D72639">
        <w:rPr>
          <w:rFonts w:ascii="Times New Roman" w:hAnsi="Times New Roman" w:cs="Times New Roman"/>
          <w:color w:val="222222"/>
          <w:sz w:val="24"/>
          <w:szCs w:val="24"/>
          <w:shd w:val="clear" w:color="auto" w:fill="FFFFFF"/>
        </w:rPr>
        <w:t>, R. (2015). “Confidence in Leadership. </w:t>
      </w:r>
      <w:r w:rsidRPr="00D72639">
        <w:rPr>
          <w:rFonts w:ascii="Times New Roman" w:hAnsi="Times New Roman" w:cs="Times New Roman"/>
          <w:i/>
          <w:iCs/>
          <w:color w:val="222222"/>
          <w:sz w:val="24"/>
          <w:szCs w:val="24"/>
          <w:shd w:val="clear" w:color="auto" w:fill="FFFFFF"/>
        </w:rPr>
        <w:t>Advances in Economics and Business Management</w:t>
      </w:r>
      <w:r w:rsidRPr="00D72639">
        <w:rPr>
          <w:rFonts w:ascii="Times New Roman" w:hAnsi="Times New Roman" w:cs="Times New Roman"/>
          <w:color w:val="222222"/>
          <w:sz w:val="24"/>
          <w:szCs w:val="24"/>
          <w:shd w:val="clear" w:color="auto" w:fill="FFFFFF"/>
        </w:rPr>
        <w:t>, </w:t>
      </w:r>
      <w:r w:rsidRPr="00D72639">
        <w:rPr>
          <w:rFonts w:ascii="Times New Roman" w:hAnsi="Times New Roman" w:cs="Times New Roman"/>
          <w:i/>
          <w:iCs/>
          <w:color w:val="222222"/>
          <w:sz w:val="24"/>
          <w:szCs w:val="24"/>
          <w:shd w:val="clear" w:color="auto" w:fill="FFFFFF"/>
        </w:rPr>
        <w:t>2</w:t>
      </w:r>
      <w:r w:rsidRPr="00D72639">
        <w:rPr>
          <w:rFonts w:ascii="Times New Roman" w:hAnsi="Times New Roman" w:cs="Times New Roman"/>
          <w:color w:val="222222"/>
          <w:sz w:val="24"/>
          <w:szCs w:val="24"/>
          <w:shd w:val="clear" w:color="auto" w:fill="FFFFFF"/>
        </w:rPr>
        <w:t>(11), 1070-1072.</w:t>
      </w:r>
    </w:p>
    <w:p w:rsidR="00D72639" w:rsidRPr="00D72639" w:rsidRDefault="00D72639" w:rsidP="00B84797">
      <w:pPr>
        <w:spacing w:line="240" w:lineRule="auto"/>
        <w:ind w:left="720" w:hanging="720"/>
        <w:rPr>
          <w:rFonts w:ascii="Times New Roman" w:hAnsi="Times New Roman" w:cs="Times New Roman"/>
          <w:color w:val="222222"/>
          <w:sz w:val="24"/>
          <w:szCs w:val="24"/>
          <w:shd w:val="clear" w:color="auto" w:fill="FFFFFF"/>
        </w:rPr>
      </w:pPr>
      <w:r w:rsidRPr="00D72639">
        <w:rPr>
          <w:rFonts w:ascii="Times New Roman" w:hAnsi="Times New Roman" w:cs="Times New Roman"/>
          <w:color w:val="222222"/>
          <w:sz w:val="24"/>
          <w:szCs w:val="24"/>
          <w:shd w:val="clear" w:color="auto" w:fill="FFFFFF"/>
        </w:rPr>
        <w:t>Ortiz, J. (2016). New graduate nurses' experiences about lack of professional confidence. </w:t>
      </w:r>
      <w:r w:rsidRPr="00D72639">
        <w:rPr>
          <w:rFonts w:ascii="Times New Roman" w:hAnsi="Times New Roman" w:cs="Times New Roman"/>
          <w:i/>
          <w:iCs/>
          <w:color w:val="222222"/>
          <w:sz w:val="24"/>
          <w:szCs w:val="24"/>
          <w:shd w:val="clear" w:color="auto" w:fill="FFFFFF"/>
        </w:rPr>
        <w:t>Nurse Education in Practice</w:t>
      </w:r>
      <w:r w:rsidRPr="00D72639">
        <w:rPr>
          <w:rFonts w:ascii="Times New Roman" w:hAnsi="Times New Roman" w:cs="Times New Roman"/>
          <w:color w:val="222222"/>
          <w:sz w:val="24"/>
          <w:szCs w:val="24"/>
          <w:shd w:val="clear" w:color="auto" w:fill="FFFFFF"/>
        </w:rPr>
        <w:t>, </w:t>
      </w:r>
      <w:r w:rsidRPr="00D72639">
        <w:rPr>
          <w:rFonts w:ascii="Times New Roman" w:hAnsi="Times New Roman" w:cs="Times New Roman"/>
          <w:i/>
          <w:iCs/>
          <w:color w:val="222222"/>
          <w:sz w:val="24"/>
          <w:szCs w:val="24"/>
          <w:shd w:val="clear" w:color="auto" w:fill="FFFFFF"/>
        </w:rPr>
        <w:t>19</w:t>
      </w:r>
      <w:r w:rsidRPr="00D72639">
        <w:rPr>
          <w:rFonts w:ascii="Times New Roman" w:hAnsi="Times New Roman" w:cs="Times New Roman"/>
          <w:color w:val="222222"/>
          <w:sz w:val="24"/>
          <w:szCs w:val="24"/>
          <w:shd w:val="clear" w:color="auto" w:fill="FFFFFF"/>
        </w:rPr>
        <w:t>, 19-24.</w:t>
      </w:r>
    </w:p>
    <w:p w:rsidR="00EE3041" w:rsidRPr="00D72639" w:rsidRDefault="00EE3041" w:rsidP="00B84797">
      <w:pPr>
        <w:spacing w:line="240" w:lineRule="auto"/>
        <w:ind w:left="720" w:hanging="720"/>
        <w:rPr>
          <w:rFonts w:ascii="Times New Roman" w:hAnsi="Times New Roman" w:cs="Times New Roman"/>
          <w:color w:val="222222"/>
          <w:sz w:val="24"/>
          <w:szCs w:val="24"/>
          <w:shd w:val="clear" w:color="auto" w:fill="FFFFFF"/>
        </w:rPr>
      </w:pPr>
    </w:p>
    <w:sectPr w:rsidR="00EE3041" w:rsidRPr="00D72639" w:rsidSect="007F05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F88" w:rsidRDefault="00AA2F88" w:rsidP="00705B5A">
      <w:pPr>
        <w:spacing w:after="0" w:line="240" w:lineRule="auto"/>
      </w:pPr>
      <w:r>
        <w:separator/>
      </w:r>
    </w:p>
  </w:endnote>
  <w:endnote w:type="continuationSeparator" w:id="0">
    <w:p w:rsidR="00AA2F88" w:rsidRDefault="00AA2F88" w:rsidP="00705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F88" w:rsidRDefault="00AA2F88" w:rsidP="00705B5A">
      <w:pPr>
        <w:spacing w:after="0" w:line="240" w:lineRule="auto"/>
      </w:pPr>
      <w:r>
        <w:separator/>
      </w:r>
    </w:p>
  </w:footnote>
  <w:footnote w:type="continuationSeparator" w:id="0">
    <w:p w:rsidR="00AA2F88" w:rsidRDefault="00AA2F88" w:rsidP="00705B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D72639">
    <w:pPr>
      <w:pStyle w:val="Header"/>
      <w:jc w:val="right"/>
    </w:pPr>
    <w:r w:rsidRPr="00D72639">
      <w:rPr>
        <w:rFonts w:ascii="Times New Roman" w:hAnsi="Times New Roman" w:cs="Times New Roman"/>
        <w:sz w:val="24"/>
        <w:szCs w:val="24"/>
      </w:rPr>
      <w:t>BUILDING CONFIDENCE</w:t>
    </w:r>
    <w:r w:rsidR="0079531A">
      <w:tab/>
    </w:r>
    <w:r w:rsidR="0079531A">
      <w:tab/>
    </w:r>
    <w:r w:rsidR="0079531A" w:rsidRPr="007F05A5">
      <w:rPr>
        <w:rFonts w:ascii="Times New Roman" w:hAnsi="Times New Roman" w:cs="Times New Roman"/>
        <w:sz w:val="24"/>
        <w:szCs w:val="24"/>
      </w:rPr>
      <w:fldChar w:fldCharType="begin"/>
    </w:r>
    <w:r w:rsidR="0079531A" w:rsidRPr="007F05A5">
      <w:rPr>
        <w:rFonts w:ascii="Times New Roman" w:hAnsi="Times New Roman" w:cs="Times New Roman"/>
        <w:sz w:val="24"/>
        <w:szCs w:val="24"/>
      </w:rPr>
      <w:instrText xml:space="preserve"> PAGE   \* MERGEFORMAT </w:instrText>
    </w:r>
    <w:r w:rsidR="0079531A" w:rsidRPr="007F05A5">
      <w:rPr>
        <w:rFonts w:ascii="Times New Roman" w:hAnsi="Times New Roman" w:cs="Times New Roman"/>
        <w:sz w:val="24"/>
        <w:szCs w:val="24"/>
      </w:rPr>
      <w:fldChar w:fldCharType="separate"/>
    </w:r>
    <w:r w:rsidR="00B84797">
      <w:rPr>
        <w:rFonts w:ascii="Times New Roman" w:hAnsi="Times New Roman" w:cs="Times New Roman"/>
        <w:noProof/>
        <w:sz w:val="24"/>
        <w:szCs w:val="24"/>
      </w:rPr>
      <w:t>2</w:t>
    </w:r>
    <w:r w:rsidR="0079531A" w:rsidRPr="007F05A5">
      <w:rPr>
        <w:rFonts w:ascii="Times New Roman" w:hAnsi="Times New Roman" w:cs="Times New Roman"/>
        <w:noProof/>
        <w:sz w:val="24"/>
        <w:szCs w:val="24"/>
      </w:rPr>
      <w:fldChar w:fldCharType="end"/>
    </w:r>
  </w:p>
  <w:p w:rsidR="007F05A5" w:rsidRDefault="00AA2F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79531A">
    <w:pPr>
      <w:pStyle w:val="Header"/>
      <w:jc w:val="right"/>
    </w:pPr>
    <w:r>
      <w:rPr>
        <w:rFonts w:ascii="Times New Roman" w:hAnsi="Times New Roman" w:cs="Times New Roman"/>
        <w:sz w:val="24"/>
        <w:szCs w:val="24"/>
      </w:rPr>
      <w:t xml:space="preserve">Running head: </w:t>
    </w:r>
    <w:r w:rsidR="00D72639" w:rsidRPr="00D72639">
      <w:rPr>
        <w:rFonts w:ascii="Times New Roman" w:hAnsi="Times New Roman" w:cs="Times New Roman"/>
        <w:sz w:val="24"/>
        <w:szCs w:val="24"/>
      </w:rPr>
      <w:t>BUILDING CONFIDENCE</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B84797">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AA2F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B5A"/>
    <w:rsid w:val="002709CB"/>
    <w:rsid w:val="0037690A"/>
    <w:rsid w:val="0046205E"/>
    <w:rsid w:val="004C731E"/>
    <w:rsid w:val="004F48BC"/>
    <w:rsid w:val="00511DC3"/>
    <w:rsid w:val="005345EF"/>
    <w:rsid w:val="00616A28"/>
    <w:rsid w:val="00705B5A"/>
    <w:rsid w:val="0079531A"/>
    <w:rsid w:val="00816412"/>
    <w:rsid w:val="0082314C"/>
    <w:rsid w:val="00967F11"/>
    <w:rsid w:val="0098364E"/>
    <w:rsid w:val="00AA2F88"/>
    <w:rsid w:val="00B84797"/>
    <w:rsid w:val="00BE54FE"/>
    <w:rsid w:val="00D72639"/>
    <w:rsid w:val="00EE3041"/>
    <w:rsid w:val="00FA6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8678B-79C7-46D6-AC3F-41D92565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B5A"/>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705B5A"/>
    <w:rPr>
      <w:rFonts w:ascii="Calibri" w:eastAsia="Calibri" w:hAnsi="Calibri" w:cs="Arial"/>
    </w:rPr>
  </w:style>
  <w:style w:type="paragraph" w:styleId="Footer">
    <w:name w:val="footer"/>
    <w:basedOn w:val="Normal"/>
    <w:link w:val="FooterChar"/>
    <w:uiPriority w:val="99"/>
    <w:unhideWhenUsed/>
    <w:rsid w:val="00705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TUSH</cp:lastModifiedBy>
  <cp:revision>3</cp:revision>
  <dcterms:created xsi:type="dcterms:W3CDTF">2019-11-14T20:12:00Z</dcterms:created>
  <dcterms:modified xsi:type="dcterms:W3CDTF">2019-11-14T20:17:00Z</dcterms:modified>
</cp:coreProperties>
</file>