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Pr="00C43AAB" w:rsidRDefault="005D29C2" w:rsidP="00A420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3 about CVDs</w:t>
      </w:r>
    </w:p>
    <w:p w:rsidR="005D29C2" w:rsidRDefault="005D29C2" w:rsidP="00A420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5D29C2" w:rsidRDefault="005D29C2" w:rsidP="00A420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5D29C2" w:rsidRDefault="005D29C2" w:rsidP="00A4206D">
      <w:pPr>
        <w:spacing w:after="0" w:line="480" w:lineRule="auto"/>
        <w:contextualSpacing/>
        <w:jc w:val="center"/>
        <w:rPr>
          <w:rFonts w:ascii="Times New Roman" w:hAnsi="Times New Roman" w:cs="Times New Roman"/>
          <w:sz w:val="24"/>
          <w:szCs w:val="24"/>
        </w:rPr>
      </w:pPr>
    </w:p>
    <w:p w:rsidR="00A4206D" w:rsidRDefault="00A4206D">
      <w:pPr>
        <w:rPr>
          <w:rFonts w:ascii="Times New Roman" w:hAnsi="Times New Roman" w:cs="Times New Roman"/>
          <w:sz w:val="24"/>
          <w:szCs w:val="24"/>
        </w:rPr>
      </w:pPr>
      <w:r>
        <w:rPr>
          <w:rFonts w:ascii="Times New Roman" w:hAnsi="Times New Roman" w:cs="Times New Roman"/>
          <w:sz w:val="24"/>
          <w:szCs w:val="24"/>
        </w:rPr>
        <w:br w:type="page"/>
      </w:r>
    </w:p>
    <w:p w:rsidR="008412FB" w:rsidRPr="00C43AAB" w:rsidRDefault="00C43AAB" w:rsidP="00A4206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3 about CVDs</w:t>
      </w:r>
    </w:p>
    <w:p w:rsidR="00366148" w:rsidRPr="00C43AAB" w:rsidRDefault="00366148" w:rsidP="00A4206D">
      <w:pPr>
        <w:spacing w:after="0" w:line="480" w:lineRule="auto"/>
        <w:ind w:firstLine="720"/>
        <w:contextualSpacing/>
        <w:rPr>
          <w:rFonts w:ascii="Times New Roman" w:hAnsi="Times New Roman" w:cs="Times New Roman"/>
          <w:sz w:val="24"/>
          <w:szCs w:val="24"/>
        </w:rPr>
      </w:pPr>
      <w:r w:rsidRPr="00C43AAB">
        <w:rPr>
          <w:rFonts w:ascii="Times New Roman" w:hAnsi="Times New Roman" w:cs="Times New Roman"/>
          <w:sz w:val="24"/>
          <w:szCs w:val="24"/>
        </w:rPr>
        <w:t xml:space="preserve">The know nothing party was started with an aim of preventing Catholics and </w:t>
      </w:r>
      <w:r w:rsidR="00F73609" w:rsidRPr="00C43AAB">
        <w:rPr>
          <w:rFonts w:ascii="Times New Roman" w:hAnsi="Times New Roman" w:cs="Times New Roman"/>
          <w:sz w:val="24"/>
          <w:szCs w:val="24"/>
        </w:rPr>
        <w:t>settlers</w:t>
      </w:r>
      <w:r w:rsidRPr="00C43AAB">
        <w:rPr>
          <w:rFonts w:ascii="Times New Roman" w:hAnsi="Times New Roman" w:cs="Times New Roman"/>
          <w:sz w:val="24"/>
          <w:szCs w:val="24"/>
        </w:rPr>
        <w:t xml:space="preserve"> from being </w:t>
      </w:r>
      <w:r w:rsidR="00F73609" w:rsidRPr="00C43AAB">
        <w:rPr>
          <w:rFonts w:ascii="Times New Roman" w:hAnsi="Times New Roman" w:cs="Times New Roman"/>
          <w:sz w:val="24"/>
          <w:szCs w:val="24"/>
        </w:rPr>
        <w:t>selected</w:t>
      </w:r>
      <w:r w:rsidRPr="00C43AAB">
        <w:rPr>
          <w:rFonts w:ascii="Times New Roman" w:hAnsi="Times New Roman" w:cs="Times New Roman"/>
          <w:sz w:val="24"/>
          <w:szCs w:val="24"/>
        </w:rPr>
        <w:t xml:space="preserve"> into political </w:t>
      </w:r>
      <w:r w:rsidR="00F73609" w:rsidRPr="00C43AAB">
        <w:rPr>
          <w:rFonts w:ascii="Times New Roman" w:hAnsi="Times New Roman" w:cs="Times New Roman"/>
          <w:sz w:val="24"/>
          <w:szCs w:val="24"/>
        </w:rPr>
        <w:t>workplaces</w:t>
      </w:r>
      <w:r w:rsidRPr="00C43AAB">
        <w:rPr>
          <w:rFonts w:ascii="Times New Roman" w:hAnsi="Times New Roman" w:cs="Times New Roman"/>
          <w:sz w:val="24"/>
          <w:szCs w:val="24"/>
        </w:rPr>
        <w:t xml:space="preserve">. This is where most of its members lived in hope and denied jobs in the private sector following the argument that the state’s business </w:t>
      </w:r>
      <w:r w:rsidR="00F73609" w:rsidRPr="00C43AAB">
        <w:rPr>
          <w:rFonts w:ascii="Times New Roman" w:hAnsi="Times New Roman" w:cs="Times New Roman"/>
          <w:sz w:val="24"/>
          <w:szCs w:val="24"/>
        </w:rPr>
        <w:t>proprietors</w:t>
      </w:r>
      <w:r w:rsidRPr="00C43AAB">
        <w:rPr>
          <w:rFonts w:ascii="Times New Roman" w:hAnsi="Times New Roman" w:cs="Times New Roman"/>
          <w:sz w:val="24"/>
          <w:szCs w:val="24"/>
        </w:rPr>
        <w:t xml:space="preserve"> wanted to </w:t>
      </w:r>
      <w:r w:rsidR="00F73609" w:rsidRPr="00C43AAB">
        <w:rPr>
          <w:rFonts w:ascii="Times New Roman" w:hAnsi="Times New Roman" w:cs="Times New Roman"/>
          <w:sz w:val="24"/>
          <w:szCs w:val="24"/>
        </w:rPr>
        <w:t>hire</w:t>
      </w:r>
      <w:r w:rsidRPr="00C43AAB">
        <w:rPr>
          <w:rFonts w:ascii="Times New Roman" w:hAnsi="Times New Roman" w:cs="Times New Roman"/>
          <w:sz w:val="24"/>
          <w:szCs w:val="24"/>
        </w:rPr>
        <w:t xml:space="preserve"> real Americans. </w:t>
      </w:r>
      <w:r w:rsidR="00E06D8F" w:rsidRPr="00C43AAB">
        <w:rPr>
          <w:rFonts w:ascii="Times New Roman" w:hAnsi="Times New Roman" w:cs="Times New Roman"/>
          <w:sz w:val="24"/>
          <w:szCs w:val="24"/>
        </w:rPr>
        <w:t>The party was formed after the fall of the Native American Party in 1844 where it developed and increased in membership. Mostly, this happened because of the immigration that was taking place</w:t>
      </w:r>
      <w:r w:rsidR="00C43AAB" w:rsidRPr="00C43AAB">
        <w:rPr>
          <w:rFonts w:ascii="Times New Roman" w:hAnsi="Times New Roman" w:cs="Times New Roman"/>
          <w:sz w:val="24"/>
          <w:szCs w:val="24"/>
        </w:rPr>
        <w:t xml:space="preserve"> (Boissoneault, 2017)</w:t>
      </w:r>
      <w:r w:rsidR="00E06D8F" w:rsidRPr="00C43AAB">
        <w:rPr>
          <w:rFonts w:ascii="Times New Roman" w:hAnsi="Times New Roman" w:cs="Times New Roman"/>
          <w:sz w:val="24"/>
          <w:szCs w:val="24"/>
        </w:rPr>
        <w:t xml:space="preserve">. </w:t>
      </w:r>
      <w:r w:rsidR="00495320" w:rsidRPr="00C43AAB">
        <w:rPr>
          <w:rFonts w:ascii="Times New Roman" w:hAnsi="Times New Roman" w:cs="Times New Roman"/>
          <w:sz w:val="24"/>
          <w:szCs w:val="24"/>
        </w:rPr>
        <w:t xml:space="preserve">However, in the United States, immigration changed the social, political and economic state. </w:t>
      </w:r>
      <w:r w:rsidR="00486131" w:rsidRPr="00C43AAB">
        <w:rPr>
          <w:rFonts w:ascii="Times New Roman" w:hAnsi="Times New Roman" w:cs="Times New Roman"/>
          <w:sz w:val="24"/>
          <w:szCs w:val="24"/>
        </w:rPr>
        <w:t>During</w:t>
      </w:r>
      <w:r w:rsidR="00495320" w:rsidRPr="00C43AAB">
        <w:rPr>
          <w:rFonts w:ascii="Times New Roman" w:hAnsi="Times New Roman" w:cs="Times New Roman"/>
          <w:sz w:val="24"/>
          <w:szCs w:val="24"/>
        </w:rPr>
        <w:t xml:space="preserve"> the massive immigration periods the country was affected because of the transition from a colonial to an agricultural economy. Socially, people had not freely understood the foreigners and therefore did not interact much.</w:t>
      </w:r>
    </w:p>
    <w:p w:rsidR="00C43AAB" w:rsidRPr="00C43AAB" w:rsidRDefault="00F80CE4" w:rsidP="00A4206D">
      <w:pPr>
        <w:spacing w:after="0" w:line="480" w:lineRule="auto"/>
        <w:ind w:firstLine="720"/>
        <w:contextualSpacing/>
        <w:rPr>
          <w:rFonts w:ascii="Times New Roman" w:hAnsi="Times New Roman" w:cs="Times New Roman"/>
          <w:sz w:val="24"/>
          <w:szCs w:val="24"/>
        </w:rPr>
      </w:pPr>
      <w:r w:rsidRPr="00C43AAB">
        <w:rPr>
          <w:rFonts w:ascii="Times New Roman" w:hAnsi="Times New Roman" w:cs="Times New Roman"/>
          <w:sz w:val="24"/>
          <w:szCs w:val="24"/>
        </w:rPr>
        <w:t>Industrialization took place when Siater started borrowing heavily from the British model after opening an industrial mill. The industrialization that took place in America in 1790 affected the value of manufactured goods where the people working in factories lost their employment. During this time, there were inventions that were uncovered which are the flying shuttle, the spinning jenny which improved production of wool mills, the cotton gin engine that boosted cotton production and there was telegraph communication which was the most important.</w:t>
      </w:r>
    </w:p>
    <w:p w:rsidR="00C43AAB" w:rsidRPr="00C43AAB" w:rsidRDefault="00234B11" w:rsidP="00A4206D">
      <w:pPr>
        <w:spacing w:after="0" w:line="480" w:lineRule="auto"/>
        <w:ind w:firstLine="720"/>
        <w:contextualSpacing/>
        <w:rPr>
          <w:rFonts w:ascii="Times New Roman" w:hAnsi="Times New Roman" w:cs="Times New Roman"/>
          <w:sz w:val="24"/>
          <w:szCs w:val="24"/>
        </w:rPr>
      </w:pPr>
      <w:r w:rsidRPr="00C43AAB">
        <w:rPr>
          <w:rFonts w:ascii="Times New Roman" w:hAnsi="Times New Roman" w:cs="Times New Roman"/>
          <w:sz w:val="24"/>
          <w:szCs w:val="24"/>
        </w:rPr>
        <w:t>The French and the Indian war was the most imperial war between France and Great Britain. It took place to determine who had stronger power between Britain and France which began with land conflicts. After seven years of conflicts and warring, Britain took victory when they sent more soldiers to North America and defeated Indians in less than a year. To</w:t>
      </w:r>
      <w:r w:rsidR="00F80CE4" w:rsidRPr="00C43AAB">
        <w:rPr>
          <w:rFonts w:ascii="Times New Roman" w:hAnsi="Times New Roman" w:cs="Times New Roman"/>
          <w:sz w:val="24"/>
          <w:szCs w:val="24"/>
        </w:rPr>
        <w:t xml:space="preserve"> </w:t>
      </w:r>
      <w:r w:rsidRPr="00C43AAB">
        <w:rPr>
          <w:rFonts w:ascii="Times New Roman" w:hAnsi="Times New Roman" w:cs="Times New Roman"/>
          <w:sz w:val="24"/>
          <w:szCs w:val="24"/>
        </w:rPr>
        <w:t>ensure there were n more conflicts, Britain came up with the Proclamation of 1763, which gave the Indians right to the land</w:t>
      </w:r>
      <w:r w:rsidR="00C43AAB" w:rsidRPr="00C43AAB">
        <w:rPr>
          <w:rFonts w:ascii="Times New Roman" w:hAnsi="Times New Roman" w:cs="Times New Roman"/>
          <w:sz w:val="24"/>
          <w:szCs w:val="24"/>
        </w:rPr>
        <w:t xml:space="preserve"> (Griffin, n.d.)</w:t>
      </w:r>
      <w:r w:rsidRPr="00C43AAB">
        <w:rPr>
          <w:rFonts w:ascii="Times New Roman" w:hAnsi="Times New Roman" w:cs="Times New Roman"/>
          <w:sz w:val="24"/>
          <w:szCs w:val="24"/>
        </w:rPr>
        <w:t xml:space="preserve">. </w:t>
      </w:r>
    </w:p>
    <w:p w:rsidR="00C43AAB" w:rsidRPr="00C43AAB" w:rsidRDefault="00C43AAB" w:rsidP="00A4206D">
      <w:pPr>
        <w:spacing w:after="0" w:line="480" w:lineRule="auto"/>
        <w:contextualSpacing/>
        <w:jc w:val="center"/>
        <w:rPr>
          <w:rFonts w:ascii="Times New Roman" w:hAnsi="Times New Roman" w:cs="Times New Roman"/>
          <w:sz w:val="24"/>
          <w:szCs w:val="24"/>
        </w:rPr>
      </w:pPr>
      <w:r w:rsidRPr="00C43AAB">
        <w:rPr>
          <w:rFonts w:ascii="Times New Roman" w:hAnsi="Times New Roman" w:cs="Times New Roman"/>
          <w:sz w:val="24"/>
          <w:szCs w:val="24"/>
        </w:rPr>
        <w:lastRenderedPageBreak/>
        <w:t>References</w:t>
      </w:r>
    </w:p>
    <w:p w:rsidR="00C43AAB" w:rsidRPr="00C43AAB" w:rsidRDefault="00C43AAB" w:rsidP="00A4206D">
      <w:pPr>
        <w:spacing w:after="0" w:line="480" w:lineRule="auto"/>
        <w:ind w:left="720" w:hanging="720"/>
        <w:contextualSpacing/>
        <w:rPr>
          <w:rFonts w:ascii="Times New Roman" w:hAnsi="Times New Roman" w:cs="Times New Roman"/>
          <w:sz w:val="24"/>
          <w:szCs w:val="24"/>
        </w:rPr>
      </w:pPr>
      <w:r w:rsidRPr="00C43AAB">
        <w:rPr>
          <w:rFonts w:ascii="Times New Roman" w:hAnsi="Times New Roman" w:cs="Times New Roman"/>
          <w:sz w:val="24"/>
          <w:szCs w:val="24"/>
        </w:rPr>
        <w:t>Boissoneault L. (2017). How the 19</w:t>
      </w:r>
      <w:r w:rsidRPr="00C43AAB">
        <w:rPr>
          <w:rFonts w:ascii="Times New Roman" w:hAnsi="Times New Roman" w:cs="Times New Roman"/>
          <w:sz w:val="24"/>
          <w:szCs w:val="24"/>
          <w:vertAlign w:val="superscript"/>
        </w:rPr>
        <w:t>th</w:t>
      </w:r>
      <w:r w:rsidRPr="00C43AAB">
        <w:rPr>
          <w:rFonts w:ascii="Times New Roman" w:hAnsi="Times New Roman" w:cs="Times New Roman"/>
          <w:sz w:val="24"/>
          <w:szCs w:val="24"/>
        </w:rPr>
        <w:t xml:space="preserve"> century Know Nothing Party Reshaped American Politics. </w:t>
      </w:r>
      <w:hyperlink r:id="rId8" w:history="1">
        <w:r w:rsidRPr="00C43AAB">
          <w:rPr>
            <w:rStyle w:val="Hyperlink"/>
            <w:rFonts w:ascii="Times New Roman" w:hAnsi="Times New Roman" w:cs="Times New Roman"/>
            <w:color w:val="auto"/>
            <w:sz w:val="24"/>
            <w:szCs w:val="24"/>
            <w:u w:val="none"/>
          </w:rPr>
          <w:t>https://www.smithsonianmag.com/history/immigrants-conspiracies-and-secret-society-launched-american-nativism-180961915/</w:t>
        </w:r>
      </w:hyperlink>
      <w:r w:rsidRPr="00C43AAB">
        <w:rPr>
          <w:rFonts w:ascii="Times New Roman" w:hAnsi="Times New Roman" w:cs="Times New Roman"/>
          <w:sz w:val="24"/>
          <w:szCs w:val="24"/>
        </w:rPr>
        <w:t xml:space="preserve"> </w:t>
      </w:r>
    </w:p>
    <w:p w:rsidR="00C43AAB" w:rsidRPr="00C43AAB" w:rsidRDefault="00C43AAB" w:rsidP="00A4206D">
      <w:pPr>
        <w:spacing w:after="0" w:line="480" w:lineRule="auto"/>
        <w:ind w:left="720" w:hanging="720"/>
        <w:contextualSpacing/>
        <w:rPr>
          <w:rFonts w:ascii="Times New Roman" w:hAnsi="Times New Roman" w:cs="Times New Roman"/>
          <w:sz w:val="24"/>
          <w:szCs w:val="24"/>
        </w:rPr>
      </w:pPr>
      <w:r w:rsidRPr="00C43AAB">
        <w:rPr>
          <w:rFonts w:ascii="Times New Roman" w:hAnsi="Times New Roman" w:cs="Times New Roman"/>
          <w:sz w:val="24"/>
          <w:szCs w:val="24"/>
        </w:rPr>
        <w:t xml:space="preserve">Griffith W. (n.d). The French and Indian War (1754-1763). Causes </w:t>
      </w:r>
      <w:bookmarkStart w:id="0" w:name="_GoBack"/>
      <w:bookmarkEnd w:id="0"/>
      <w:r w:rsidRPr="00C43AAB">
        <w:rPr>
          <w:rFonts w:ascii="Times New Roman" w:hAnsi="Times New Roman" w:cs="Times New Roman"/>
          <w:sz w:val="24"/>
          <w:szCs w:val="24"/>
        </w:rPr>
        <w:t xml:space="preserve">and Outbreak. </w:t>
      </w:r>
      <w:hyperlink r:id="rId9" w:history="1">
        <w:r w:rsidRPr="00C43AAB">
          <w:rPr>
            <w:rStyle w:val="Hyperlink"/>
            <w:rFonts w:ascii="Times New Roman" w:hAnsi="Times New Roman" w:cs="Times New Roman"/>
            <w:color w:val="auto"/>
            <w:sz w:val="24"/>
            <w:szCs w:val="24"/>
            <w:u w:val="none"/>
          </w:rPr>
          <w:t>https://www.battlefields.org/learn/articles/french-and-indian-war-1754-1763-causes-and-outbreak</w:t>
        </w:r>
      </w:hyperlink>
      <w:r w:rsidRPr="00C43AAB">
        <w:rPr>
          <w:rFonts w:ascii="Times New Roman" w:hAnsi="Times New Roman" w:cs="Times New Roman"/>
        </w:rPr>
        <w:t xml:space="preserve"> </w:t>
      </w:r>
    </w:p>
    <w:sectPr w:rsidR="00C43AAB" w:rsidRPr="00C43AAB" w:rsidSect="00297C3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295" w:rsidRDefault="00080295" w:rsidP="00297C37">
      <w:pPr>
        <w:spacing w:after="0" w:line="240" w:lineRule="auto"/>
      </w:pPr>
      <w:r>
        <w:separator/>
      </w:r>
    </w:p>
  </w:endnote>
  <w:endnote w:type="continuationSeparator" w:id="0">
    <w:p w:rsidR="00080295" w:rsidRDefault="00080295" w:rsidP="00297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295" w:rsidRDefault="00080295" w:rsidP="00297C37">
      <w:pPr>
        <w:spacing w:after="0" w:line="240" w:lineRule="auto"/>
      </w:pPr>
      <w:r>
        <w:separator/>
      </w:r>
    </w:p>
  </w:footnote>
  <w:footnote w:type="continuationSeparator" w:id="0">
    <w:p w:rsidR="00080295" w:rsidRDefault="00080295" w:rsidP="00297C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69749"/>
      <w:docPartObj>
        <w:docPartGallery w:val="Page Numbers (Top of Page)"/>
        <w:docPartUnique/>
      </w:docPartObj>
    </w:sdtPr>
    <w:sdtEndPr>
      <w:rPr>
        <w:noProof/>
      </w:rPr>
    </w:sdtEndPr>
    <w:sdtContent>
      <w:p w:rsidR="00297C37" w:rsidRDefault="005D29C2">
        <w:pPr>
          <w:pStyle w:val="Header"/>
          <w:jc w:val="right"/>
        </w:pPr>
        <w:r w:rsidRPr="00297C37">
          <w:rPr>
            <w:rFonts w:ascii="Times New Roman" w:hAnsi="Times New Roman" w:cs="Times New Roman"/>
            <w:sz w:val="24"/>
            <w:szCs w:val="24"/>
          </w:rPr>
          <w:t># 3 ABOUT CVDS</w:t>
        </w:r>
        <w:r>
          <w:t xml:space="preserve"> </w:t>
        </w:r>
        <w:r>
          <w:tab/>
        </w:r>
        <w:r>
          <w:tab/>
        </w:r>
        <w:r w:rsidR="00297C37">
          <w:fldChar w:fldCharType="begin"/>
        </w:r>
        <w:r w:rsidR="00297C37">
          <w:instrText xml:space="preserve"> PAGE   \* MERGEFORMAT </w:instrText>
        </w:r>
        <w:r w:rsidR="00297C37">
          <w:fldChar w:fldCharType="separate"/>
        </w:r>
        <w:r w:rsidR="00A4206D">
          <w:rPr>
            <w:noProof/>
          </w:rPr>
          <w:t>3</w:t>
        </w:r>
        <w:r w:rsidR="00297C37">
          <w:rPr>
            <w:noProof/>
          </w:rPr>
          <w:fldChar w:fldCharType="end"/>
        </w:r>
      </w:p>
    </w:sdtContent>
  </w:sdt>
  <w:p w:rsidR="00297C37" w:rsidRDefault="00297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C37" w:rsidRPr="00297C37" w:rsidRDefault="00297C37" w:rsidP="00297C37">
    <w:pPr>
      <w:pStyle w:val="Header"/>
      <w:jc w:val="right"/>
      <w:rPr>
        <w:rFonts w:ascii="Times New Roman" w:hAnsi="Times New Roman" w:cs="Times New Roman"/>
        <w:sz w:val="24"/>
        <w:szCs w:val="24"/>
      </w:rPr>
    </w:pPr>
    <w:r w:rsidRPr="00297C37">
      <w:rPr>
        <w:rFonts w:ascii="Times New Roman" w:hAnsi="Times New Roman" w:cs="Times New Roman"/>
        <w:sz w:val="24"/>
        <w:szCs w:val="24"/>
      </w:rPr>
      <w:t>Running head: # 3 ABOUT CVDS</w:t>
    </w:r>
    <w:r w:rsidRPr="00297C37">
      <w:rPr>
        <w:rFonts w:ascii="Times New Roman" w:hAnsi="Times New Roman" w:cs="Times New Roman"/>
        <w:sz w:val="24"/>
        <w:szCs w:val="24"/>
      </w:rPr>
      <w:tab/>
    </w:r>
    <w:r w:rsidRPr="00297C37">
      <w:rPr>
        <w:rFonts w:ascii="Times New Roman" w:hAnsi="Times New Roman" w:cs="Times New Roman"/>
        <w:sz w:val="24"/>
        <w:szCs w:val="24"/>
      </w:rPr>
      <w:tab/>
    </w:r>
    <w:sdt>
      <w:sdtPr>
        <w:rPr>
          <w:rFonts w:ascii="Times New Roman" w:hAnsi="Times New Roman" w:cs="Times New Roman"/>
          <w:sz w:val="24"/>
          <w:szCs w:val="24"/>
        </w:rPr>
        <w:id w:val="2105690433"/>
        <w:docPartObj>
          <w:docPartGallery w:val="Page Numbers (Top of Page)"/>
          <w:docPartUnique/>
        </w:docPartObj>
      </w:sdtPr>
      <w:sdtEndPr>
        <w:rPr>
          <w:noProof/>
        </w:rPr>
      </w:sdtEndPr>
      <w:sdtContent>
        <w:r w:rsidRPr="00297C37">
          <w:rPr>
            <w:rFonts w:ascii="Times New Roman" w:hAnsi="Times New Roman" w:cs="Times New Roman"/>
            <w:sz w:val="24"/>
            <w:szCs w:val="24"/>
          </w:rPr>
          <w:fldChar w:fldCharType="begin"/>
        </w:r>
        <w:r w:rsidRPr="00297C37">
          <w:rPr>
            <w:rFonts w:ascii="Times New Roman" w:hAnsi="Times New Roman" w:cs="Times New Roman"/>
            <w:sz w:val="24"/>
            <w:szCs w:val="24"/>
          </w:rPr>
          <w:instrText xml:space="preserve"> PAGE   \* MERGEFORMAT </w:instrText>
        </w:r>
        <w:r w:rsidRPr="00297C37">
          <w:rPr>
            <w:rFonts w:ascii="Times New Roman" w:hAnsi="Times New Roman" w:cs="Times New Roman"/>
            <w:sz w:val="24"/>
            <w:szCs w:val="24"/>
          </w:rPr>
          <w:fldChar w:fldCharType="separate"/>
        </w:r>
        <w:r w:rsidR="00A4206D">
          <w:rPr>
            <w:rFonts w:ascii="Times New Roman" w:hAnsi="Times New Roman" w:cs="Times New Roman"/>
            <w:noProof/>
            <w:sz w:val="24"/>
            <w:szCs w:val="24"/>
          </w:rPr>
          <w:t>1</w:t>
        </w:r>
        <w:r w:rsidRPr="00297C3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148"/>
    <w:rsid w:val="00051CF3"/>
    <w:rsid w:val="00080295"/>
    <w:rsid w:val="00234B11"/>
    <w:rsid w:val="00297C37"/>
    <w:rsid w:val="00366148"/>
    <w:rsid w:val="00486131"/>
    <w:rsid w:val="00495320"/>
    <w:rsid w:val="005D29C2"/>
    <w:rsid w:val="008412FB"/>
    <w:rsid w:val="00A4206D"/>
    <w:rsid w:val="00C43AAB"/>
    <w:rsid w:val="00E06D8F"/>
    <w:rsid w:val="00F73609"/>
    <w:rsid w:val="00F80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3AAB"/>
    <w:rPr>
      <w:color w:val="0000FF"/>
      <w:u w:val="single"/>
    </w:rPr>
  </w:style>
  <w:style w:type="paragraph" w:styleId="Header">
    <w:name w:val="header"/>
    <w:basedOn w:val="Normal"/>
    <w:link w:val="HeaderChar"/>
    <w:uiPriority w:val="99"/>
    <w:unhideWhenUsed/>
    <w:rsid w:val="00297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37"/>
  </w:style>
  <w:style w:type="paragraph" w:styleId="Footer">
    <w:name w:val="footer"/>
    <w:basedOn w:val="Normal"/>
    <w:link w:val="FooterChar"/>
    <w:uiPriority w:val="99"/>
    <w:unhideWhenUsed/>
    <w:rsid w:val="00297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3AAB"/>
    <w:rPr>
      <w:color w:val="0000FF"/>
      <w:u w:val="single"/>
    </w:rPr>
  </w:style>
  <w:style w:type="paragraph" w:styleId="Header">
    <w:name w:val="header"/>
    <w:basedOn w:val="Normal"/>
    <w:link w:val="HeaderChar"/>
    <w:uiPriority w:val="99"/>
    <w:unhideWhenUsed/>
    <w:rsid w:val="00297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C37"/>
  </w:style>
  <w:style w:type="paragraph" w:styleId="Footer">
    <w:name w:val="footer"/>
    <w:basedOn w:val="Normal"/>
    <w:link w:val="FooterChar"/>
    <w:uiPriority w:val="99"/>
    <w:unhideWhenUsed/>
    <w:rsid w:val="00297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ithsonianmag.com/history/immigrants-conspiracies-and-secret-society-launched-american-nativism-18096191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attlefields.org/learn/articles/french-and-indian-war-1754-1763-causes-and-outbre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5433D-1B7D-4B2A-8694-F571E40C3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2019-11-21T06:18:00Z</dcterms:created>
  <dcterms:modified xsi:type="dcterms:W3CDTF">2019-11-21T06:18:00Z</dcterms:modified>
</cp:coreProperties>
</file>