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634B" w:rsidRPr="00DA634B" w:rsidRDefault="00DA634B" w:rsidP="00DA634B">
      <w:pPr>
        <w:spacing w:after="0" w:line="480" w:lineRule="auto"/>
        <w:rPr>
          <w:rFonts w:ascii="Times New Roman" w:hAnsi="Times New Roman" w:cs="Times New Roman"/>
          <w:sz w:val="24"/>
        </w:rPr>
      </w:pPr>
      <w:bookmarkStart w:id="0" w:name="_GoBack"/>
      <w:bookmarkEnd w:id="0"/>
      <w:r w:rsidRPr="00DA634B">
        <w:rPr>
          <w:rFonts w:ascii="Times New Roman" w:hAnsi="Times New Roman" w:cs="Times New Roman"/>
          <w:sz w:val="24"/>
        </w:rPr>
        <w:t>Cahokia</w:t>
      </w:r>
    </w:p>
    <w:p w:rsidR="00EC66B2" w:rsidRPr="00DA634B" w:rsidRDefault="00EC66B2" w:rsidP="00DA634B">
      <w:pPr>
        <w:spacing w:after="0" w:line="480" w:lineRule="auto"/>
        <w:ind w:firstLine="720"/>
        <w:rPr>
          <w:rFonts w:ascii="Times New Roman" w:hAnsi="Times New Roman" w:cs="Times New Roman"/>
          <w:sz w:val="24"/>
        </w:rPr>
      </w:pPr>
      <w:r w:rsidRPr="00DA634B">
        <w:rPr>
          <w:rFonts w:ascii="Times New Roman" w:hAnsi="Times New Roman" w:cs="Times New Roman"/>
          <w:sz w:val="24"/>
        </w:rPr>
        <w:t xml:space="preserve">Cahokia means ‘wild goose,’ and it is one of the oldest cities that ever existed in America. It was given this name in the 18th century when a group of Illinois people settled in it. Currently, it is situated in southwestern Illinois in the area called </w:t>
      </w:r>
      <w:proofErr w:type="spellStart"/>
      <w:r w:rsidRPr="00DA634B">
        <w:rPr>
          <w:rFonts w:ascii="Times New Roman" w:hAnsi="Times New Roman" w:cs="Times New Roman"/>
          <w:sz w:val="24"/>
        </w:rPr>
        <w:t>st</w:t>
      </w:r>
      <w:proofErr w:type="spellEnd"/>
      <w:r w:rsidRPr="00DA634B">
        <w:rPr>
          <w:rFonts w:ascii="Times New Roman" w:hAnsi="Times New Roman" w:cs="Times New Roman"/>
          <w:sz w:val="24"/>
        </w:rPr>
        <w:t xml:space="preserve"> Louis Missouri along with the Mississippi flood plain region. The mounds that signify the place are believed to have been built in AD 700. Historians argue that initially, there were over 120 mounds, but most of them got destroyed during the building of America. The remaining seventy mounds were preserved as UNESCO world heritage sites in 1982, and they cover over sixteen square kilometers of land.</w:t>
      </w:r>
    </w:p>
    <w:p w:rsidR="00EC66B2" w:rsidRPr="00DA634B" w:rsidRDefault="00EC66B2" w:rsidP="00DA634B">
      <w:pPr>
        <w:spacing w:after="0" w:line="480" w:lineRule="auto"/>
        <w:ind w:firstLine="720"/>
        <w:rPr>
          <w:rFonts w:ascii="Times New Roman" w:hAnsi="Times New Roman" w:cs="Times New Roman"/>
          <w:sz w:val="24"/>
        </w:rPr>
      </w:pPr>
      <w:r w:rsidRPr="00DA634B">
        <w:rPr>
          <w:rFonts w:ascii="Times New Roman" w:hAnsi="Times New Roman" w:cs="Times New Roman"/>
          <w:sz w:val="24"/>
        </w:rPr>
        <w:t>Cahokia is vital to American history because it reveals the socio-economic activities of the early inhabitants who are documented to have been Native American tribesmen who were Algonquian-speaking. They secluded themselves from native Indians that lived around them because they resided within the mounds. The activities that were carried out in the area and the organization of the people through their leadership is argued to have been the attraction factors that motivated the Quebec missionaries to settle in 1699. During this era, the activities in Cahokia were diminishing, and people were slowly moving out of the city. This settlement of missionaries was the cause of French influence within the upper Mississippi River.</w:t>
      </w:r>
    </w:p>
    <w:p w:rsidR="00EC66B2" w:rsidRPr="00DA634B" w:rsidRDefault="00EC66B2" w:rsidP="00DA634B">
      <w:pPr>
        <w:spacing w:after="0" w:line="480" w:lineRule="auto"/>
        <w:ind w:firstLine="720"/>
        <w:rPr>
          <w:rFonts w:ascii="Times New Roman" w:hAnsi="Times New Roman" w:cs="Times New Roman"/>
          <w:sz w:val="24"/>
        </w:rPr>
      </w:pPr>
      <w:r w:rsidRPr="00DA634B">
        <w:rPr>
          <w:rFonts w:ascii="Times New Roman" w:hAnsi="Times New Roman" w:cs="Times New Roman"/>
          <w:sz w:val="24"/>
        </w:rPr>
        <w:t xml:space="preserve">The diagram of the Cahokia market reveals that the </w:t>
      </w:r>
      <w:proofErr w:type="gramStart"/>
      <w:r w:rsidRPr="00DA634B">
        <w:rPr>
          <w:rFonts w:ascii="Times New Roman" w:hAnsi="Times New Roman" w:cs="Times New Roman"/>
          <w:sz w:val="24"/>
        </w:rPr>
        <w:t>native</w:t>
      </w:r>
      <w:proofErr w:type="gramEnd"/>
      <w:r w:rsidRPr="00DA634B">
        <w:rPr>
          <w:rFonts w:ascii="Times New Roman" w:hAnsi="Times New Roman" w:cs="Times New Roman"/>
          <w:sz w:val="24"/>
        </w:rPr>
        <w:t xml:space="preserve"> American inhabitants involved in trade with foreigners who argued to have come up through the Mississippi River. Some of the artifacts excavated include copper and iron chunks. The history of the place is important to American history because it proves that civilization had begun even before the arrival of missionaries and colonizers. Since 1982 the area has been preserved as historical and is a tourist attraction site for the Illinois state government.</w:t>
      </w:r>
    </w:p>
    <w:p w:rsidR="0087148C" w:rsidRPr="00DA634B" w:rsidRDefault="0087148C" w:rsidP="00DA634B">
      <w:pPr>
        <w:spacing w:after="0" w:line="480" w:lineRule="auto"/>
        <w:rPr>
          <w:rFonts w:ascii="Times New Roman" w:hAnsi="Times New Roman" w:cs="Times New Roman"/>
          <w:sz w:val="24"/>
        </w:rPr>
      </w:pPr>
      <w:r w:rsidRPr="00DA634B">
        <w:rPr>
          <w:rFonts w:ascii="Times New Roman" w:hAnsi="Times New Roman" w:cs="Times New Roman"/>
          <w:noProof/>
          <w:sz w:val="24"/>
        </w:rPr>
        <w:lastRenderedPageBreak/>
        <w:drawing>
          <wp:inline distT="0" distB="0" distL="0" distR="0" wp14:anchorId="280BBE3D">
            <wp:extent cx="6809740" cy="26377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809740" cy="2637790"/>
                    </a:xfrm>
                    <a:prstGeom prst="rect">
                      <a:avLst/>
                    </a:prstGeom>
                    <a:noFill/>
                  </pic:spPr>
                </pic:pic>
              </a:graphicData>
            </a:graphic>
          </wp:inline>
        </w:drawing>
      </w:r>
    </w:p>
    <w:sectPr w:rsidR="0087148C" w:rsidRPr="00DA63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7D98"/>
    <w:rsid w:val="00001921"/>
    <w:rsid w:val="004E7D98"/>
    <w:rsid w:val="0087148C"/>
    <w:rsid w:val="009B291C"/>
    <w:rsid w:val="00B22A53"/>
    <w:rsid w:val="00DA634B"/>
    <w:rsid w:val="00EC6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22A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2A5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22A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2A5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285</Words>
  <Characters>1629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2020-02-23T16:59:00Z</dcterms:created>
  <dcterms:modified xsi:type="dcterms:W3CDTF">2020-02-23T16:59:00Z</dcterms:modified>
</cp:coreProperties>
</file>