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7C0" w:rsidRPr="009017C0" w:rsidRDefault="009017C0" w:rsidP="009017C0">
      <w:pPr>
        <w:spacing w:before="100" w:beforeAutospacing="1" w:after="100" w:afterAutospacing="1"/>
        <w:rPr>
          <w:rFonts w:ascii="Trebuchet MS" w:hAnsi="Trebuchet MS" w:cs="Times New Roman"/>
          <w:color w:val="555555"/>
          <w:sz w:val="20"/>
          <w:szCs w:val="20"/>
        </w:rPr>
      </w:pPr>
      <w:r w:rsidRPr="009017C0">
        <w:rPr>
          <w:rFonts w:ascii="Trebuchet MS" w:hAnsi="Trebuchet MS" w:cs="Times New Roman"/>
          <w:color w:val="555555"/>
          <w:sz w:val="20"/>
          <w:szCs w:val="20"/>
        </w:rPr>
        <w:t>In a formal paper of 1,000-1,250 words you will discuss the work of the Robert Wood Johnson Foundation Committee Initiative on the Future of Nursing and the Institute of Medicine research that led to the IOM report, "Future of Nursing: Leading Change, Advancing Health." Identify the importance of the IOM "Future of Nursing" report related to nursing practice, nursing education and nursing workforce development. What is the role of state-based action coalitions and how do they advance goals of the Future of Nursing: Campaign for Action?</w:t>
      </w:r>
    </w:p>
    <w:p w:rsidR="009017C0" w:rsidRPr="009017C0" w:rsidRDefault="009017C0" w:rsidP="009017C0">
      <w:pPr>
        <w:spacing w:before="100" w:beforeAutospacing="1" w:after="100" w:afterAutospacing="1"/>
        <w:rPr>
          <w:rFonts w:ascii="Trebuchet MS" w:hAnsi="Trebuchet MS" w:cs="Times New Roman"/>
          <w:color w:val="555555"/>
          <w:sz w:val="20"/>
          <w:szCs w:val="20"/>
        </w:rPr>
      </w:pPr>
      <w:r w:rsidRPr="009017C0">
        <w:rPr>
          <w:rFonts w:ascii="Trebuchet MS" w:hAnsi="Trebuchet MS" w:cs="Times New Roman"/>
          <w:color w:val="555555"/>
          <w:sz w:val="20"/>
          <w:szCs w:val="20"/>
        </w:rPr>
        <w:t>Explore the Campaign for Action webpage (you may need to research your state's website independently if it is not active on this site): </w:t>
      </w:r>
      <w:r w:rsidRPr="009017C0">
        <w:rPr>
          <w:rFonts w:ascii="Trebuchet MS" w:hAnsi="Trebuchet MS" w:cs="Times New Roman"/>
          <w:color w:val="555555"/>
          <w:sz w:val="20"/>
          <w:szCs w:val="20"/>
        </w:rPr>
        <w:fldChar w:fldCharType="begin"/>
      </w:r>
      <w:r w:rsidRPr="009017C0">
        <w:rPr>
          <w:rFonts w:ascii="Trebuchet MS" w:hAnsi="Trebuchet MS" w:cs="Times New Roman"/>
          <w:color w:val="555555"/>
          <w:sz w:val="20"/>
          <w:szCs w:val="20"/>
        </w:rPr>
        <w:instrText xml:space="preserve"> HYPERLINK "http://campaignforaction.org/states" \o "http://campaignforaction.org/states" \t "_blank" </w:instrText>
      </w:r>
      <w:r w:rsidRPr="009017C0">
        <w:rPr>
          <w:rFonts w:ascii="Trebuchet MS" w:hAnsi="Trebuchet MS" w:cs="Times New Roman"/>
          <w:color w:val="555555"/>
          <w:sz w:val="20"/>
          <w:szCs w:val="20"/>
        </w:rPr>
      </w:r>
      <w:r w:rsidRPr="009017C0">
        <w:rPr>
          <w:rFonts w:ascii="Trebuchet MS" w:hAnsi="Trebuchet MS" w:cs="Times New Roman"/>
          <w:color w:val="555555"/>
          <w:sz w:val="20"/>
          <w:szCs w:val="20"/>
        </w:rPr>
        <w:fldChar w:fldCharType="separate"/>
      </w:r>
      <w:r w:rsidRPr="009017C0">
        <w:rPr>
          <w:rFonts w:ascii="Trebuchet MS" w:hAnsi="Trebuchet MS" w:cs="Times New Roman"/>
          <w:color w:val="05689F"/>
          <w:sz w:val="20"/>
          <w:szCs w:val="20"/>
          <w:u w:val="single"/>
        </w:rPr>
        <w:t>http://cam</w:t>
      </w:r>
      <w:r w:rsidRPr="009017C0">
        <w:rPr>
          <w:rFonts w:ascii="Trebuchet MS" w:hAnsi="Trebuchet MS" w:cs="Times New Roman"/>
          <w:color w:val="05689F"/>
          <w:sz w:val="20"/>
          <w:szCs w:val="20"/>
          <w:u w:val="single"/>
        </w:rPr>
        <w:t>p</w:t>
      </w:r>
      <w:r w:rsidRPr="009017C0">
        <w:rPr>
          <w:rFonts w:ascii="Trebuchet MS" w:hAnsi="Trebuchet MS" w:cs="Times New Roman"/>
          <w:color w:val="05689F"/>
          <w:sz w:val="20"/>
          <w:szCs w:val="20"/>
          <w:u w:val="single"/>
        </w:rPr>
        <w:t>aignforaction.org/states</w:t>
      </w:r>
      <w:r w:rsidRPr="009017C0">
        <w:rPr>
          <w:rFonts w:ascii="Trebuchet MS" w:hAnsi="Trebuchet MS" w:cs="Times New Roman"/>
          <w:color w:val="555555"/>
          <w:sz w:val="20"/>
          <w:szCs w:val="20"/>
        </w:rPr>
        <w:fldChar w:fldCharType="end"/>
      </w:r>
    </w:p>
    <w:p w:rsidR="009017C0" w:rsidRPr="009017C0" w:rsidRDefault="009017C0" w:rsidP="009017C0">
      <w:pPr>
        <w:spacing w:before="100" w:beforeAutospacing="1" w:after="100" w:afterAutospacing="1"/>
        <w:rPr>
          <w:rFonts w:ascii="Trebuchet MS" w:hAnsi="Trebuchet MS" w:cs="Times New Roman"/>
          <w:color w:val="555555"/>
          <w:sz w:val="20"/>
          <w:szCs w:val="20"/>
        </w:rPr>
      </w:pPr>
      <w:r w:rsidRPr="009017C0">
        <w:rPr>
          <w:rFonts w:ascii="Trebuchet MS" w:hAnsi="Trebuchet MS" w:cs="Times New Roman"/>
          <w:color w:val="555555"/>
          <w:sz w:val="20"/>
          <w:szCs w:val="20"/>
        </w:rPr>
        <w:t>Review </w:t>
      </w:r>
      <w:r w:rsidRPr="009017C0">
        <w:rPr>
          <w:rFonts w:ascii="Trebuchet MS" w:hAnsi="Trebuchet MS" w:cs="Times New Roman"/>
          <w:b/>
          <w:bCs/>
          <w:i/>
          <w:iCs/>
          <w:color w:val="000000"/>
          <w:sz w:val="20"/>
          <w:szCs w:val="20"/>
        </w:rPr>
        <w:t>your </w:t>
      </w:r>
      <w:r w:rsidRPr="009017C0">
        <w:rPr>
          <w:rFonts w:ascii="Trebuchet MS" w:hAnsi="Trebuchet MS" w:cs="Times New Roman"/>
          <w:color w:val="555555"/>
          <w:sz w:val="20"/>
          <w:szCs w:val="20"/>
        </w:rPr>
        <w:t>state’s progress report by locating your state and clicking on one of the six progress icons for: education, leadership, practice, interpersonal collaboration, diversity, and data. You can also download a full progress report for your state by clicking on the box locat</w:t>
      </w:r>
      <w:r>
        <w:rPr>
          <w:rFonts w:ascii="Trebuchet MS" w:hAnsi="Trebuchet MS" w:cs="Times New Roman"/>
          <w:color w:val="555555"/>
          <w:sz w:val="20"/>
          <w:szCs w:val="20"/>
        </w:rPr>
        <w:t>ed at the bottom of the webpage (found in link below).</w:t>
      </w:r>
      <w:bookmarkStart w:id="0" w:name="_GoBack"/>
      <w:bookmarkEnd w:id="0"/>
    </w:p>
    <w:p w:rsidR="009017C0" w:rsidRPr="009017C0" w:rsidRDefault="009017C0" w:rsidP="009017C0">
      <w:pPr>
        <w:spacing w:before="100" w:beforeAutospacing="1" w:after="100" w:afterAutospacing="1"/>
        <w:rPr>
          <w:rFonts w:ascii="Trebuchet MS" w:hAnsi="Trebuchet MS" w:cs="Times New Roman"/>
          <w:color w:val="555555"/>
          <w:sz w:val="20"/>
          <w:szCs w:val="20"/>
        </w:rPr>
      </w:pPr>
      <w:r w:rsidRPr="009017C0">
        <w:rPr>
          <w:rFonts w:ascii="Trebuchet MS" w:hAnsi="Trebuchet MS" w:cs="Times New Roman"/>
          <w:color w:val="555555"/>
          <w:sz w:val="20"/>
          <w:szCs w:val="20"/>
        </w:rPr>
        <w:t>In a paper of 1,000-1,250 words:</w:t>
      </w:r>
    </w:p>
    <w:p w:rsidR="009017C0" w:rsidRPr="009017C0" w:rsidRDefault="009017C0" w:rsidP="009017C0">
      <w:pPr>
        <w:numPr>
          <w:ilvl w:val="0"/>
          <w:numId w:val="1"/>
        </w:numPr>
        <w:spacing w:before="100" w:beforeAutospacing="1" w:after="100" w:afterAutospacing="1"/>
        <w:rPr>
          <w:rFonts w:ascii="Trebuchet MS" w:eastAsia="Times New Roman" w:hAnsi="Trebuchet MS" w:cs="Times New Roman"/>
          <w:color w:val="555555"/>
          <w:sz w:val="20"/>
          <w:szCs w:val="20"/>
        </w:rPr>
      </w:pPr>
      <w:r w:rsidRPr="009017C0">
        <w:rPr>
          <w:rFonts w:ascii="Trebuchet MS" w:eastAsia="Times New Roman" w:hAnsi="Trebuchet MS" w:cs="Times New Roman"/>
          <w:color w:val="555555"/>
          <w:sz w:val="20"/>
          <w:szCs w:val="20"/>
        </w:rPr>
        <w:t>Discuss the work of the Robert Wood Johnson Foundation Committee Initiative on the Future of Nursing and the Institute of Medicine research that led to the IOM report, "Future of Nursing: Leading Change, Advancing Health."</w:t>
      </w:r>
    </w:p>
    <w:p w:rsidR="009017C0" w:rsidRPr="009017C0" w:rsidRDefault="009017C0" w:rsidP="009017C0">
      <w:pPr>
        <w:numPr>
          <w:ilvl w:val="0"/>
          <w:numId w:val="1"/>
        </w:numPr>
        <w:spacing w:before="100" w:beforeAutospacing="1" w:after="100" w:afterAutospacing="1"/>
        <w:rPr>
          <w:rFonts w:ascii="Trebuchet MS" w:eastAsia="Times New Roman" w:hAnsi="Trebuchet MS" w:cs="Times New Roman"/>
          <w:color w:val="555555"/>
          <w:sz w:val="20"/>
          <w:szCs w:val="20"/>
        </w:rPr>
      </w:pPr>
      <w:r w:rsidRPr="009017C0">
        <w:rPr>
          <w:rFonts w:ascii="Trebuchet MS" w:eastAsia="Times New Roman" w:hAnsi="Trebuchet MS" w:cs="Times New Roman"/>
          <w:color w:val="555555"/>
          <w:sz w:val="20"/>
          <w:szCs w:val="20"/>
        </w:rPr>
        <w:t>Identify the importance of the IOM “Future of Nursing” report related to nursing practice, nursing education and nursing workforce development.</w:t>
      </w:r>
    </w:p>
    <w:p w:rsidR="009017C0" w:rsidRPr="009017C0" w:rsidRDefault="009017C0" w:rsidP="009017C0">
      <w:pPr>
        <w:numPr>
          <w:ilvl w:val="0"/>
          <w:numId w:val="1"/>
        </w:numPr>
        <w:spacing w:before="100" w:beforeAutospacing="1" w:after="100" w:afterAutospacing="1"/>
        <w:rPr>
          <w:rFonts w:ascii="Trebuchet MS" w:eastAsia="Times New Roman" w:hAnsi="Trebuchet MS" w:cs="Times New Roman"/>
          <w:color w:val="555555"/>
          <w:sz w:val="20"/>
          <w:szCs w:val="20"/>
        </w:rPr>
      </w:pPr>
      <w:r w:rsidRPr="009017C0">
        <w:rPr>
          <w:rFonts w:ascii="Trebuchet MS" w:eastAsia="Times New Roman" w:hAnsi="Trebuchet MS" w:cs="Times New Roman"/>
          <w:color w:val="555555"/>
          <w:sz w:val="20"/>
          <w:szCs w:val="20"/>
        </w:rPr>
        <w:t>What is the role of state-based action coalitions and how do they advance goals of the Future of Nursing: Campaign for Action?</w:t>
      </w:r>
    </w:p>
    <w:p w:rsidR="009017C0" w:rsidRPr="009017C0" w:rsidRDefault="009017C0" w:rsidP="009017C0">
      <w:pPr>
        <w:spacing w:before="100" w:beforeAutospacing="1" w:after="100" w:afterAutospacing="1"/>
        <w:rPr>
          <w:rFonts w:ascii="Trebuchet MS" w:hAnsi="Trebuchet MS" w:cs="Times New Roman"/>
          <w:color w:val="555555"/>
          <w:sz w:val="20"/>
          <w:szCs w:val="20"/>
        </w:rPr>
      </w:pPr>
      <w:r w:rsidRPr="009017C0">
        <w:rPr>
          <w:rFonts w:ascii="Trebuchet MS" w:hAnsi="Trebuchet MS" w:cs="Times New Roman"/>
          <w:color w:val="555555"/>
          <w:sz w:val="20"/>
          <w:szCs w:val="20"/>
        </w:rPr>
        <w:t>Summarize two initiatives spearheaded by </w:t>
      </w:r>
      <w:r w:rsidRPr="009017C0">
        <w:rPr>
          <w:rFonts w:ascii="Trebuchet MS" w:hAnsi="Trebuchet MS" w:cs="Times New Roman"/>
          <w:b/>
          <w:bCs/>
          <w:i/>
          <w:iCs/>
          <w:color w:val="000000"/>
          <w:sz w:val="20"/>
          <w:szCs w:val="20"/>
        </w:rPr>
        <w:t>your</w:t>
      </w:r>
      <w:r w:rsidRPr="009017C0">
        <w:rPr>
          <w:rFonts w:ascii="Trebuchet MS" w:hAnsi="Trebuchet MS" w:cs="Times New Roman"/>
          <w:color w:val="555555"/>
          <w:sz w:val="20"/>
          <w:szCs w:val="20"/>
        </w:rPr>
        <w:t> state’s action coalition. In what ways do these initiatives advance the nursing profession? What barriers to advancement currently exist in your state? How can nursing advocates in your state overcome these barriers?</w:t>
      </w:r>
    </w:p>
    <w:p w:rsidR="004A37D2" w:rsidRDefault="009017C0">
      <w:r w:rsidRPr="009017C0">
        <w:t>https://healthimpact.org/wp-content/uploads/2016/03/healthimpact_ar2015_web_final1.pdf</w:t>
      </w:r>
    </w:p>
    <w:sectPr w:rsidR="004A37D2" w:rsidSect="004F54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16EE4"/>
    <w:multiLevelType w:val="multilevel"/>
    <w:tmpl w:val="FF6C7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7C0"/>
    <w:rsid w:val="004A37D2"/>
    <w:rsid w:val="004F54B2"/>
    <w:rsid w:val="009017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1D41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17C0"/>
    <w:rPr>
      <w:color w:val="0000FF" w:themeColor="hyperlink"/>
      <w:u w:val="single"/>
    </w:rPr>
  </w:style>
  <w:style w:type="paragraph" w:styleId="NormalWeb">
    <w:name w:val="Normal (Web)"/>
    <w:basedOn w:val="Normal"/>
    <w:uiPriority w:val="99"/>
    <w:semiHidden/>
    <w:unhideWhenUsed/>
    <w:rsid w:val="009017C0"/>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9017C0"/>
  </w:style>
  <w:style w:type="character" w:styleId="Emphasis">
    <w:name w:val="Emphasis"/>
    <w:basedOn w:val="DefaultParagraphFont"/>
    <w:uiPriority w:val="20"/>
    <w:qFormat/>
    <w:rsid w:val="009017C0"/>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17C0"/>
    <w:rPr>
      <w:color w:val="0000FF" w:themeColor="hyperlink"/>
      <w:u w:val="single"/>
    </w:rPr>
  </w:style>
  <w:style w:type="paragraph" w:styleId="NormalWeb">
    <w:name w:val="Normal (Web)"/>
    <w:basedOn w:val="Normal"/>
    <w:uiPriority w:val="99"/>
    <w:semiHidden/>
    <w:unhideWhenUsed/>
    <w:rsid w:val="009017C0"/>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9017C0"/>
  </w:style>
  <w:style w:type="character" w:styleId="Emphasis">
    <w:name w:val="Emphasis"/>
    <w:basedOn w:val="DefaultParagraphFont"/>
    <w:uiPriority w:val="20"/>
    <w:qFormat/>
    <w:rsid w:val="009017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2047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303</Words>
  <Characters>1730</Characters>
  <Application>Microsoft Macintosh Word</Application>
  <DocSecurity>0</DocSecurity>
  <Lines>14</Lines>
  <Paragraphs>4</Paragraphs>
  <ScaleCrop>false</ScaleCrop>
  <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sarmiento</dc:creator>
  <cp:keywords/>
  <dc:description/>
  <cp:lastModifiedBy>april sarmiento</cp:lastModifiedBy>
  <cp:revision>1</cp:revision>
  <dcterms:created xsi:type="dcterms:W3CDTF">2018-12-07T04:41:00Z</dcterms:created>
  <dcterms:modified xsi:type="dcterms:W3CDTF">2018-12-07T04:48:00Z</dcterms:modified>
</cp:coreProperties>
</file>