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bookmarkStart w:id="0" w:name="_GoBack"/>
      <w:bookmarkEnd w:id="0"/>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42475C" w:rsidP="00FE321C">
      <w:pPr>
        <w:tabs>
          <w:tab w:val="center" w:pos="4680"/>
          <w:tab w:val="left" w:pos="7305"/>
        </w:tabs>
        <w:spacing w:after="0" w:line="480" w:lineRule="auto"/>
        <w:jc w:val="center"/>
        <w:rPr>
          <w:rFonts w:ascii="Times New Roman" w:hAnsi="Times New Roman" w:cs="Times New Roman"/>
          <w:sz w:val="24"/>
          <w:szCs w:val="24"/>
        </w:rPr>
      </w:pPr>
      <w:r w:rsidRPr="003D5413">
        <w:rPr>
          <w:rFonts w:ascii="Times New Roman" w:hAnsi="Times New Roman" w:cs="Times New Roman"/>
          <w:sz w:val="24"/>
          <w:szCs w:val="24"/>
        </w:rPr>
        <w:t xml:space="preserve">Carlsberg </w:t>
      </w:r>
      <w:r>
        <w:rPr>
          <w:rFonts w:ascii="Times New Roman" w:hAnsi="Times New Roman" w:cs="Times New Roman"/>
          <w:sz w:val="24"/>
          <w:szCs w:val="24"/>
        </w:rPr>
        <w:t>in Emerging Markets Case Study</w:t>
      </w:r>
    </w:p>
    <w:p w:rsidR="00FE321C" w:rsidRDefault="0042475C" w:rsidP="00FE321C">
      <w:pPr>
        <w:tabs>
          <w:tab w:val="center" w:pos="4680"/>
          <w:tab w:val="left" w:pos="730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E321C" w:rsidRDefault="0042475C" w:rsidP="00FE321C">
      <w:pPr>
        <w:tabs>
          <w:tab w:val="center" w:pos="4680"/>
          <w:tab w:val="left" w:pos="730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FE321C" w:rsidRDefault="00FE321C" w:rsidP="00FE321C">
      <w:pPr>
        <w:tabs>
          <w:tab w:val="center" w:pos="4680"/>
          <w:tab w:val="left" w:pos="7305"/>
        </w:tabs>
        <w:spacing w:after="0" w:line="480" w:lineRule="auto"/>
        <w:jc w:val="center"/>
        <w:rPr>
          <w:rFonts w:ascii="Times New Roman" w:hAnsi="Times New Roman" w:cs="Times New Roman"/>
          <w:sz w:val="24"/>
          <w:szCs w:val="24"/>
        </w:rPr>
      </w:pPr>
    </w:p>
    <w:p w:rsidR="004A01AB" w:rsidRDefault="004A01AB" w:rsidP="004A01AB">
      <w:pPr>
        <w:spacing w:after="0" w:line="480" w:lineRule="auto"/>
        <w:rPr>
          <w:rFonts w:ascii="Times New Roman" w:hAnsi="Times New Roman" w:cs="Times New Roman"/>
          <w:sz w:val="24"/>
          <w:szCs w:val="24"/>
        </w:rPr>
      </w:pPr>
    </w:p>
    <w:p w:rsidR="006F1BFC" w:rsidRPr="00A40DA7" w:rsidRDefault="0042475C" w:rsidP="004A01AB">
      <w:pPr>
        <w:spacing w:after="0" w:line="480" w:lineRule="auto"/>
        <w:jc w:val="center"/>
        <w:rPr>
          <w:rFonts w:ascii="Times New Roman" w:hAnsi="Times New Roman" w:cs="Times New Roman"/>
          <w:b/>
          <w:sz w:val="24"/>
          <w:szCs w:val="24"/>
        </w:rPr>
      </w:pPr>
      <w:r w:rsidRPr="00A40DA7">
        <w:rPr>
          <w:rFonts w:ascii="Times New Roman" w:hAnsi="Times New Roman" w:cs="Times New Roman"/>
          <w:b/>
          <w:sz w:val="24"/>
          <w:szCs w:val="24"/>
        </w:rPr>
        <w:lastRenderedPageBreak/>
        <w:t>Introduction</w:t>
      </w:r>
    </w:p>
    <w:p w:rsidR="009235F2" w:rsidRPr="00A40DA7" w:rsidRDefault="0042475C" w:rsidP="00A40DA7">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As a</w:t>
      </w:r>
      <w:r w:rsidR="00933EE2">
        <w:rPr>
          <w:rFonts w:ascii="Times New Roman" w:hAnsi="Times New Roman" w:cs="Times New Roman"/>
          <w:sz w:val="24"/>
          <w:szCs w:val="24"/>
        </w:rPr>
        <w:t xml:space="preserve"> brewing company, Carlsberg's central</w:t>
      </w:r>
      <w:r w:rsidRPr="00A40DA7">
        <w:rPr>
          <w:rFonts w:ascii="Times New Roman" w:hAnsi="Times New Roman" w:cs="Times New Roman"/>
          <w:sz w:val="24"/>
          <w:szCs w:val="24"/>
        </w:rPr>
        <w:t xml:space="preserve"> business </w:t>
      </w:r>
      <w:r w:rsidR="00933EE2">
        <w:rPr>
          <w:rFonts w:ascii="Times New Roman" w:hAnsi="Times New Roman" w:cs="Times New Roman"/>
          <w:sz w:val="24"/>
          <w:szCs w:val="24"/>
        </w:rPr>
        <w:t>focus is</w:t>
      </w:r>
      <w:r w:rsidR="00110A92">
        <w:rPr>
          <w:rFonts w:ascii="Times New Roman" w:hAnsi="Times New Roman" w:cs="Times New Roman"/>
          <w:sz w:val="24"/>
          <w:szCs w:val="24"/>
        </w:rPr>
        <w:t xml:space="preserve"> in</w:t>
      </w:r>
      <w:r w:rsidR="00933EE2">
        <w:rPr>
          <w:rFonts w:ascii="Times New Roman" w:hAnsi="Times New Roman" w:cs="Times New Roman"/>
          <w:sz w:val="24"/>
          <w:szCs w:val="24"/>
        </w:rPr>
        <w:t xml:space="preserve"> </w:t>
      </w:r>
      <w:r w:rsidRPr="00A40DA7">
        <w:rPr>
          <w:rFonts w:ascii="Times New Roman" w:hAnsi="Times New Roman" w:cs="Times New Roman"/>
          <w:sz w:val="24"/>
          <w:szCs w:val="24"/>
        </w:rPr>
        <w:t xml:space="preserve">brewing, marketing, and selling beer. </w:t>
      </w:r>
      <w:r w:rsidR="00B70251" w:rsidRPr="00A40DA7">
        <w:rPr>
          <w:rFonts w:ascii="Times New Roman" w:hAnsi="Times New Roman" w:cs="Times New Roman"/>
          <w:sz w:val="24"/>
          <w:szCs w:val="24"/>
        </w:rPr>
        <w:t xml:space="preserve">Through the years, the Company has </w:t>
      </w:r>
      <w:r w:rsidR="00110A92">
        <w:rPr>
          <w:rFonts w:ascii="Times New Roman" w:hAnsi="Times New Roman" w:cs="Times New Roman"/>
          <w:sz w:val="24"/>
          <w:szCs w:val="24"/>
        </w:rPr>
        <w:t xml:space="preserve">had tremendous growth as </w:t>
      </w:r>
      <w:r w:rsidR="00B70251" w:rsidRPr="00A40DA7">
        <w:rPr>
          <w:rFonts w:ascii="Times New Roman" w:hAnsi="Times New Roman" w:cs="Times New Roman"/>
          <w:sz w:val="24"/>
          <w:szCs w:val="24"/>
        </w:rPr>
        <w:t xml:space="preserve">one of the fifth-largest brewing companies in the world. However, this was not the case in early </w:t>
      </w:r>
      <w:r w:rsidR="006D77E7" w:rsidRPr="00A40DA7">
        <w:rPr>
          <w:rFonts w:ascii="Times New Roman" w:hAnsi="Times New Roman" w:cs="Times New Roman"/>
          <w:sz w:val="24"/>
          <w:szCs w:val="24"/>
        </w:rPr>
        <w:t>2000, as the company</w:t>
      </w:r>
      <w:r w:rsidR="00933EE2">
        <w:rPr>
          <w:rFonts w:ascii="Times New Roman" w:hAnsi="Times New Roman" w:cs="Times New Roman"/>
          <w:sz w:val="24"/>
          <w:szCs w:val="24"/>
        </w:rPr>
        <w:t xml:space="preserve"> strategy to target</w:t>
      </w:r>
      <w:r w:rsidR="006D77E7" w:rsidRPr="00A40DA7">
        <w:rPr>
          <w:rFonts w:ascii="Times New Roman" w:hAnsi="Times New Roman" w:cs="Times New Roman"/>
          <w:sz w:val="24"/>
          <w:szCs w:val="24"/>
        </w:rPr>
        <w:t xml:space="preserve"> emerging market</w:t>
      </w:r>
      <w:r w:rsidR="00933EE2">
        <w:rPr>
          <w:rFonts w:ascii="Times New Roman" w:hAnsi="Times New Roman" w:cs="Times New Roman"/>
          <w:sz w:val="24"/>
          <w:szCs w:val="24"/>
        </w:rPr>
        <w:t>s took long to implement and</w:t>
      </w:r>
      <w:r w:rsidR="00C0381A">
        <w:rPr>
          <w:rFonts w:ascii="Times New Roman" w:hAnsi="Times New Roman" w:cs="Times New Roman"/>
          <w:sz w:val="24"/>
          <w:szCs w:val="24"/>
        </w:rPr>
        <w:t xml:space="preserve"> show a success</w:t>
      </w:r>
      <w:r w:rsidR="006D77E7" w:rsidRPr="00A40DA7">
        <w:rPr>
          <w:rFonts w:ascii="Times New Roman" w:hAnsi="Times New Roman" w:cs="Times New Roman"/>
          <w:sz w:val="24"/>
          <w:szCs w:val="24"/>
        </w:rPr>
        <w:t xml:space="preserve">. </w:t>
      </w:r>
      <w:r w:rsidR="00C63A53">
        <w:rPr>
          <w:rFonts w:ascii="Times New Roman" w:hAnsi="Times New Roman" w:cs="Times New Roman"/>
          <w:sz w:val="24"/>
          <w:szCs w:val="24"/>
        </w:rPr>
        <w:t>The objective of the Company was to become a leading brewery producer in the industry. Carlsberg would only achieve this objective by targeting the emerging markets, which was, however, a challenge for the Company.</w:t>
      </w:r>
    </w:p>
    <w:p w:rsidR="009235F2" w:rsidRPr="00A40DA7" w:rsidRDefault="0042475C" w:rsidP="00C63A53">
      <w:pPr>
        <w:spacing w:after="0" w:line="480" w:lineRule="auto"/>
        <w:jc w:val="center"/>
        <w:rPr>
          <w:rFonts w:ascii="Times New Roman" w:hAnsi="Times New Roman" w:cs="Times New Roman"/>
          <w:b/>
          <w:sz w:val="24"/>
          <w:szCs w:val="24"/>
        </w:rPr>
      </w:pPr>
      <w:r w:rsidRPr="00A40DA7">
        <w:rPr>
          <w:rFonts w:ascii="Times New Roman" w:hAnsi="Times New Roman" w:cs="Times New Roman"/>
          <w:b/>
          <w:sz w:val="24"/>
          <w:szCs w:val="24"/>
        </w:rPr>
        <w:t>Situational Analysis (SWOT Analysis)</w:t>
      </w:r>
    </w:p>
    <w:p w:rsidR="009235F2" w:rsidRPr="00A40DA7" w:rsidRDefault="0042475C" w:rsidP="00A40DA7">
      <w:pPr>
        <w:spacing w:after="0" w:line="480" w:lineRule="auto"/>
        <w:rPr>
          <w:rFonts w:ascii="Times New Roman" w:hAnsi="Times New Roman" w:cs="Times New Roman"/>
          <w:b/>
          <w:sz w:val="24"/>
          <w:szCs w:val="24"/>
        </w:rPr>
      </w:pPr>
      <w:r w:rsidRPr="00A40DA7">
        <w:rPr>
          <w:rFonts w:ascii="Times New Roman" w:hAnsi="Times New Roman" w:cs="Times New Roman"/>
          <w:b/>
          <w:sz w:val="24"/>
          <w:szCs w:val="24"/>
        </w:rPr>
        <w:t>Strengths</w:t>
      </w:r>
    </w:p>
    <w:p w:rsidR="009235F2" w:rsidRPr="00A40DA7" w:rsidRDefault="0042475C" w:rsidP="00DD20A2">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Carlsberg has a strong posi</w:t>
      </w:r>
      <w:r w:rsidRPr="00A40DA7">
        <w:rPr>
          <w:rFonts w:ascii="Times New Roman" w:hAnsi="Times New Roman" w:cs="Times New Roman"/>
          <w:sz w:val="24"/>
          <w:szCs w:val="24"/>
        </w:rPr>
        <w:t xml:space="preserve">tion in the </w:t>
      </w:r>
      <w:r w:rsidR="00933EE2">
        <w:rPr>
          <w:rFonts w:ascii="Times New Roman" w:hAnsi="Times New Roman" w:cs="Times New Roman"/>
          <w:sz w:val="24"/>
          <w:szCs w:val="24"/>
        </w:rPr>
        <w:t xml:space="preserve">new markets of </w:t>
      </w:r>
      <w:r w:rsidR="003F31A5" w:rsidRPr="00A40DA7">
        <w:rPr>
          <w:rFonts w:ascii="Times New Roman" w:hAnsi="Times New Roman" w:cs="Times New Roman"/>
          <w:sz w:val="24"/>
          <w:szCs w:val="24"/>
        </w:rPr>
        <w:t>Eastern Euro</w:t>
      </w:r>
      <w:r w:rsidR="00933EE2">
        <w:rPr>
          <w:rFonts w:ascii="Times New Roman" w:hAnsi="Times New Roman" w:cs="Times New Roman"/>
          <w:sz w:val="24"/>
          <w:szCs w:val="24"/>
        </w:rPr>
        <w:t xml:space="preserve">pe and Asia. New markets of </w:t>
      </w:r>
      <w:r w:rsidR="00AF1E35" w:rsidRPr="00A40DA7">
        <w:rPr>
          <w:rFonts w:ascii="Times New Roman" w:hAnsi="Times New Roman" w:cs="Times New Roman"/>
          <w:sz w:val="24"/>
          <w:szCs w:val="24"/>
        </w:rPr>
        <w:t xml:space="preserve">Russia and China </w:t>
      </w:r>
      <w:r w:rsidR="00933EE2">
        <w:rPr>
          <w:rFonts w:ascii="Times New Roman" w:hAnsi="Times New Roman" w:cs="Times New Roman"/>
          <w:sz w:val="24"/>
          <w:szCs w:val="24"/>
        </w:rPr>
        <w:t xml:space="preserve">signified the </w:t>
      </w:r>
      <w:r w:rsidR="00110A92">
        <w:rPr>
          <w:rFonts w:ascii="Times New Roman" w:hAnsi="Times New Roman" w:cs="Times New Roman"/>
          <w:sz w:val="24"/>
          <w:szCs w:val="24"/>
        </w:rPr>
        <w:t xml:space="preserve">most outstanding </w:t>
      </w:r>
      <w:r w:rsidR="00AF1E35" w:rsidRPr="00A40DA7">
        <w:rPr>
          <w:rFonts w:ascii="Times New Roman" w:hAnsi="Times New Roman" w:cs="Times New Roman"/>
          <w:sz w:val="24"/>
          <w:szCs w:val="24"/>
        </w:rPr>
        <w:t>examples</w:t>
      </w:r>
      <w:r w:rsidR="00933EE2">
        <w:rPr>
          <w:rFonts w:ascii="Times New Roman" w:hAnsi="Times New Roman" w:cs="Times New Roman"/>
          <w:sz w:val="24"/>
          <w:szCs w:val="24"/>
        </w:rPr>
        <w:t xml:space="preserve"> of emerging markets</w:t>
      </w:r>
      <w:r w:rsidRPr="00A40DA7">
        <w:rPr>
          <w:rFonts w:ascii="Times New Roman" w:hAnsi="Times New Roman" w:cs="Times New Roman"/>
          <w:sz w:val="24"/>
          <w:szCs w:val="24"/>
        </w:rPr>
        <w:t xml:space="preserve">. In 2007, the Company had an approximate of 33,000 employees, </w:t>
      </w:r>
      <w:r w:rsidR="00BD5D4B">
        <w:rPr>
          <w:rFonts w:ascii="Times New Roman" w:hAnsi="Times New Roman" w:cs="Times New Roman"/>
          <w:sz w:val="24"/>
          <w:szCs w:val="24"/>
        </w:rPr>
        <w:t xml:space="preserve">around the world it </w:t>
      </w:r>
      <w:r w:rsidRPr="00A40DA7">
        <w:rPr>
          <w:rFonts w:ascii="Times New Roman" w:hAnsi="Times New Roman" w:cs="Times New Roman"/>
          <w:sz w:val="24"/>
          <w:szCs w:val="24"/>
        </w:rPr>
        <w:t>h</w:t>
      </w:r>
      <w:r w:rsidR="00BD5D4B">
        <w:rPr>
          <w:rFonts w:ascii="Times New Roman" w:hAnsi="Times New Roman" w:cs="Times New Roman"/>
          <w:sz w:val="24"/>
          <w:szCs w:val="24"/>
        </w:rPr>
        <w:t xml:space="preserve">eld a portfolio of 75 breweries, </w:t>
      </w:r>
      <w:r w:rsidRPr="00A40DA7">
        <w:rPr>
          <w:rFonts w:ascii="Times New Roman" w:hAnsi="Times New Roman" w:cs="Times New Roman"/>
          <w:sz w:val="24"/>
          <w:szCs w:val="24"/>
        </w:rPr>
        <w:t xml:space="preserve">and </w:t>
      </w:r>
      <w:r w:rsidR="00BD5D4B">
        <w:rPr>
          <w:rFonts w:ascii="Times New Roman" w:hAnsi="Times New Roman" w:cs="Times New Roman"/>
          <w:sz w:val="24"/>
          <w:szCs w:val="24"/>
        </w:rPr>
        <w:t xml:space="preserve">in more than 150 countries the Company had a sales of </w:t>
      </w:r>
      <w:r w:rsidRPr="00A40DA7">
        <w:rPr>
          <w:rFonts w:ascii="Times New Roman" w:hAnsi="Times New Roman" w:cs="Times New Roman"/>
          <w:sz w:val="24"/>
          <w:szCs w:val="24"/>
        </w:rPr>
        <w:t>115 million hectoliters of beer in, with ne</w:t>
      </w:r>
      <w:r w:rsidR="00DD20A2">
        <w:rPr>
          <w:rFonts w:ascii="Times New Roman" w:hAnsi="Times New Roman" w:cs="Times New Roman"/>
          <w:sz w:val="24"/>
          <w:szCs w:val="24"/>
        </w:rPr>
        <w:t xml:space="preserve">t revenue of Kr44,750 million </w:t>
      </w:r>
      <w:r w:rsidR="00DD20A2" w:rsidRPr="00A40DA7">
        <w:rPr>
          <w:rFonts w:ascii="Times New Roman" w:hAnsi="Times New Roman" w:cs="Times New Roman"/>
          <w:sz w:val="24"/>
          <w:szCs w:val="24"/>
        </w:rPr>
        <w:t>(</w:t>
      </w:r>
      <w:r w:rsidR="00DD20A2">
        <w:rPr>
          <w:rFonts w:ascii="Times New Roman" w:hAnsi="Times New Roman" w:cs="Times New Roman"/>
          <w:color w:val="222222"/>
          <w:sz w:val="24"/>
          <w:szCs w:val="24"/>
          <w:shd w:val="clear" w:color="auto" w:fill="FFFFFF"/>
        </w:rPr>
        <w:t>Hansen, Larsen, Pedersen</w:t>
      </w:r>
      <w:r w:rsidR="00DD20A2" w:rsidRPr="00A40DA7">
        <w:rPr>
          <w:rFonts w:ascii="Times New Roman" w:hAnsi="Times New Roman" w:cs="Times New Roman"/>
          <w:color w:val="222222"/>
          <w:sz w:val="24"/>
          <w:szCs w:val="24"/>
          <w:shd w:val="clear" w:color="auto" w:fill="FFFFFF"/>
        </w:rPr>
        <w:t xml:space="preserve">, </w:t>
      </w:r>
      <w:r w:rsidR="00DD20A2">
        <w:rPr>
          <w:rFonts w:ascii="Times New Roman" w:hAnsi="Times New Roman" w:cs="Times New Roman"/>
          <w:color w:val="222222"/>
          <w:sz w:val="24"/>
          <w:szCs w:val="24"/>
          <w:shd w:val="clear" w:color="auto" w:fill="FFFFFF"/>
        </w:rPr>
        <w:t>Petersen, &amp; Wad, 2010</w:t>
      </w:r>
      <w:r w:rsidR="00DD20A2">
        <w:rPr>
          <w:rFonts w:ascii="Times New Roman" w:hAnsi="Times New Roman" w:cs="Times New Roman"/>
          <w:sz w:val="24"/>
          <w:szCs w:val="24"/>
        </w:rPr>
        <w:t>)</w:t>
      </w:r>
      <w:r w:rsidRPr="00A40DA7">
        <w:rPr>
          <w:rFonts w:ascii="Times New Roman" w:hAnsi="Times New Roman" w:cs="Times New Roman"/>
          <w:sz w:val="24"/>
          <w:szCs w:val="24"/>
        </w:rPr>
        <w:t xml:space="preserve">. </w:t>
      </w:r>
    </w:p>
    <w:p w:rsidR="00AF1E35" w:rsidRPr="00A40DA7" w:rsidRDefault="0042475C" w:rsidP="00A40DA7">
      <w:pPr>
        <w:spacing w:after="0" w:line="480" w:lineRule="auto"/>
        <w:rPr>
          <w:rFonts w:ascii="Times New Roman" w:hAnsi="Times New Roman" w:cs="Times New Roman"/>
          <w:b/>
          <w:sz w:val="24"/>
          <w:szCs w:val="24"/>
        </w:rPr>
      </w:pPr>
      <w:r w:rsidRPr="00A40DA7">
        <w:rPr>
          <w:rFonts w:ascii="Times New Roman" w:hAnsi="Times New Roman" w:cs="Times New Roman"/>
          <w:b/>
          <w:sz w:val="24"/>
          <w:szCs w:val="24"/>
        </w:rPr>
        <w:t>Weaknesses</w:t>
      </w:r>
    </w:p>
    <w:p w:rsidR="00AF1E35" w:rsidRPr="00A40DA7" w:rsidRDefault="0042475C" w:rsidP="00DD20A2">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 xml:space="preserve">Difficulty in gaining a share in the international market. Despite the strong position of the Company in the </w:t>
      </w:r>
      <w:r w:rsidR="00C0381A">
        <w:rPr>
          <w:rFonts w:ascii="Times New Roman" w:hAnsi="Times New Roman" w:cs="Times New Roman"/>
          <w:sz w:val="24"/>
          <w:szCs w:val="24"/>
        </w:rPr>
        <w:t xml:space="preserve">global markets, in 2000, </w:t>
      </w:r>
      <w:r w:rsidR="007A6373">
        <w:rPr>
          <w:rFonts w:ascii="Times New Roman" w:hAnsi="Times New Roman" w:cs="Times New Roman"/>
          <w:sz w:val="24"/>
          <w:szCs w:val="24"/>
        </w:rPr>
        <w:t>Carlsberg got</w:t>
      </w:r>
      <w:r w:rsidRPr="00A40DA7">
        <w:rPr>
          <w:rFonts w:ascii="Times New Roman" w:hAnsi="Times New Roman" w:cs="Times New Roman"/>
          <w:sz w:val="24"/>
          <w:szCs w:val="24"/>
        </w:rPr>
        <w:t xml:space="preserve"> excluded </w:t>
      </w:r>
      <w:r w:rsidR="007A6373">
        <w:rPr>
          <w:rFonts w:ascii="Times New Roman" w:hAnsi="Times New Roman" w:cs="Times New Roman"/>
          <w:sz w:val="24"/>
          <w:szCs w:val="24"/>
        </w:rPr>
        <w:t>as a significant international leading brewery producer in the world.</w:t>
      </w:r>
      <w:r w:rsidR="00EB08B5" w:rsidRPr="00A40DA7">
        <w:rPr>
          <w:rFonts w:ascii="Times New Roman" w:hAnsi="Times New Roman" w:cs="Times New Roman"/>
          <w:sz w:val="24"/>
          <w:szCs w:val="24"/>
        </w:rPr>
        <w:t xml:space="preserve"> To tackle </w:t>
      </w:r>
      <w:r w:rsidR="00CE2CE6" w:rsidRPr="00A40DA7">
        <w:rPr>
          <w:rFonts w:ascii="Times New Roman" w:hAnsi="Times New Roman" w:cs="Times New Roman"/>
          <w:sz w:val="24"/>
          <w:szCs w:val="24"/>
        </w:rPr>
        <w:t>this difficulty</w:t>
      </w:r>
      <w:r w:rsidR="00EB08B5" w:rsidRPr="00A40DA7">
        <w:rPr>
          <w:rFonts w:ascii="Times New Roman" w:hAnsi="Times New Roman" w:cs="Times New Roman"/>
          <w:sz w:val="24"/>
          <w:szCs w:val="24"/>
        </w:rPr>
        <w:t xml:space="preserve">, the Company formed a merger with </w:t>
      </w:r>
      <w:r w:rsidR="007A1C66">
        <w:rPr>
          <w:rFonts w:ascii="Times New Roman" w:hAnsi="Times New Roman" w:cs="Times New Roman"/>
          <w:sz w:val="24"/>
          <w:szCs w:val="24"/>
        </w:rPr>
        <w:t xml:space="preserve">the brewing activities of Norwegian Orkla ASA’s. From the merger, </w:t>
      </w:r>
      <w:r w:rsidR="00DD20A2">
        <w:rPr>
          <w:rFonts w:ascii="Times New Roman" w:hAnsi="Times New Roman" w:cs="Times New Roman"/>
          <w:sz w:val="24"/>
          <w:szCs w:val="24"/>
        </w:rPr>
        <w:t xml:space="preserve">Carlsberg Breweries </w:t>
      </w:r>
      <w:r w:rsidR="007A1C66">
        <w:rPr>
          <w:rFonts w:ascii="Times New Roman" w:hAnsi="Times New Roman" w:cs="Times New Roman"/>
          <w:sz w:val="24"/>
          <w:szCs w:val="24"/>
        </w:rPr>
        <w:t xml:space="preserve">was born </w:t>
      </w:r>
      <w:r w:rsidR="00DD20A2" w:rsidRPr="00A40DA7">
        <w:rPr>
          <w:rFonts w:ascii="Times New Roman" w:hAnsi="Times New Roman" w:cs="Times New Roman"/>
          <w:sz w:val="24"/>
          <w:szCs w:val="24"/>
        </w:rPr>
        <w:t>(</w:t>
      </w:r>
      <w:r w:rsidR="00DD20A2">
        <w:rPr>
          <w:rFonts w:ascii="Times New Roman" w:hAnsi="Times New Roman" w:cs="Times New Roman"/>
          <w:color w:val="222222"/>
          <w:sz w:val="24"/>
          <w:szCs w:val="24"/>
          <w:shd w:val="clear" w:color="auto" w:fill="FFFFFF"/>
        </w:rPr>
        <w:t>Hansen, Larsen, Pedersen</w:t>
      </w:r>
      <w:r w:rsidR="00DD20A2" w:rsidRPr="00A40DA7">
        <w:rPr>
          <w:rFonts w:ascii="Times New Roman" w:hAnsi="Times New Roman" w:cs="Times New Roman"/>
          <w:color w:val="222222"/>
          <w:sz w:val="24"/>
          <w:szCs w:val="24"/>
          <w:shd w:val="clear" w:color="auto" w:fill="FFFFFF"/>
        </w:rPr>
        <w:t xml:space="preserve">, </w:t>
      </w:r>
      <w:r w:rsidR="00DD20A2">
        <w:rPr>
          <w:rFonts w:ascii="Times New Roman" w:hAnsi="Times New Roman" w:cs="Times New Roman"/>
          <w:color w:val="222222"/>
          <w:sz w:val="24"/>
          <w:szCs w:val="24"/>
          <w:shd w:val="clear" w:color="auto" w:fill="FFFFFF"/>
        </w:rPr>
        <w:t>Petersen, &amp; Wad, 2010</w:t>
      </w:r>
      <w:r w:rsidR="00DD20A2">
        <w:rPr>
          <w:rFonts w:ascii="Times New Roman" w:hAnsi="Times New Roman" w:cs="Times New Roman"/>
          <w:sz w:val="24"/>
          <w:szCs w:val="24"/>
        </w:rPr>
        <w:t>)</w:t>
      </w:r>
      <w:r w:rsidR="00EB08B5" w:rsidRPr="00A40DA7">
        <w:rPr>
          <w:rFonts w:ascii="Times New Roman" w:hAnsi="Times New Roman" w:cs="Times New Roman"/>
          <w:sz w:val="24"/>
          <w:szCs w:val="24"/>
        </w:rPr>
        <w:t>.</w:t>
      </w:r>
      <w:r w:rsidR="00E83B3D" w:rsidRPr="00A40DA7">
        <w:rPr>
          <w:rFonts w:ascii="Times New Roman" w:hAnsi="Times New Roman" w:cs="Times New Roman"/>
          <w:sz w:val="24"/>
          <w:szCs w:val="24"/>
        </w:rPr>
        <w:t xml:space="preserve"> </w:t>
      </w:r>
    </w:p>
    <w:p w:rsidR="00AF1E35" w:rsidRPr="00A40DA7" w:rsidRDefault="0042475C" w:rsidP="00A40DA7">
      <w:pPr>
        <w:spacing w:after="0" w:line="480" w:lineRule="auto"/>
        <w:rPr>
          <w:rFonts w:ascii="Times New Roman" w:hAnsi="Times New Roman" w:cs="Times New Roman"/>
          <w:b/>
          <w:sz w:val="24"/>
          <w:szCs w:val="24"/>
        </w:rPr>
      </w:pPr>
      <w:r w:rsidRPr="00A40DA7">
        <w:rPr>
          <w:rFonts w:ascii="Times New Roman" w:hAnsi="Times New Roman" w:cs="Times New Roman"/>
          <w:b/>
          <w:sz w:val="24"/>
          <w:szCs w:val="24"/>
        </w:rPr>
        <w:t>Opportunities</w:t>
      </w:r>
    </w:p>
    <w:p w:rsidR="00400F51" w:rsidRPr="00A40DA7" w:rsidRDefault="0042475C" w:rsidP="00A40DA7">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 xml:space="preserve">One of the opportunities for the Company is a strategic </w:t>
      </w:r>
      <w:r w:rsidRPr="00A40DA7">
        <w:rPr>
          <w:rFonts w:ascii="Times New Roman" w:hAnsi="Times New Roman" w:cs="Times New Roman"/>
          <w:sz w:val="24"/>
          <w:szCs w:val="24"/>
        </w:rPr>
        <w:t>alternative implementation portfolio diversification. Through diversification, the Company will gain a first-mover advantage in the market.</w:t>
      </w:r>
    </w:p>
    <w:p w:rsidR="00AF1E35" w:rsidRPr="00A40DA7" w:rsidRDefault="0042475C" w:rsidP="00A40DA7">
      <w:pPr>
        <w:spacing w:after="0" w:line="480" w:lineRule="auto"/>
        <w:rPr>
          <w:rFonts w:ascii="Times New Roman" w:hAnsi="Times New Roman" w:cs="Times New Roman"/>
          <w:b/>
          <w:sz w:val="24"/>
          <w:szCs w:val="24"/>
        </w:rPr>
      </w:pPr>
      <w:r w:rsidRPr="00A40DA7">
        <w:rPr>
          <w:rFonts w:ascii="Times New Roman" w:hAnsi="Times New Roman" w:cs="Times New Roman"/>
          <w:b/>
          <w:sz w:val="24"/>
          <w:szCs w:val="24"/>
        </w:rPr>
        <w:t>Threats</w:t>
      </w:r>
    </w:p>
    <w:p w:rsidR="00AF1E35" w:rsidRPr="00A40DA7" w:rsidRDefault="0042475C" w:rsidP="00DD20A2">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 xml:space="preserve">The consolidation of markets around the world was a threat to the Company becoming a truly global company. </w:t>
      </w:r>
      <w:r w:rsidR="00B67B56">
        <w:rPr>
          <w:rFonts w:ascii="Times New Roman" w:hAnsi="Times New Roman" w:cs="Times New Roman"/>
          <w:sz w:val="24"/>
          <w:szCs w:val="24"/>
        </w:rPr>
        <w:t>Glo</w:t>
      </w:r>
      <w:r w:rsidR="00C0381A">
        <w:rPr>
          <w:rFonts w:ascii="Times New Roman" w:hAnsi="Times New Roman" w:cs="Times New Roman"/>
          <w:sz w:val="24"/>
          <w:szCs w:val="24"/>
        </w:rPr>
        <w:t>bally in the mid-2000s, in the</w:t>
      </w:r>
      <w:r w:rsidR="00B67B56">
        <w:rPr>
          <w:rFonts w:ascii="Times New Roman" w:hAnsi="Times New Roman" w:cs="Times New Roman"/>
          <w:sz w:val="24"/>
          <w:szCs w:val="24"/>
        </w:rPr>
        <w:t xml:space="preserve"> industry, </w:t>
      </w:r>
      <w:r w:rsidR="00826213">
        <w:rPr>
          <w:rFonts w:ascii="Times New Roman" w:hAnsi="Times New Roman" w:cs="Times New Roman"/>
          <w:sz w:val="24"/>
          <w:szCs w:val="24"/>
        </w:rPr>
        <w:t>there was</w:t>
      </w:r>
      <w:r w:rsidRPr="00A40DA7">
        <w:rPr>
          <w:rFonts w:ascii="Times New Roman" w:hAnsi="Times New Roman" w:cs="Times New Roman"/>
          <w:sz w:val="24"/>
          <w:szCs w:val="24"/>
        </w:rPr>
        <w:t xml:space="preserve"> intense consolidation</w:t>
      </w:r>
      <w:r w:rsidR="00C0381A">
        <w:rPr>
          <w:rFonts w:ascii="Times New Roman" w:hAnsi="Times New Roman" w:cs="Times New Roman"/>
          <w:sz w:val="24"/>
          <w:szCs w:val="24"/>
        </w:rPr>
        <w:t>. However, some companies declined the offer</w:t>
      </w:r>
      <w:r w:rsidRPr="00A40DA7">
        <w:rPr>
          <w:rFonts w:ascii="Times New Roman" w:hAnsi="Times New Roman" w:cs="Times New Roman"/>
          <w:sz w:val="24"/>
          <w:szCs w:val="24"/>
        </w:rPr>
        <w:t xml:space="preserve">. By 2007, </w:t>
      </w:r>
      <w:r w:rsidR="00826213">
        <w:rPr>
          <w:rFonts w:ascii="Times New Roman" w:hAnsi="Times New Roman" w:cs="Times New Roman"/>
          <w:sz w:val="24"/>
          <w:szCs w:val="24"/>
        </w:rPr>
        <w:t xml:space="preserve">four of the largest brewer companies in the world controlled the </w:t>
      </w:r>
      <w:r w:rsidRPr="00A40DA7">
        <w:rPr>
          <w:rFonts w:ascii="Times New Roman" w:hAnsi="Times New Roman" w:cs="Times New Roman"/>
          <w:sz w:val="24"/>
          <w:szCs w:val="24"/>
        </w:rPr>
        <w:t xml:space="preserve">industry </w:t>
      </w:r>
      <w:r w:rsidR="00DD20A2" w:rsidRPr="00A40DA7">
        <w:rPr>
          <w:rFonts w:ascii="Times New Roman" w:hAnsi="Times New Roman" w:cs="Times New Roman"/>
          <w:sz w:val="24"/>
          <w:szCs w:val="24"/>
        </w:rPr>
        <w:t>(</w:t>
      </w:r>
      <w:r w:rsidR="00DD20A2">
        <w:rPr>
          <w:rFonts w:ascii="Times New Roman" w:hAnsi="Times New Roman" w:cs="Times New Roman"/>
          <w:color w:val="222222"/>
          <w:sz w:val="24"/>
          <w:szCs w:val="24"/>
          <w:shd w:val="clear" w:color="auto" w:fill="FFFFFF"/>
        </w:rPr>
        <w:t>Hansen, Larsen, Pedersen</w:t>
      </w:r>
      <w:r w:rsidR="00DD20A2" w:rsidRPr="00A40DA7">
        <w:rPr>
          <w:rFonts w:ascii="Times New Roman" w:hAnsi="Times New Roman" w:cs="Times New Roman"/>
          <w:color w:val="222222"/>
          <w:sz w:val="24"/>
          <w:szCs w:val="24"/>
          <w:shd w:val="clear" w:color="auto" w:fill="FFFFFF"/>
        </w:rPr>
        <w:t xml:space="preserve">, </w:t>
      </w:r>
      <w:r w:rsidR="00DD20A2">
        <w:rPr>
          <w:rFonts w:ascii="Times New Roman" w:hAnsi="Times New Roman" w:cs="Times New Roman"/>
          <w:color w:val="222222"/>
          <w:sz w:val="24"/>
          <w:szCs w:val="24"/>
          <w:shd w:val="clear" w:color="auto" w:fill="FFFFFF"/>
        </w:rPr>
        <w:t>Petersen, &amp; Wad, 2010</w:t>
      </w:r>
      <w:r w:rsidR="00DD20A2">
        <w:rPr>
          <w:rFonts w:ascii="Times New Roman" w:hAnsi="Times New Roman" w:cs="Times New Roman"/>
          <w:sz w:val="24"/>
          <w:szCs w:val="24"/>
        </w:rPr>
        <w:t>)</w:t>
      </w:r>
      <w:r w:rsidRPr="00A40DA7">
        <w:rPr>
          <w:rFonts w:ascii="Times New Roman" w:hAnsi="Times New Roman" w:cs="Times New Roman"/>
          <w:sz w:val="24"/>
          <w:szCs w:val="24"/>
        </w:rPr>
        <w:t xml:space="preserve">. </w:t>
      </w:r>
    </w:p>
    <w:p w:rsidR="00F867AC" w:rsidRPr="00A40DA7" w:rsidRDefault="0042475C" w:rsidP="00C63A53">
      <w:pPr>
        <w:spacing w:after="0" w:line="480" w:lineRule="auto"/>
        <w:jc w:val="center"/>
        <w:rPr>
          <w:rFonts w:ascii="Times New Roman" w:hAnsi="Times New Roman" w:cs="Times New Roman"/>
          <w:b/>
          <w:sz w:val="24"/>
          <w:szCs w:val="24"/>
        </w:rPr>
      </w:pPr>
      <w:r w:rsidRPr="00A40DA7">
        <w:rPr>
          <w:rFonts w:ascii="Times New Roman" w:hAnsi="Times New Roman" w:cs="Times New Roman"/>
          <w:b/>
          <w:sz w:val="24"/>
          <w:szCs w:val="24"/>
        </w:rPr>
        <w:t>Strategic Options</w:t>
      </w:r>
    </w:p>
    <w:p w:rsidR="00F867AC" w:rsidRPr="00A40DA7" w:rsidRDefault="0042475C" w:rsidP="00A40DA7">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 xml:space="preserve">The first strategic option of the Company was in strategic investment. </w:t>
      </w:r>
      <w:r w:rsidR="00E7384E" w:rsidRPr="00A40DA7">
        <w:rPr>
          <w:rFonts w:ascii="Times New Roman" w:hAnsi="Times New Roman" w:cs="Times New Roman"/>
          <w:sz w:val="24"/>
          <w:szCs w:val="24"/>
        </w:rPr>
        <w:t>T</w:t>
      </w:r>
      <w:r w:rsidR="00C0381A">
        <w:rPr>
          <w:rFonts w:ascii="Times New Roman" w:hAnsi="Times New Roman" w:cs="Times New Roman"/>
          <w:sz w:val="24"/>
          <w:szCs w:val="24"/>
        </w:rPr>
        <w:t>he Company financed the investment in emerging markets</w:t>
      </w:r>
      <w:r w:rsidR="00E7384E" w:rsidRPr="00A40DA7">
        <w:rPr>
          <w:rFonts w:ascii="Times New Roman" w:hAnsi="Times New Roman" w:cs="Times New Roman"/>
          <w:sz w:val="24"/>
          <w:szCs w:val="24"/>
        </w:rPr>
        <w:t xml:space="preserve"> through revenue from the activities in Western Europe markets. </w:t>
      </w:r>
      <w:r w:rsidR="00720772" w:rsidRPr="00A40DA7">
        <w:rPr>
          <w:rFonts w:ascii="Times New Roman" w:hAnsi="Times New Roman" w:cs="Times New Roman"/>
          <w:sz w:val="24"/>
          <w:szCs w:val="24"/>
        </w:rPr>
        <w:t>The Company shifted its focus from becoming a significant player in the global market, to focusing on c</w:t>
      </w:r>
      <w:r w:rsidR="004536E9">
        <w:rPr>
          <w:rFonts w:ascii="Times New Roman" w:hAnsi="Times New Roman" w:cs="Times New Roman"/>
          <w:sz w:val="24"/>
          <w:szCs w:val="24"/>
        </w:rPr>
        <w:t xml:space="preserve">apital capitalizing on emerging </w:t>
      </w:r>
      <w:r w:rsidR="00720772" w:rsidRPr="00A40DA7">
        <w:rPr>
          <w:rFonts w:ascii="Times New Roman" w:hAnsi="Times New Roman" w:cs="Times New Roman"/>
          <w:sz w:val="24"/>
          <w:szCs w:val="24"/>
        </w:rPr>
        <w:t xml:space="preserve">markets. </w:t>
      </w:r>
    </w:p>
    <w:p w:rsidR="00720772" w:rsidRPr="00A40DA7" w:rsidRDefault="0042475C" w:rsidP="00A40D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w:t>
      </w:r>
      <w:r w:rsidRPr="00A40DA7">
        <w:rPr>
          <w:rFonts w:ascii="Times New Roman" w:hAnsi="Times New Roman" w:cs="Times New Roman"/>
          <w:sz w:val="24"/>
          <w:szCs w:val="24"/>
        </w:rPr>
        <w:t xml:space="preserve">strategy was a business strategy that focused on </w:t>
      </w:r>
      <w:r>
        <w:rPr>
          <w:rFonts w:ascii="Times New Roman" w:hAnsi="Times New Roman" w:cs="Times New Roman"/>
          <w:sz w:val="24"/>
          <w:szCs w:val="24"/>
        </w:rPr>
        <w:t xml:space="preserve">the creation of value </w:t>
      </w:r>
      <w:r w:rsidRPr="00A40DA7">
        <w:rPr>
          <w:rFonts w:ascii="Times New Roman" w:hAnsi="Times New Roman" w:cs="Times New Roman"/>
          <w:sz w:val="24"/>
          <w:szCs w:val="24"/>
        </w:rPr>
        <w:t xml:space="preserve">and </w:t>
      </w:r>
      <w:r>
        <w:rPr>
          <w:rFonts w:ascii="Times New Roman" w:hAnsi="Times New Roman" w:cs="Times New Roman"/>
          <w:sz w:val="24"/>
          <w:szCs w:val="24"/>
        </w:rPr>
        <w:t>increases profit growth</w:t>
      </w:r>
      <w:r w:rsidRPr="00A40DA7">
        <w:rPr>
          <w:rFonts w:ascii="Times New Roman" w:hAnsi="Times New Roman" w:cs="Times New Roman"/>
          <w:sz w:val="24"/>
          <w:szCs w:val="24"/>
        </w:rPr>
        <w:t>.</w:t>
      </w:r>
      <w:r w:rsidR="00C0381A">
        <w:rPr>
          <w:rFonts w:ascii="Times New Roman" w:hAnsi="Times New Roman" w:cs="Times New Roman"/>
          <w:sz w:val="24"/>
          <w:szCs w:val="24"/>
        </w:rPr>
        <w:t xml:space="preserve"> T</w:t>
      </w:r>
      <w:r>
        <w:rPr>
          <w:rFonts w:ascii="Times New Roman" w:hAnsi="Times New Roman" w:cs="Times New Roman"/>
          <w:sz w:val="24"/>
          <w:szCs w:val="24"/>
        </w:rPr>
        <w:t>he Company's main plan was to focus on innova</w:t>
      </w:r>
      <w:r>
        <w:rPr>
          <w:rFonts w:ascii="Times New Roman" w:hAnsi="Times New Roman" w:cs="Times New Roman"/>
          <w:sz w:val="24"/>
          <w:szCs w:val="24"/>
        </w:rPr>
        <w:t>tion and to streamline, which would, in turn, increase profit growth</w:t>
      </w:r>
      <w:r w:rsidR="00C0381A">
        <w:rPr>
          <w:rFonts w:ascii="Times New Roman" w:hAnsi="Times New Roman" w:cs="Times New Roman"/>
          <w:sz w:val="24"/>
          <w:szCs w:val="24"/>
        </w:rPr>
        <w:t xml:space="preserve"> in Western Europe</w:t>
      </w:r>
      <w:r>
        <w:rPr>
          <w:rFonts w:ascii="Times New Roman" w:hAnsi="Times New Roman" w:cs="Times New Roman"/>
          <w:sz w:val="24"/>
          <w:szCs w:val="24"/>
        </w:rPr>
        <w:t xml:space="preserve">. </w:t>
      </w:r>
      <w:r w:rsidRPr="00A40DA7">
        <w:rPr>
          <w:rFonts w:ascii="Times New Roman" w:hAnsi="Times New Roman" w:cs="Times New Roman"/>
          <w:sz w:val="24"/>
          <w:szCs w:val="24"/>
        </w:rPr>
        <w:t>In Eastern Europe, the company business strategy emphasized in rapid growth and higher earnings</w:t>
      </w:r>
      <w:r w:rsidR="00C0381A">
        <w:rPr>
          <w:rFonts w:ascii="Times New Roman" w:hAnsi="Times New Roman" w:cs="Times New Roman"/>
          <w:sz w:val="24"/>
          <w:szCs w:val="24"/>
        </w:rPr>
        <w:t xml:space="preserve"> while the business strategy for </w:t>
      </w:r>
      <w:r w:rsidRPr="00A40DA7">
        <w:rPr>
          <w:rFonts w:ascii="Times New Roman" w:hAnsi="Times New Roman" w:cs="Times New Roman"/>
          <w:sz w:val="24"/>
          <w:szCs w:val="24"/>
        </w:rPr>
        <w:t>As</w:t>
      </w:r>
      <w:r w:rsidR="006012C8">
        <w:rPr>
          <w:rFonts w:ascii="Times New Roman" w:hAnsi="Times New Roman" w:cs="Times New Roman"/>
          <w:sz w:val="24"/>
          <w:szCs w:val="24"/>
        </w:rPr>
        <w:t xml:space="preserve">ia was long-term growth by </w:t>
      </w:r>
      <w:r w:rsidRPr="00A40DA7">
        <w:rPr>
          <w:rFonts w:ascii="Times New Roman" w:hAnsi="Times New Roman" w:cs="Times New Roman"/>
          <w:sz w:val="24"/>
          <w:szCs w:val="24"/>
        </w:rPr>
        <w:t>building up</w:t>
      </w:r>
      <w:r w:rsidRPr="00A40DA7">
        <w:rPr>
          <w:rFonts w:ascii="Times New Roman" w:hAnsi="Times New Roman" w:cs="Times New Roman"/>
          <w:sz w:val="24"/>
          <w:szCs w:val="24"/>
        </w:rPr>
        <w:t>market positions.</w:t>
      </w:r>
    </w:p>
    <w:p w:rsidR="00097DCE" w:rsidRPr="00A40DA7" w:rsidRDefault="0042475C" w:rsidP="00DD20A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Carlsberg's strategy concerning</w:t>
      </w:r>
      <w:r w:rsidRPr="00A40DA7">
        <w:rPr>
          <w:rFonts w:ascii="Times New Roman" w:hAnsi="Times New Roman" w:cs="Times New Roman"/>
          <w:sz w:val="24"/>
          <w:szCs w:val="24"/>
        </w:rPr>
        <w:t xml:space="preserve"> BBH and</w:t>
      </w:r>
      <w:r w:rsidR="00110A92">
        <w:rPr>
          <w:rFonts w:ascii="Times New Roman" w:hAnsi="Times New Roman" w:cs="Times New Roman"/>
          <w:sz w:val="24"/>
          <w:szCs w:val="24"/>
        </w:rPr>
        <w:t xml:space="preserve"> the Russian market was for growth </w:t>
      </w:r>
      <w:r w:rsidRPr="00A40DA7">
        <w:rPr>
          <w:rFonts w:ascii="Times New Roman" w:hAnsi="Times New Roman" w:cs="Times New Roman"/>
          <w:sz w:val="24"/>
          <w:szCs w:val="24"/>
        </w:rPr>
        <w:t xml:space="preserve">organically </w:t>
      </w:r>
      <w:r w:rsidR="00DD20A2">
        <w:rPr>
          <w:rFonts w:ascii="Times New Roman" w:hAnsi="Times New Roman" w:cs="Times New Roman"/>
          <w:sz w:val="24"/>
          <w:szCs w:val="24"/>
        </w:rPr>
        <w:t xml:space="preserve">by capturing new market share </w:t>
      </w:r>
      <w:r w:rsidR="00DD20A2" w:rsidRPr="00A40DA7">
        <w:rPr>
          <w:rFonts w:ascii="Times New Roman" w:hAnsi="Times New Roman" w:cs="Times New Roman"/>
          <w:sz w:val="24"/>
          <w:szCs w:val="24"/>
        </w:rPr>
        <w:t>(</w:t>
      </w:r>
      <w:r w:rsidR="00DD20A2">
        <w:rPr>
          <w:rFonts w:ascii="Times New Roman" w:hAnsi="Times New Roman" w:cs="Times New Roman"/>
          <w:color w:val="222222"/>
          <w:sz w:val="24"/>
          <w:szCs w:val="24"/>
          <w:shd w:val="clear" w:color="auto" w:fill="FFFFFF"/>
        </w:rPr>
        <w:t>Hansen, Larsen, Pedersen</w:t>
      </w:r>
      <w:r w:rsidR="00DD20A2" w:rsidRPr="00A40DA7">
        <w:rPr>
          <w:rFonts w:ascii="Times New Roman" w:hAnsi="Times New Roman" w:cs="Times New Roman"/>
          <w:color w:val="222222"/>
          <w:sz w:val="24"/>
          <w:szCs w:val="24"/>
          <w:shd w:val="clear" w:color="auto" w:fill="FFFFFF"/>
        </w:rPr>
        <w:t xml:space="preserve">, </w:t>
      </w:r>
      <w:r w:rsidR="00DD20A2">
        <w:rPr>
          <w:rFonts w:ascii="Times New Roman" w:hAnsi="Times New Roman" w:cs="Times New Roman"/>
          <w:color w:val="222222"/>
          <w:sz w:val="24"/>
          <w:szCs w:val="24"/>
          <w:shd w:val="clear" w:color="auto" w:fill="FFFFFF"/>
        </w:rPr>
        <w:t>Petersen, &amp; Wad, 2010</w:t>
      </w:r>
      <w:r w:rsidR="00DD20A2">
        <w:rPr>
          <w:rFonts w:ascii="Times New Roman" w:hAnsi="Times New Roman" w:cs="Times New Roman"/>
          <w:sz w:val="24"/>
          <w:szCs w:val="24"/>
        </w:rPr>
        <w:t>)</w:t>
      </w:r>
      <w:r w:rsidRPr="00A40DA7">
        <w:rPr>
          <w:rFonts w:ascii="Times New Roman" w:hAnsi="Times New Roman" w:cs="Times New Roman"/>
          <w:sz w:val="24"/>
          <w:szCs w:val="24"/>
        </w:rPr>
        <w:t xml:space="preserve">. </w:t>
      </w:r>
      <w:r w:rsidR="00244979" w:rsidRPr="00A40DA7">
        <w:rPr>
          <w:rFonts w:ascii="Times New Roman" w:hAnsi="Times New Roman" w:cs="Times New Roman"/>
          <w:sz w:val="24"/>
          <w:szCs w:val="24"/>
        </w:rPr>
        <w:t>Therefore in its venture, the Company invested in infrastructure and logistics and in establishing a strong brand.</w:t>
      </w:r>
    </w:p>
    <w:p w:rsidR="005B19E9" w:rsidRPr="00A40DA7" w:rsidRDefault="0042475C" w:rsidP="00C63A53">
      <w:pPr>
        <w:spacing w:after="0" w:line="480" w:lineRule="auto"/>
        <w:jc w:val="center"/>
        <w:rPr>
          <w:rFonts w:ascii="Times New Roman" w:hAnsi="Times New Roman" w:cs="Times New Roman"/>
          <w:b/>
          <w:sz w:val="24"/>
          <w:szCs w:val="24"/>
        </w:rPr>
      </w:pPr>
      <w:r w:rsidRPr="00A40DA7">
        <w:rPr>
          <w:rFonts w:ascii="Times New Roman" w:hAnsi="Times New Roman" w:cs="Times New Roman"/>
          <w:b/>
          <w:sz w:val="24"/>
          <w:szCs w:val="24"/>
        </w:rPr>
        <w:t>Intra-Options Analysis</w:t>
      </w:r>
    </w:p>
    <w:p w:rsidR="005B19E9" w:rsidRPr="00A40DA7" w:rsidRDefault="0042475C" w:rsidP="00DD20A2">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The first option of the Company is in the Status quo, where the Company will not have any changes in the current strategy. The current strategy of the Company is to focus on the markets i</w:t>
      </w:r>
      <w:r w:rsidRPr="00A40DA7">
        <w:rPr>
          <w:rFonts w:ascii="Times New Roman" w:hAnsi="Times New Roman" w:cs="Times New Roman"/>
          <w:sz w:val="24"/>
          <w:szCs w:val="24"/>
        </w:rPr>
        <w:t>n Eastern Europe, Western Europe, and Asia. This strategy has proven to be successful as the Company has shown gradual g</w:t>
      </w:r>
      <w:r w:rsidR="00C0381A">
        <w:rPr>
          <w:rFonts w:ascii="Times New Roman" w:hAnsi="Times New Roman" w:cs="Times New Roman"/>
          <w:sz w:val="24"/>
          <w:szCs w:val="24"/>
        </w:rPr>
        <w:t>rowth</w:t>
      </w:r>
      <w:r w:rsidRPr="00A40DA7">
        <w:rPr>
          <w:rFonts w:ascii="Times New Roman" w:hAnsi="Times New Roman" w:cs="Times New Roman"/>
          <w:sz w:val="24"/>
          <w:szCs w:val="24"/>
        </w:rPr>
        <w:t>. However, this strategy has i</w:t>
      </w:r>
      <w:r w:rsidR="00C0381A">
        <w:rPr>
          <w:rFonts w:ascii="Times New Roman" w:hAnsi="Times New Roman" w:cs="Times New Roman"/>
          <w:sz w:val="24"/>
          <w:szCs w:val="24"/>
        </w:rPr>
        <w:t>ts shortcoming</w:t>
      </w:r>
      <w:r w:rsidRPr="00A40DA7">
        <w:rPr>
          <w:rFonts w:ascii="Times New Roman" w:hAnsi="Times New Roman" w:cs="Times New Roman"/>
          <w:sz w:val="24"/>
          <w:szCs w:val="24"/>
        </w:rPr>
        <w:t xml:space="preserve">s. At the beginning of the 2000s, </w:t>
      </w:r>
      <w:r w:rsidR="002B6A29">
        <w:rPr>
          <w:rFonts w:ascii="Times New Roman" w:hAnsi="Times New Roman" w:cs="Times New Roman"/>
          <w:sz w:val="24"/>
          <w:szCs w:val="24"/>
        </w:rPr>
        <w:t xml:space="preserve">Carlsberg got excluded from the list of the largest companies in the world </w:t>
      </w:r>
      <w:r w:rsidR="00835A17">
        <w:rPr>
          <w:rFonts w:ascii="Times New Roman" w:hAnsi="Times New Roman" w:cs="Times New Roman"/>
          <w:sz w:val="24"/>
          <w:szCs w:val="24"/>
        </w:rPr>
        <w:t xml:space="preserve">in the brewery industry. </w:t>
      </w:r>
      <w:r w:rsidR="00DD20A2" w:rsidRPr="00A40DA7">
        <w:rPr>
          <w:rFonts w:ascii="Times New Roman" w:hAnsi="Times New Roman" w:cs="Times New Roman"/>
          <w:sz w:val="24"/>
          <w:szCs w:val="24"/>
        </w:rPr>
        <w:t>(</w:t>
      </w:r>
      <w:r w:rsidR="00DD20A2">
        <w:rPr>
          <w:rFonts w:ascii="Times New Roman" w:hAnsi="Times New Roman" w:cs="Times New Roman"/>
          <w:color w:val="222222"/>
          <w:sz w:val="24"/>
          <w:szCs w:val="24"/>
          <w:shd w:val="clear" w:color="auto" w:fill="FFFFFF"/>
        </w:rPr>
        <w:t>Hansen, Larsen, Pedersen</w:t>
      </w:r>
      <w:r w:rsidR="00DD20A2" w:rsidRPr="00A40DA7">
        <w:rPr>
          <w:rFonts w:ascii="Times New Roman" w:hAnsi="Times New Roman" w:cs="Times New Roman"/>
          <w:color w:val="222222"/>
          <w:sz w:val="24"/>
          <w:szCs w:val="24"/>
          <w:shd w:val="clear" w:color="auto" w:fill="FFFFFF"/>
        </w:rPr>
        <w:t xml:space="preserve">, </w:t>
      </w:r>
      <w:r w:rsidR="00DD20A2">
        <w:rPr>
          <w:rFonts w:ascii="Times New Roman" w:hAnsi="Times New Roman" w:cs="Times New Roman"/>
          <w:color w:val="222222"/>
          <w:sz w:val="24"/>
          <w:szCs w:val="24"/>
          <w:shd w:val="clear" w:color="auto" w:fill="FFFFFF"/>
        </w:rPr>
        <w:t>Petersen, &amp; Wad, 2010</w:t>
      </w:r>
      <w:r w:rsidR="00DD20A2">
        <w:rPr>
          <w:rFonts w:ascii="Times New Roman" w:hAnsi="Times New Roman" w:cs="Times New Roman"/>
          <w:sz w:val="24"/>
          <w:szCs w:val="24"/>
        </w:rPr>
        <w:t>)</w:t>
      </w:r>
      <w:r w:rsidRPr="00A40DA7">
        <w:rPr>
          <w:rFonts w:ascii="Times New Roman" w:hAnsi="Times New Roman" w:cs="Times New Roman"/>
          <w:sz w:val="24"/>
          <w:szCs w:val="24"/>
        </w:rPr>
        <w:t xml:space="preserve">. </w:t>
      </w:r>
    </w:p>
    <w:p w:rsidR="00720772" w:rsidRDefault="0042475C" w:rsidP="00DD20A2">
      <w:pPr>
        <w:spacing w:after="0" w:line="480" w:lineRule="auto"/>
        <w:ind w:firstLine="720"/>
        <w:rPr>
          <w:rFonts w:ascii="Times New Roman" w:hAnsi="Times New Roman" w:cs="Times New Roman"/>
          <w:sz w:val="24"/>
          <w:szCs w:val="24"/>
        </w:rPr>
      </w:pPr>
      <w:r w:rsidRPr="00A40DA7">
        <w:rPr>
          <w:rFonts w:ascii="Times New Roman" w:hAnsi="Times New Roman" w:cs="Times New Roman"/>
          <w:sz w:val="24"/>
          <w:szCs w:val="24"/>
        </w:rPr>
        <w:t xml:space="preserve">In 2000 Carlsberg opted for a merger with </w:t>
      </w:r>
      <w:r w:rsidR="00C0381A">
        <w:rPr>
          <w:rFonts w:ascii="Times New Roman" w:hAnsi="Times New Roman" w:cs="Times New Roman"/>
          <w:sz w:val="24"/>
          <w:szCs w:val="24"/>
        </w:rPr>
        <w:t xml:space="preserve">the </w:t>
      </w:r>
      <w:r w:rsidRPr="00A40DA7">
        <w:rPr>
          <w:rFonts w:ascii="Times New Roman" w:hAnsi="Times New Roman" w:cs="Times New Roman"/>
          <w:sz w:val="24"/>
          <w:szCs w:val="24"/>
        </w:rPr>
        <w:t xml:space="preserve">Norwegian Orkla ASAs in an attempt to cope with the challenge of </w:t>
      </w:r>
      <w:r w:rsidR="000263D3" w:rsidRPr="00A40DA7">
        <w:rPr>
          <w:rFonts w:ascii="Times New Roman" w:hAnsi="Times New Roman" w:cs="Times New Roman"/>
          <w:sz w:val="24"/>
          <w:szCs w:val="24"/>
        </w:rPr>
        <w:t>losing ground as one of the largest brewing companies</w:t>
      </w:r>
      <w:r w:rsidR="00C0381A">
        <w:rPr>
          <w:rFonts w:ascii="Times New Roman" w:hAnsi="Times New Roman" w:cs="Times New Roman"/>
          <w:sz w:val="24"/>
          <w:szCs w:val="24"/>
        </w:rPr>
        <w:t xml:space="preserve"> globally</w:t>
      </w:r>
      <w:r w:rsidR="000263D3" w:rsidRPr="00A40DA7">
        <w:rPr>
          <w:rFonts w:ascii="Times New Roman" w:hAnsi="Times New Roman" w:cs="Times New Roman"/>
          <w:sz w:val="24"/>
          <w:szCs w:val="24"/>
        </w:rPr>
        <w:t xml:space="preserve">. </w:t>
      </w:r>
      <w:r w:rsidR="00835A17">
        <w:rPr>
          <w:rFonts w:ascii="Times New Roman" w:hAnsi="Times New Roman" w:cs="Times New Roman"/>
          <w:sz w:val="24"/>
          <w:szCs w:val="24"/>
        </w:rPr>
        <w:t>One of the positive impacts of the</w:t>
      </w:r>
      <w:r w:rsidR="004E6FD2" w:rsidRPr="00A40DA7">
        <w:rPr>
          <w:rFonts w:ascii="Times New Roman" w:hAnsi="Times New Roman" w:cs="Times New Roman"/>
          <w:sz w:val="24"/>
          <w:szCs w:val="24"/>
        </w:rPr>
        <w:t xml:space="preserve"> merger was Orkla ASAs 50% percent ownership in Baltic Beverages Holdings (BBH), which offered Carlsberg the possibility to </w:t>
      </w:r>
      <w:r w:rsidR="00DD20A2" w:rsidRPr="00A40DA7">
        <w:rPr>
          <w:rFonts w:ascii="Times New Roman" w:hAnsi="Times New Roman" w:cs="Times New Roman"/>
          <w:sz w:val="24"/>
          <w:szCs w:val="24"/>
        </w:rPr>
        <w:t>strengthen</w:t>
      </w:r>
      <w:r w:rsidR="004E6FD2" w:rsidRPr="00A40DA7">
        <w:rPr>
          <w:rFonts w:ascii="Times New Roman" w:hAnsi="Times New Roman" w:cs="Times New Roman"/>
          <w:sz w:val="24"/>
          <w:szCs w:val="24"/>
        </w:rPr>
        <w:t xml:space="preserve"> its position in</w:t>
      </w:r>
      <w:r w:rsidR="00DD20A2">
        <w:rPr>
          <w:rFonts w:ascii="Times New Roman" w:hAnsi="Times New Roman" w:cs="Times New Roman"/>
          <w:sz w:val="24"/>
          <w:szCs w:val="24"/>
        </w:rPr>
        <w:t xml:space="preserve"> the Eastern European markets </w:t>
      </w:r>
      <w:r w:rsidR="00DD20A2" w:rsidRPr="00A40DA7">
        <w:rPr>
          <w:rFonts w:ascii="Times New Roman" w:hAnsi="Times New Roman" w:cs="Times New Roman"/>
          <w:sz w:val="24"/>
          <w:szCs w:val="24"/>
        </w:rPr>
        <w:t>(</w:t>
      </w:r>
      <w:r w:rsidR="00DD20A2">
        <w:rPr>
          <w:rFonts w:ascii="Times New Roman" w:hAnsi="Times New Roman" w:cs="Times New Roman"/>
          <w:color w:val="222222"/>
          <w:sz w:val="24"/>
          <w:szCs w:val="24"/>
          <w:shd w:val="clear" w:color="auto" w:fill="FFFFFF"/>
        </w:rPr>
        <w:t>Hansen, Larsen, Pedersen</w:t>
      </w:r>
      <w:r w:rsidR="00DD20A2" w:rsidRPr="00A40DA7">
        <w:rPr>
          <w:rFonts w:ascii="Times New Roman" w:hAnsi="Times New Roman" w:cs="Times New Roman"/>
          <w:color w:val="222222"/>
          <w:sz w:val="24"/>
          <w:szCs w:val="24"/>
          <w:shd w:val="clear" w:color="auto" w:fill="FFFFFF"/>
        </w:rPr>
        <w:t xml:space="preserve">, </w:t>
      </w:r>
      <w:r w:rsidR="00DD20A2">
        <w:rPr>
          <w:rFonts w:ascii="Times New Roman" w:hAnsi="Times New Roman" w:cs="Times New Roman"/>
          <w:color w:val="222222"/>
          <w:sz w:val="24"/>
          <w:szCs w:val="24"/>
          <w:shd w:val="clear" w:color="auto" w:fill="FFFFFF"/>
        </w:rPr>
        <w:t>Petersen, &amp; Wad, 2010</w:t>
      </w:r>
      <w:r w:rsidR="00DD20A2">
        <w:rPr>
          <w:rFonts w:ascii="Times New Roman" w:hAnsi="Times New Roman" w:cs="Times New Roman"/>
          <w:sz w:val="24"/>
          <w:szCs w:val="24"/>
        </w:rPr>
        <w:t>)</w:t>
      </w:r>
      <w:r w:rsidR="004E6FD2" w:rsidRPr="00A40DA7">
        <w:rPr>
          <w:rFonts w:ascii="Times New Roman" w:hAnsi="Times New Roman" w:cs="Times New Roman"/>
          <w:sz w:val="24"/>
          <w:szCs w:val="24"/>
        </w:rPr>
        <w:t xml:space="preserve">. </w:t>
      </w:r>
      <w:r w:rsidR="00772524" w:rsidRPr="00A40DA7">
        <w:rPr>
          <w:rFonts w:ascii="Times New Roman" w:hAnsi="Times New Roman" w:cs="Times New Roman"/>
          <w:sz w:val="24"/>
          <w:szCs w:val="24"/>
        </w:rPr>
        <w:t>However, Carlsberg opted out of the merger, which put the Company at risk as its new ownership structure was one of the leading contributor</w:t>
      </w:r>
      <w:r w:rsidR="00C0381A">
        <w:rPr>
          <w:rFonts w:ascii="Times New Roman" w:hAnsi="Times New Roman" w:cs="Times New Roman"/>
          <w:sz w:val="24"/>
          <w:szCs w:val="24"/>
        </w:rPr>
        <w:t>s to the challenges of financial</w:t>
      </w:r>
      <w:r w:rsidR="00772524" w:rsidRPr="00A40DA7">
        <w:rPr>
          <w:rFonts w:ascii="Times New Roman" w:hAnsi="Times New Roman" w:cs="Times New Roman"/>
          <w:sz w:val="24"/>
          <w:szCs w:val="24"/>
        </w:rPr>
        <w:t xml:space="preserve"> expansion.</w:t>
      </w:r>
    </w:p>
    <w:p w:rsidR="00A2120A" w:rsidRDefault="0042475C" w:rsidP="00A40D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the buyout of Orkla ASA, the mana</w:t>
      </w:r>
      <w:r>
        <w:rPr>
          <w:rFonts w:ascii="Times New Roman" w:hAnsi="Times New Roman" w:cs="Times New Roman"/>
          <w:sz w:val="24"/>
          <w:szCs w:val="24"/>
        </w:rPr>
        <w:t>gement at Carlsberg</w:t>
      </w:r>
      <w:r w:rsidR="00A90D60">
        <w:rPr>
          <w:rFonts w:ascii="Times New Roman" w:hAnsi="Times New Roman" w:cs="Times New Roman"/>
          <w:sz w:val="24"/>
          <w:szCs w:val="24"/>
        </w:rPr>
        <w:t xml:space="preserve"> opted for changing the charter of the Foundation. The change would give the Company more freedom to act, as the Foundation was locked in terms of capital after buying back the shares that belonged to Orkla.   </w:t>
      </w:r>
    </w:p>
    <w:p w:rsidR="00A2120A" w:rsidRDefault="0042475C" w:rsidP="00C63A53">
      <w:pPr>
        <w:spacing w:after="0" w:line="480" w:lineRule="auto"/>
        <w:jc w:val="center"/>
        <w:rPr>
          <w:rFonts w:ascii="Times New Roman" w:hAnsi="Times New Roman" w:cs="Times New Roman"/>
          <w:b/>
          <w:sz w:val="24"/>
          <w:szCs w:val="24"/>
        </w:rPr>
      </w:pPr>
      <w:r w:rsidRPr="00A2120A">
        <w:rPr>
          <w:rFonts w:ascii="Times New Roman" w:hAnsi="Times New Roman" w:cs="Times New Roman"/>
          <w:b/>
          <w:sz w:val="24"/>
          <w:szCs w:val="24"/>
        </w:rPr>
        <w:t xml:space="preserve">Inter-Option Analysis </w:t>
      </w:r>
    </w:p>
    <w:p w:rsidR="00A2120A" w:rsidRDefault="0042475C" w:rsidP="00407E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sz w:val="24"/>
          <w:szCs w:val="24"/>
        </w:rPr>
        <w:t xml:space="preserve">the analysis criteria, the paper will focus on three criteria, which are relevance, effectiveness, and impact. In the first strategy, the Company will not make any changes in the initial strategy; this strategy might not be effective. </w:t>
      </w:r>
      <w:r w:rsidR="00C0381A">
        <w:rPr>
          <w:rFonts w:ascii="Times New Roman" w:hAnsi="Times New Roman" w:cs="Times New Roman"/>
          <w:sz w:val="24"/>
          <w:szCs w:val="24"/>
        </w:rPr>
        <w:t>In terms of relevance, the option has an average rate of</w:t>
      </w:r>
      <w:r w:rsidR="00700851">
        <w:rPr>
          <w:rFonts w:ascii="Times New Roman" w:hAnsi="Times New Roman" w:cs="Times New Roman"/>
          <w:sz w:val="24"/>
          <w:szCs w:val="24"/>
        </w:rPr>
        <w:t xml:space="preserve"> seven as the Company will continue to have access to its target markets. In terms of the impact the option had, it </w:t>
      </w:r>
      <w:r w:rsidR="00C0381A">
        <w:rPr>
          <w:rFonts w:ascii="Times New Roman" w:hAnsi="Times New Roman" w:cs="Times New Roman"/>
          <w:sz w:val="24"/>
          <w:szCs w:val="24"/>
        </w:rPr>
        <w:t>has a high rating of</w:t>
      </w:r>
      <w:r w:rsidR="00700851">
        <w:rPr>
          <w:rFonts w:ascii="Times New Roman" w:hAnsi="Times New Roman" w:cs="Times New Roman"/>
          <w:sz w:val="24"/>
          <w:szCs w:val="24"/>
        </w:rPr>
        <w:t xml:space="preserve"> ten as the Company showed gradual g</w:t>
      </w:r>
      <w:r w:rsidR="00C0381A">
        <w:rPr>
          <w:rFonts w:ascii="Times New Roman" w:hAnsi="Times New Roman" w:cs="Times New Roman"/>
          <w:sz w:val="24"/>
          <w:szCs w:val="24"/>
        </w:rPr>
        <w:t>rowth</w:t>
      </w:r>
      <w:r w:rsidR="00700851">
        <w:rPr>
          <w:rFonts w:ascii="Times New Roman" w:hAnsi="Times New Roman" w:cs="Times New Roman"/>
          <w:sz w:val="24"/>
          <w:szCs w:val="24"/>
        </w:rPr>
        <w:t xml:space="preserve">. </w:t>
      </w:r>
      <w:r>
        <w:rPr>
          <w:rFonts w:ascii="Times New Roman" w:hAnsi="Times New Roman" w:cs="Times New Roman"/>
          <w:sz w:val="24"/>
          <w:szCs w:val="24"/>
        </w:rPr>
        <w:t xml:space="preserve">However, on matters </w:t>
      </w:r>
      <w:r w:rsidR="000863EF">
        <w:rPr>
          <w:rFonts w:ascii="Times New Roman" w:hAnsi="Times New Roman" w:cs="Times New Roman"/>
          <w:sz w:val="24"/>
          <w:szCs w:val="24"/>
        </w:rPr>
        <w:t>of</w:t>
      </w:r>
      <w:r w:rsidR="00914D5C">
        <w:rPr>
          <w:rFonts w:ascii="Times New Roman" w:hAnsi="Times New Roman" w:cs="Times New Roman"/>
          <w:sz w:val="24"/>
          <w:szCs w:val="24"/>
        </w:rPr>
        <w:t xml:space="preserve"> the effectiveness</w:t>
      </w:r>
      <w:r w:rsidR="00346DEE">
        <w:rPr>
          <w:rFonts w:ascii="Times New Roman" w:hAnsi="Times New Roman" w:cs="Times New Roman"/>
          <w:sz w:val="24"/>
          <w:szCs w:val="24"/>
        </w:rPr>
        <w:t xml:space="preserve"> of this option, it is not fully effective as it has some shortcomings</w:t>
      </w:r>
      <w:r w:rsidR="00914D5C">
        <w:rPr>
          <w:rFonts w:ascii="Times New Roman" w:hAnsi="Times New Roman" w:cs="Times New Roman"/>
          <w:sz w:val="24"/>
          <w:szCs w:val="24"/>
        </w:rPr>
        <w:t xml:space="preserve">, such as </w:t>
      </w:r>
      <w:r w:rsidR="00346DEE">
        <w:rPr>
          <w:rFonts w:ascii="Times New Roman" w:hAnsi="Times New Roman" w:cs="Times New Roman"/>
          <w:sz w:val="24"/>
          <w:szCs w:val="24"/>
        </w:rPr>
        <w:t>Carlsberg exclusion from the league of the largest brewery companies in the world</w:t>
      </w:r>
      <w:r w:rsidR="00C0381A">
        <w:rPr>
          <w:rFonts w:ascii="Times New Roman" w:hAnsi="Times New Roman" w:cs="Times New Roman"/>
          <w:sz w:val="24"/>
          <w:szCs w:val="24"/>
        </w:rPr>
        <w:t>, thus an average rate of six</w:t>
      </w:r>
      <w:r w:rsidR="00346DEE">
        <w:rPr>
          <w:rFonts w:ascii="Times New Roman" w:hAnsi="Times New Roman" w:cs="Times New Roman"/>
          <w:sz w:val="24"/>
          <w:szCs w:val="24"/>
        </w:rPr>
        <w:t xml:space="preserve">. </w:t>
      </w:r>
    </w:p>
    <w:p w:rsidR="000863EF" w:rsidRDefault="0042475C" w:rsidP="004A01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opt</w:t>
      </w:r>
      <w:r>
        <w:rPr>
          <w:rFonts w:ascii="Times New Roman" w:hAnsi="Times New Roman" w:cs="Times New Roman"/>
          <w:sz w:val="24"/>
          <w:szCs w:val="24"/>
        </w:rPr>
        <w:t xml:space="preserve">ion of forming a merger with the Norwegian Orkla ASAs did not show </w:t>
      </w:r>
      <w:r w:rsidR="003E1F0B">
        <w:rPr>
          <w:rFonts w:ascii="Times New Roman" w:hAnsi="Times New Roman" w:cs="Times New Roman"/>
          <w:sz w:val="24"/>
          <w:szCs w:val="24"/>
        </w:rPr>
        <w:t xml:space="preserve">any </w:t>
      </w:r>
      <w:r w:rsidR="00D81C1E">
        <w:rPr>
          <w:rFonts w:ascii="Times New Roman" w:hAnsi="Times New Roman" w:cs="Times New Roman"/>
          <w:sz w:val="24"/>
          <w:szCs w:val="24"/>
        </w:rPr>
        <w:t>s</w:t>
      </w:r>
      <w:r w:rsidR="00914D5C">
        <w:rPr>
          <w:rFonts w:ascii="Times New Roman" w:hAnsi="Times New Roman" w:cs="Times New Roman"/>
          <w:sz w:val="24"/>
          <w:szCs w:val="24"/>
        </w:rPr>
        <w:t>trong impact</w:t>
      </w:r>
      <w:r w:rsidR="003E1F0B">
        <w:rPr>
          <w:rFonts w:ascii="Times New Roman" w:hAnsi="Times New Roman" w:cs="Times New Roman"/>
          <w:sz w:val="24"/>
          <w:szCs w:val="24"/>
        </w:rPr>
        <w:t xml:space="preserve"> as targeted in the initial stages of the </w:t>
      </w:r>
      <w:r w:rsidR="004A01AB">
        <w:rPr>
          <w:rFonts w:ascii="Times New Roman" w:hAnsi="Times New Roman" w:cs="Times New Roman"/>
          <w:sz w:val="24"/>
          <w:szCs w:val="24"/>
        </w:rPr>
        <w:t>consolidation, thus medium rated at seven</w:t>
      </w:r>
      <w:r w:rsidR="00914D5C">
        <w:rPr>
          <w:rFonts w:ascii="Times New Roman" w:hAnsi="Times New Roman" w:cs="Times New Roman"/>
          <w:sz w:val="24"/>
          <w:szCs w:val="24"/>
        </w:rPr>
        <w:t xml:space="preserve"> in terms of impact and effectiveness</w:t>
      </w:r>
      <w:r w:rsidR="003E1F0B">
        <w:rPr>
          <w:rFonts w:ascii="Times New Roman" w:hAnsi="Times New Roman" w:cs="Times New Roman"/>
          <w:sz w:val="24"/>
          <w:szCs w:val="24"/>
        </w:rPr>
        <w:t xml:space="preserve">. </w:t>
      </w:r>
      <w:r w:rsidR="004A01AB">
        <w:rPr>
          <w:rFonts w:ascii="Times New Roman" w:hAnsi="Times New Roman" w:cs="Times New Roman"/>
          <w:sz w:val="24"/>
          <w:szCs w:val="24"/>
        </w:rPr>
        <w:t>T</w:t>
      </w:r>
      <w:r w:rsidR="003E1F0B">
        <w:rPr>
          <w:rFonts w:ascii="Times New Roman" w:hAnsi="Times New Roman" w:cs="Times New Roman"/>
          <w:sz w:val="24"/>
          <w:szCs w:val="24"/>
        </w:rPr>
        <w:t xml:space="preserve">he option would rate at 6 </w:t>
      </w:r>
      <w:r w:rsidR="00914D5C">
        <w:rPr>
          <w:rFonts w:ascii="Times New Roman" w:hAnsi="Times New Roman" w:cs="Times New Roman"/>
          <w:sz w:val="24"/>
          <w:szCs w:val="24"/>
        </w:rPr>
        <w:t xml:space="preserve">in terms of relevance </w:t>
      </w:r>
      <w:r w:rsidR="003E1F0B">
        <w:rPr>
          <w:rFonts w:ascii="Times New Roman" w:hAnsi="Times New Roman" w:cs="Times New Roman"/>
          <w:sz w:val="24"/>
          <w:szCs w:val="24"/>
        </w:rPr>
        <w:t xml:space="preserve">since </w:t>
      </w:r>
      <w:r w:rsidR="00D81C1E">
        <w:rPr>
          <w:rFonts w:ascii="Times New Roman" w:hAnsi="Times New Roman" w:cs="Times New Roman"/>
          <w:sz w:val="24"/>
          <w:szCs w:val="24"/>
        </w:rPr>
        <w:t xml:space="preserve">the merger leads to some significant challenges, such as the difficulty of financial expansion. </w:t>
      </w:r>
      <w:r w:rsidR="00D52FBA">
        <w:rPr>
          <w:rFonts w:ascii="Times New Roman" w:hAnsi="Times New Roman" w:cs="Times New Roman"/>
          <w:sz w:val="24"/>
          <w:szCs w:val="24"/>
        </w:rPr>
        <w:t>The alternative was not effective.</w:t>
      </w:r>
      <w:r w:rsidR="004A01AB">
        <w:rPr>
          <w:rFonts w:ascii="Times New Roman" w:hAnsi="Times New Roman" w:cs="Times New Roman"/>
          <w:sz w:val="24"/>
          <w:szCs w:val="24"/>
        </w:rPr>
        <w:t xml:space="preserve"> </w:t>
      </w:r>
      <w:r>
        <w:rPr>
          <w:rFonts w:ascii="Times New Roman" w:hAnsi="Times New Roman" w:cs="Times New Roman"/>
          <w:sz w:val="24"/>
          <w:szCs w:val="24"/>
        </w:rPr>
        <w:t>The third option of changing the charter</w:t>
      </w:r>
      <w:r w:rsidR="004A01AB">
        <w:rPr>
          <w:rFonts w:ascii="Times New Roman" w:hAnsi="Times New Roman" w:cs="Times New Roman"/>
          <w:sz w:val="24"/>
          <w:szCs w:val="24"/>
        </w:rPr>
        <w:t xml:space="preserve"> of the Foundation was effective</w:t>
      </w:r>
      <w:r>
        <w:rPr>
          <w:rFonts w:ascii="Times New Roman" w:hAnsi="Times New Roman" w:cs="Times New Roman"/>
          <w:sz w:val="24"/>
          <w:szCs w:val="24"/>
        </w:rPr>
        <w:t>.</w:t>
      </w:r>
      <w:r w:rsidR="00914D5C">
        <w:rPr>
          <w:rFonts w:ascii="Times New Roman" w:hAnsi="Times New Roman" w:cs="Times New Roman"/>
          <w:sz w:val="24"/>
          <w:szCs w:val="24"/>
        </w:rPr>
        <w:t xml:space="preserve"> In terms of effectiveness, relevance, and effectiveness, the choice can be rated at nine since b</w:t>
      </w:r>
      <w:r>
        <w:rPr>
          <w:rFonts w:ascii="Times New Roman" w:hAnsi="Times New Roman" w:cs="Times New Roman"/>
          <w:sz w:val="24"/>
          <w:szCs w:val="24"/>
        </w:rPr>
        <w:t>y changing the charter of the Foundation, Carlsberg gained more freedom. On the criterion impact, relevance, and effectiveness, the third option seemed to be the most successful with a total rating of 27.</w:t>
      </w:r>
    </w:p>
    <w:p w:rsidR="001B3F15" w:rsidRDefault="0042475C" w:rsidP="00C63A53">
      <w:pPr>
        <w:spacing w:after="0" w:line="480" w:lineRule="auto"/>
        <w:jc w:val="center"/>
        <w:rPr>
          <w:rFonts w:ascii="Times New Roman" w:hAnsi="Times New Roman" w:cs="Times New Roman"/>
          <w:b/>
          <w:sz w:val="24"/>
          <w:szCs w:val="24"/>
        </w:rPr>
      </w:pPr>
      <w:r w:rsidRPr="00700851">
        <w:rPr>
          <w:rFonts w:ascii="Times New Roman" w:hAnsi="Times New Roman" w:cs="Times New Roman"/>
          <w:b/>
          <w:sz w:val="24"/>
          <w:szCs w:val="24"/>
        </w:rPr>
        <w:t>Implementation Plan</w:t>
      </w:r>
    </w:p>
    <w:p w:rsidR="000863EF" w:rsidRDefault="0042475C" w:rsidP="000863E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Carlsberg can opt for diversifying the portfolio of the strategic alternative implementation plan. Diversifying the strategic alternative implementation plan would help the Company gain </w:t>
      </w:r>
      <w:r w:rsidR="00903C7A">
        <w:rPr>
          <w:rFonts w:ascii="Times New Roman" w:hAnsi="Times New Roman" w:cs="Times New Roman"/>
          <w:sz w:val="24"/>
          <w:szCs w:val="24"/>
        </w:rPr>
        <w:t>the first-mover advantage in the market. Carlsberg can search for a blue ocean strategy in the brewing industry.</w:t>
      </w:r>
    </w:p>
    <w:p w:rsidR="00564CFD" w:rsidRDefault="0042475C" w:rsidP="00C63A53">
      <w:pPr>
        <w:spacing w:after="0" w:line="480" w:lineRule="auto"/>
        <w:jc w:val="center"/>
        <w:rPr>
          <w:rFonts w:ascii="Times New Roman" w:hAnsi="Times New Roman" w:cs="Times New Roman"/>
          <w:b/>
          <w:sz w:val="24"/>
          <w:szCs w:val="24"/>
        </w:rPr>
      </w:pPr>
      <w:r w:rsidRPr="00564CFD">
        <w:rPr>
          <w:rFonts w:ascii="Times New Roman" w:hAnsi="Times New Roman" w:cs="Times New Roman"/>
          <w:b/>
          <w:sz w:val="24"/>
          <w:szCs w:val="24"/>
        </w:rPr>
        <w:t>Plan for Assessing the Performance of the Firm Implementation Plan</w:t>
      </w:r>
    </w:p>
    <w:p w:rsidR="004A01AB" w:rsidRDefault="0042475C" w:rsidP="004A01AB">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shareholders of Carlsberg would need </w:t>
      </w:r>
      <w:r w:rsidR="00835A17">
        <w:rPr>
          <w:rFonts w:ascii="Times New Roman" w:hAnsi="Times New Roman" w:cs="Times New Roman"/>
          <w:sz w:val="24"/>
          <w:szCs w:val="24"/>
        </w:rPr>
        <w:t>more time and patience if they hoped</w:t>
      </w:r>
      <w:r>
        <w:rPr>
          <w:rFonts w:ascii="Times New Roman" w:hAnsi="Times New Roman" w:cs="Times New Roman"/>
          <w:sz w:val="24"/>
          <w:szCs w:val="24"/>
        </w:rPr>
        <w:t xml:space="preserve"> to see whether the strategy of targeting emergin</w:t>
      </w:r>
      <w:r>
        <w:rPr>
          <w:rFonts w:ascii="Times New Roman" w:hAnsi="Times New Roman" w:cs="Times New Roman"/>
          <w:sz w:val="24"/>
          <w:szCs w:val="24"/>
        </w:rPr>
        <w:t xml:space="preserve">g markets would suffice as a response to the operational, competitive and regulatory challenges that these markets posed, in the longer term, the payoff could be significant </w:t>
      </w:r>
      <w:r w:rsidRPr="00A40DA7">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Hansen, Larsen, Pedersen</w:t>
      </w:r>
      <w:r w:rsidRPr="00A40DA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Petersen, &amp; Wad, 2010)</w:t>
      </w:r>
    </w:p>
    <w:p w:rsidR="00AF1E35" w:rsidRPr="00A40DA7" w:rsidRDefault="0042475C" w:rsidP="004A01AB">
      <w:pPr>
        <w:spacing w:before="240"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235F2" w:rsidRPr="00A40DA7" w:rsidRDefault="0042475C" w:rsidP="00DD20A2">
      <w:pPr>
        <w:spacing w:after="0" w:line="480" w:lineRule="auto"/>
        <w:ind w:left="1440" w:hanging="720"/>
        <w:rPr>
          <w:rFonts w:ascii="Times New Roman" w:hAnsi="Times New Roman" w:cs="Times New Roman"/>
          <w:sz w:val="24"/>
          <w:szCs w:val="24"/>
        </w:rPr>
      </w:pPr>
      <w:r w:rsidRPr="00A40DA7">
        <w:rPr>
          <w:rFonts w:ascii="Times New Roman" w:hAnsi="Times New Roman" w:cs="Times New Roman"/>
          <w:color w:val="222222"/>
          <w:sz w:val="24"/>
          <w:szCs w:val="24"/>
          <w:shd w:val="clear" w:color="auto" w:fill="FFFFFF"/>
        </w:rPr>
        <w:t>Hansen, M. W., Larsen, M. M., Pedersen, T., Petersen, B., &amp; Wad, P. (2010). </w:t>
      </w:r>
      <w:r w:rsidRPr="00A40DA7">
        <w:rPr>
          <w:rFonts w:ascii="Times New Roman" w:hAnsi="Times New Roman" w:cs="Times New Roman"/>
          <w:i/>
          <w:iCs/>
          <w:color w:val="222222"/>
          <w:sz w:val="24"/>
          <w:szCs w:val="24"/>
          <w:shd w:val="clear" w:color="auto" w:fill="FFFFFF"/>
        </w:rPr>
        <w:t>Strategies in emerging markets: A case book on Danish multinational corporations in China and India</w:t>
      </w:r>
      <w:r w:rsidRPr="00A40DA7">
        <w:rPr>
          <w:rFonts w:ascii="Times New Roman" w:hAnsi="Times New Roman" w:cs="Times New Roman"/>
          <w:color w:val="222222"/>
          <w:sz w:val="24"/>
          <w:szCs w:val="24"/>
          <w:shd w:val="clear" w:color="auto" w:fill="FFFFFF"/>
        </w:rPr>
        <w:t xml:space="preserve">. Copenhagen Business School Press DK. </w:t>
      </w:r>
    </w:p>
    <w:sectPr w:rsidR="009235F2" w:rsidRPr="00A40DA7" w:rsidSect="003D541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75C" w:rsidRDefault="0042475C">
      <w:pPr>
        <w:spacing w:after="0" w:line="240" w:lineRule="auto"/>
      </w:pPr>
      <w:r>
        <w:separator/>
      </w:r>
    </w:p>
  </w:endnote>
  <w:endnote w:type="continuationSeparator" w:id="0">
    <w:p w:rsidR="0042475C" w:rsidRDefault="0042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75C" w:rsidRDefault="0042475C">
      <w:pPr>
        <w:spacing w:after="0" w:line="240" w:lineRule="auto"/>
      </w:pPr>
      <w:r>
        <w:separator/>
      </w:r>
    </w:p>
  </w:footnote>
  <w:footnote w:type="continuationSeparator" w:id="0">
    <w:p w:rsidR="0042475C" w:rsidRDefault="004247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0A2" w:rsidRPr="00DD20A2" w:rsidRDefault="0042475C" w:rsidP="00DD20A2">
    <w:pPr>
      <w:pStyle w:val="Header"/>
      <w:spacing w:line="480" w:lineRule="auto"/>
      <w:rPr>
        <w:rFonts w:ascii="Times New Roman" w:hAnsi="Times New Roman" w:cs="Times New Roman"/>
        <w:sz w:val="24"/>
        <w:szCs w:val="24"/>
      </w:rPr>
    </w:pPr>
    <w:r w:rsidRPr="00DD20A2">
      <w:rPr>
        <w:rFonts w:ascii="Times New Roman" w:hAnsi="Times New Roman" w:cs="Times New Roman"/>
        <w:sz w:val="24"/>
        <w:szCs w:val="24"/>
      </w:rPr>
      <w:t xml:space="preserve">CARLSBERG IN EMERGING MARKETS CASE STUDY </w:t>
    </w:r>
    <w:r w:rsidRPr="00DD20A2">
      <w:rPr>
        <w:rFonts w:ascii="Times New Roman" w:hAnsi="Times New Roman" w:cs="Times New Roman"/>
        <w:sz w:val="24"/>
        <w:szCs w:val="24"/>
      </w:rPr>
      <w:tab/>
    </w:r>
    <w:sdt>
      <w:sdtPr>
        <w:rPr>
          <w:rFonts w:ascii="Times New Roman" w:hAnsi="Times New Roman" w:cs="Times New Roman"/>
          <w:sz w:val="24"/>
          <w:szCs w:val="24"/>
        </w:rPr>
        <w:id w:val="-1016005675"/>
        <w:docPartObj>
          <w:docPartGallery w:val="Page Numbers (Top of Page)"/>
          <w:docPartUnique/>
        </w:docPartObj>
      </w:sdtPr>
      <w:sdtEndPr>
        <w:rPr>
          <w:noProof/>
        </w:rPr>
      </w:sdtEndPr>
      <w:sdtContent>
        <w:r w:rsidRPr="00DD20A2">
          <w:rPr>
            <w:rFonts w:ascii="Times New Roman" w:hAnsi="Times New Roman" w:cs="Times New Roman"/>
            <w:sz w:val="24"/>
            <w:szCs w:val="24"/>
          </w:rPr>
          <w:fldChar w:fldCharType="begin"/>
        </w:r>
        <w:r w:rsidRPr="00DD20A2">
          <w:rPr>
            <w:rFonts w:ascii="Times New Roman" w:hAnsi="Times New Roman" w:cs="Times New Roman"/>
            <w:sz w:val="24"/>
            <w:szCs w:val="24"/>
          </w:rPr>
          <w:instrText xml:space="preserve"> PAGE   \* MERGEFORMAT </w:instrText>
        </w:r>
        <w:r w:rsidRPr="00DD20A2">
          <w:rPr>
            <w:rFonts w:ascii="Times New Roman" w:hAnsi="Times New Roman" w:cs="Times New Roman"/>
            <w:sz w:val="24"/>
            <w:szCs w:val="24"/>
          </w:rPr>
          <w:fldChar w:fldCharType="separate"/>
        </w:r>
        <w:r w:rsidR="00AC2F91">
          <w:rPr>
            <w:rFonts w:ascii="Times New Roman" w:hAnsi="Times New Roman" w:cs="Times New Roman"/>
            <w:noProof/>
            <w:sz w:val="24"/>
            <w:szCs w:val="24"/>
          </w:rPr>
          <w:t>6</w:t>
        </w:r>
        <w:r w:rsidRPr="00DD20A2">
          <w:rPr>
            <w:rFonts w:ascii="Times New Roman" w:hAnsi="Times New Roman" w:cs="Times New Roman"/>
            <w:noProof/>
            <w:sz w:val="24"/>
            <w:szCs w:val="24"/>
          </w:rPr>
          <w:fldChar w:fldCharType="end"/>
        </w:r>
      </w:sdtContent>
    </w:sdt>
  </w:p>
  <w:p w:rsidR="003D5413" w:rsidRDefault="003D54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413" w:rsidRPr="003D5413" w:rsidRDefault="0042475C" w:rsidP="003D5413">
    <w:pPr>
      <w:pStyle w:val="Header"/>
      <w:spacing w:line="480" w:lineRule="auto"/>
      <w:rPr>
        <w:rFonts w:ascii="Times New Roman" w:hAnsi="Times New Roman" w:cs="Times New Roman"/>
        <w:sz w:val="24"/>
        <w:szCs w:val="24"/>
      </w:rPr>
    </w:pPr>
    <w:r w:rsidRPr="003D5413">
      <w:rPr>
        <w:rFonts w:ascii="Times New Roman" w:hAnsi="Times New Roman" w:cs="Times New Roman"/>
        <w:sz w:val="24"/>
        <w:szCs w:val="24"/>
      </w:rPr>
      <w:t>Running head: CARLSBERG IN EMERGING MARKETS CASE STUDY</w:t>
    </w:r>
    <w:r w:rsidRPr="003D5413">
      <w:rPr>
        <w:rFonts w:ascii="Times New Roman" w:hAnsi="Times New Roman" w:cs="Times New Roman"/>
        <w:sz w:val="24"/>
        <w:szCs w:val="24"/>
      </w:rPr>
      <w:tab/>
    </w:r>
    <w:sdt>
      <w:sdtPr>
        <w:rPr>
          <w:rFonts w:ascii="Times New Roman" w:hAnsi="Times New Roman" w:cs="Times New Roman"/>
          <w:sz w:val="24"/>
          <w:szCs w:val="24"/>
        </w:rPr>
        <w:id w:val="-1431955461"/>
        <w:docPartObj>
          <w:docPartGallery w:val="Page Numbers (Top of Page)"/>
          <w:docPartUnique/>
        </w:docPartObj>
      </w:sdtPr>
      <w:sdtEndPr>
        <w:rPr>
          <w:noProof/>
        </w:rPr>
      </w:sdtEndPr>
      <w:sdtContent>
        <w:r w:rsidRPr="003D5413">
          <w:rPr>
            <w:rFonts w:ascii="Times New Roman" w:hAnsi="Times New Roman" w:cs="Times New Roman"/>
            <w:sz w:val="24"/>
            <w:szCs w:val="24"/>
          </w:rPr>
          <w:fldChar w:fldCharType="begin"/>
        </w:r>
        <w:r w:rsidRPr="003D5413">
          <w:rPr>
            <w:rFonts w:ascii="Times New Roman" w:hAnsi="Times New Roman" w:cs="Times New Roman"/>
            <w:sz w:val="24"/>
            <w:szCs w:val="24"/>
          </w:rPr>
          <w:instrText xml:space="preserve"> PAGE   \* MERGEFORMAT </w:instrText>
        </w:r>
        <w:r w:rsidRPr="003D5413">
          <w:rPr>
            <w:rFonts w:ascii="Times New Roman" w:hAnsi="Times New Roman" w:cs="Times New Roman"/>
            <w:sz w:val="24"/>
            <w:szCs w:val="24"/>
          </w:rPr>
          <w:fldChar w:fldCharType="separate"/>
        </w:r>
        <w:r>
          <w:rPr>
            <w:rFonts w:ascii="Times New Roman" w:hAnsi="Times New Roman" w:cs="Times New Roman"/>
            <w:noProof/>
            <w:sz w:val="24"/>
            <w:szCs w:val="24"/>
          </w:rPr>
          <w:t>1</w:t>
        </w:r>
        <w:r w:rsidRPr="003D5413">
          <w:rPr>
            <w:rFonts w:ascii="Times New Roman" w:hAnsi="Times New Roman" w:cs="Times New Roman"/>
            <w:noProof/>
            <w:sz w:val="24"/>
            <w:szCs w:val="24"/>
          </w:rPr>
          <w:fldChar w:fldCharType="end"/>
        </w:r>
      </w:sdtContent>
    </w:sdt>
  </w:p>
  <w:p w:rsidR="003D5413" w:rsidRDefault="003D54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740"/>
    <w:rsid w:val="000172C4"/>
    <w:rsid w:val="000263D3"/>
    <w:rsid w:val="000863EF"/>
    <w:rsid w:val="00097DCE"/>
    <w:rsid w:val="000A14A6"/>
    <w:rsid w:val="00110A92"/>
    <w:rsid w:val="00130A7C"/>
    <w:rsid w:val="001B3F15"/>
    <w:rsid w:val="002354F4"/>
    <w:rsid w:val="00244979"/>
    <w:rsid w:val="00293D47"/>
    <w:rsid w:val="002B0EE6"/>
    <w:rsid w:val="002B6A29"/>
    <w:rsid w:val="00306853"/>
    <w:rsid w:val="00317E30"/>
    <w:rsid w:val="00323892"/>
    <w:rsid w:val="00346DEE"/>
    <w:rsid w:val="003D5413"/>
    <w:rsid w:val="003E1F0B"/>
    <w:rsid w:val="003F31A5"/>
    <w:rsid w:val="00400F51"/>
    <w:rsid w:val="00407EC2"/>
    <w:rsid w:val="0042281E"/>
    <w:rsid w:val="0042475C"/>
    <w:rsid w:val="004536E9"/>
    <w:rsid w:val="004A01AB"/>
    <w:rsid w:val="004E6FD2"/>
    <w:rsid w:val="00564CFD"/>
    <w:rsid w:val="005B19E9"/>
    <w:rsid w:val="006006AF"/>
    <w:rsid w:val="006012C8"/>
    <w:rsid w:val="006158AE"/>
    <w:rsid w:val="00626FC7"/>
    <w:rsid w:val="00683FD7"/>
    <w:rsid w:val="006904D9"/>
    <w:rsid w:val="006D77E7"/>
    <w:rsid w:val="006F1BFC"/>
    <w:rsid w:val="00700851"/>
    <w:rsid w:val="00716FEC"/>
    <w:rsid w:val="00720772"/>
    <w:rsid w:val="00772524"/>
    <w:rsid w:val="007A1C66"/>
    <w:rsid w:val="007A5E8A"/>
    <w:rsid w:val="007A6373"/>
    <w:rsid w:val="00826213"/>
    <w:rsid w:val="00835A17"/>
    <w:rsid w:val="00866B91"/>
    <w:rsid w:val="00903C7A"/>
    <w:rsid w:val="00912A58"/>
    <w:rsid w:val="00914D5C"/>
    <w:rsid w:val="009235F2"/>
    <w:rsid w:val="00933EE2"/>
    <w:rsid w:val="009B5DBB"/>
    <w:rsid w:val="009D1EC7"/>
    <w:rsid w:val="009D6740"/>
    <w:rsid w:val="00A11FFA"/>
    <w:rsid w:val="00A2120A"/>
    <w:rsid w:val="00A31A37"/>
    <w:rsid w:val="00A40DA7"/>
    <w:rsid w:val="00A90D60"/>
    <w:rsid w:val="00AC2F91"/>
    <w:rsid w:val="00AF1E35"/>
    <w:rsid w:val="00B67B56"/>
    <w:rsid w:val="00B70251"/>
    <w:rsid w:val="00BD5D4B"/>
    <w:rsid w:val="00C0381A"/>
    <w:rsid w:val="00C63A53"/>
    <w:rsid w:val="00C92099"/>
    <w:rsid w:val="00CE0928"/>
    <w:rsid w:val="00CE2CE6"/>
    <w:rsid w:val="00D52FBA"/>
    <w:rsid w:val="00D63772"/>
    <w:rsid w:val="00D81C1E"/>
    <w:rsid w:val="00DC3CBE"/>
    <w:rsid w:val="00DD20A2"/>
    <w:rsid w:val="00E609A4"/>
    <w:rsid w:val="00E7384E"/>
    <w:rsid w:val="00E83B3D"/>
    <w:rsid w:val="00E91475"/>
    <w:rsid w:val="00EB08B5"/>
    <w:rsid w:val="00EC368D"/>
    <w:rsid w:val="00EF1CD6"/>
    <w:rsid w:val="00F20208"/>
    <w:rsid w:val="00F867AC"/>
    <w:rsid w:val="00FA2CA4"/>
    <w:rsid w:val="00FE3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413"/>
  </w:style>
  <w:style w:type="paragraph" w:styleId="Footer">
    <w:name w:val="footer"/>
    <w:basedOn w:val="Normal"/>
    <w:link w:val="FooterChar"/>
    <w:uiPriority w:val="99"/>
    <w:unhideWhenUsed/>
    <w:rsid w:val="003D5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413"/>
  </w:style>
  <w:style w:type="paragraph" w:styleId="BalloonText">
    <w:name w:val="Balloon Text"/>
    <w:basedOn w:val="Normal"/>
    <w:link w:val="BalloonTextChar"/>
    <w:uiPriority w:val="99"/>
    <w:semiHidden/>
    <w:unhideWhenUsed/>
    <w:rsid w:val="003D5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4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5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413"/>
  </w:style>
  <w:style w:type="paragraph" w:styleId="Footer">
    <w:name w:val="footer"/>
    <w:basedOn w:val="Normal"/>
    <w:link w:val="FooterChar"/>
    <w:uiPriority w:val="99"/>
    <w:unhideWhenUsed/>
    <w:rsid w:val="003D5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413"/>
  </w:style>
  <w:style w:type="paragraph" w:styleId="BalloonText">
    <w:name w:val="Balloon Text"/>
    <w:basedOn w:val="Normal"/>
    <w:link w:val="BalloonTextChar"/>
    <w:uiPriority w:val="99"/>
    <w:semiHidden/>
    <w:unhideWhenUsed/>
    <w:rsid w:val="003D5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4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2020-04-14T19:02:00Z</dcterms:created>
  <dcterms:modified xsi:type="dcterms:W3CDTF">2020-04-14T19:02:00Z</dcterms:modified>
</cp:coreProperties>
</file>