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698FE" w14:textId="77777777" w:rsidR="0071251B" w:rsidRDefault="0071251B" w:rsidP="0071251B">
      <w:pPr>
        <w:jc w:val="center"/>
        <w:rPr>
          <w:bCs/>
          <w:color w:val="000000"/>
          <w:shd w:val="clear" w:color="auto" w:fill="FFFFFF"/>
        </w:rPr>
      </w:pPr>
    </w:p>
    <w:p w14:paraId="7D9002D7" w14:textId="77777777" w:rsidR="0071251B" w:rsidRDefault="0071251B" w:rsidP="0071251B">
      <w:pPr>
        <w:jc w:val="center"/>
        <w:rPr>
          <w:bCs/>
          <w:color w:val="000000"/>
          <w:shd w:val="clear" w:color="auto" w:fill="FFFFFF"/>
        </w:rPr>
      </w:pPr>
    </w:p>
    <w:p w14:paraId="15507EA9" w14:textId="77777777" w:rsidR="0071251B" w:rsidRDefault="0071251B" w:rsidP="0071251B">
      <w:pPr>
        <w:jc w:val="center"/>
        <w:rPr>
          <w:bCs/>
          <w:color w:val="000000"/>
          <w:shd w:val="clear" w:color="auto" w:fill="FFFFFF"/>
        </w:rPr>
      </w:pPr>
    </w:p>
    <w:p w14:paraId="4937EBE1" w14:textId="77777777" w:rsidR="0071251B" w:rsidRDefault="0071251B" w:rsidP="0071251B">
      <w:pPr>
        <w:jc w:val="center"/>
        <w:rPr>
          <w:bCs/>
          <w:color w:val="000000"/>
          <w:shd w:val="clear" w:color="auto" w:fill="FFFFFF"/>
        </w:rPr>
      </w:pPr>
    </w:p>
    <w:p w14:paraId="01027809" w14:textId="77777777" w:rsidR="0071251B" w:rsidRDefault="0071251B" w:rsidP="0071251B">
      <w:pPr>
        <w:jc w:val="center"/>
        <w:rPr>
          <w:bCs/>
          <w:color w:val="000000"/>
          <w:shd w:val="clear" w:color="auto" w:fill="FFFFFF"/>
        </w:rPr>
      </w:pPr>
    </w:p>
    <w:p w14:paraId="2C8E93CF" w14:textId="0160FE25" w:rsidR="00633991" w:rsidRDefault="000A2F5C" w:rsidP="0071251B">
      <w:pPr>
        <w:jc w:val="center"/>
        <w:rPr>
          <w:bCs/>
          <w:color w:val="000000"/>
          <w:shd w:val="clear" w:color="auto" w:fill="FFFFFF"/>
        </w:rPr>
      </w:pPr>
      <w:r w:rsidRPr="00736977">
        <w:rPr>
          <w:bCs/>
          <w:color w:val="000000"/>
          <w:shd w:val="clear" w:color="auto" w:fill="FFFFFF"/>
        </w:rPr>
        <w:t>Cardiomyopathy</w:t>
      </w:r>
      <w:r w:rsidR="00633991">
        <w:rPr>
          <w:bCs/>
          <w:color w:val="000000"/>
          <w:shd w:val="clear" w:color="auto" w:fill="FFFFFF"/>
        </w:rPr>
        <w:t>: Prevalence, Mutations Causing it and Proportion</w:t>
      </w:r>
    </w:p>
    <w:p w14:paraId="71458B16" w14:textId="01D19997" w:rsidR="00633991" w:rsidRDefault="00633991" w:rsidP="0071251B">
      <w:pPr>
        <w:jc w:val="center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Student’s Name</w:t>
      </w:r>
    </w:p>
    <w:p w14:paraId="6477D4A3" w14:textId="77777777" w:rsidR="00633991" w:rsidRDefault="00633991" w:rsidP="0071251B">
      <w:pPr>
        <w:jc w:val="center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Institutional Affiliations</w:t>
      </w:r>
    </w:p>
    <w:p w14:paraId="2D1C35A8" w14:textId="77777777" w:rsidR="0071251B" w:rsidRDefault="0071251B" w:rsidP="0071251B">
      <w:pPr>
        <w:jc w:val="center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br w:type="page"/>
      </w:r>
    </w:p>
    <w:p w14:paraId="2B45532F" w14:textId="596C5C42" w:rsidR="00633991" w:rsidRDefault="00633991" w:rsidP="0071251B">
      <w:pPr>
        <w:jc w:val="center"/>
        <w:rPr>
          <w:bCs/>
          <w:color w:val="000000"/>
          <w:shd w:val="clear" w:color="auto" w:fill="FFFFFF"/>
        </w:rPr>
      </w:pPr>
      <w:r w:rsidRPr="00633991">
        <w:rPr>
          <w:bCs/>
          <w:color w:val="000000"/>
          <w:shd w:val="clear" w:color="auto" w:fill="FFFFFF"/>
        </w:rPr>
        <w:lastRenderedPageBreak/>
        <w:t>Cardiomyopathy: Prevalence, Mutations Causing it and Proportion</w:t>
      </w:r>
    </w:p>
    <w:p w14:paraId="4566E700" w14:textId="0652A309" w:rsidR="00633991" w:rsidRDefault="000A2F5C" w:rsidP="0071251B">
      <w:pPr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P</w:t>
      </w:r>
      <w:r>
        <w:rPr>
          <w:b/>
          <w:color w:val="000000"/>
          <w:shd w:val="clear" w:color="auto" w:fill="FFFFFF"/>
        </w:rPr>
        <w:t>revalence of Cardiomyopathy in Mitochondrial Disorders</w:t>
      </w:r>
    </w:p>
    <w:p w14:paraId="3D43DA7C" w14:textId="3CF0EA54" w:rsidR="00633991" w:rsidRDefault="000A2F5C" w:rsidP="0071251B">
      <w:pPr>
        <w:ind w:firstLine="72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The prevalence of cardiomyopathy in individuals with mitochondrial disorders is</w:t>
      </w:r>
      <w:r w:rsidR="003C483D">
        <w:rPr>
          <w:color w:val="000000"/>
          <w:shd w:val="clear" w:color="auto" w:fill="FFFFFF"/>
        </w:rPr>
        <w:t xml:space="preserve"> estimated</w:t>
      </w:r>
      <w:r>
        <w:rPr>
          <w:color w:val="000000"/>
          <w:shd w:val="clear" w:color="auto" w:fill="FFFFFF"/>
        </w:rPr>
        <w:t xml:space="preserve"> at 20–40%.</w:t>
      </w:r>
      <w:r w:rsidRPr="008C7754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In this, t</w:t>
      </w:r>
      <w:r>
        <w:rPr>
          <w:color w:val="000000"/>
          <w:shd w:val="clear" w:color="auto" w:fill="FFFFFF"/>
        </w:rPr>
        <w:t>he prevalence of the inherited mitochondrial disease is approximately more than 1 in 5,000 births (Meyers et al</w:t>
      </w:r>
      <w:r w:rsidR="00534FAB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, 2013).  Mitochondrial diseases are a group of disorders affecting different body systems diseases due to mutations in nuclear or mitochondrial </w:t>
      </w:r>
      <w:r>
        <w:rPr>
          <w:color w:val="000000"/>
          <w:shd w:val="clear" w:color="auto" w:fill="FFFFFF"/>
        </w:rPr>
        <w:t>DNA (Meyers et al, 2013). As such, the cardiovascular system is often affected, which may result in mitochondrial cardiomyopathy. Essentially, mitochondrial cardiomyopathy is a disorder that presents with abnormalities such as abnormal heart-muscle structu</w:t>
      </w:r>
      <w:r>
        <w:rPr>
          <w:color w:val="000000"/>
          <w:shd w:val="clear" w:color="auto" w:fill="FFFFFF"/>
        </w:rPr>
        <w:t>re, function, or both, due to genetic defects involving the mitochondrial respiratory chain without the presence of coronary artery disease, hypertension, valvular disease, or congenital heart disease (Meyers et al</w:t>
      </w:r>
      <w:r w:rsidR="00534FAB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, 2013). </w:t>
      </w:r>
      <w:r w:rsidR="001C2159">
        <w:rPr>
          <w:color w:val="000000"/>
          <w:shd w:val="clear" w:color="auto" w:fill="FFFFFF"/>
        </w:rPr>
        <w:t>Accordingly, cardiomyopathy due to</w:t>
      </w:r>
      <w:r>
        <w:rPr>
          <w:color w:val="000000"/>
          <w:shd w:val="clear" w:color="auto" w:fill="FFFFFF"/>
        </w:rPr>
        <w:t xml:space="preserve"> mitochondrial disease</w:t>
      </w:r>
      <w:r w:rsidR="001C2159">
        <w:rPr>
          <w:color w:val="000000"/>
          <w:shd w:val="clear" w:color="auto" w:fill="FFFFFF"/>
        </w:rPr>
        <w:t xml:space="preserve"> presents with </w:t>
      </w:r>
      <w:r>
        <w:rPr>
          <w:color w:val="000000"/>
          <w:shd w:val="clear" w:color="auto" w:fill="FFFFFF"/>
        </w:rPr>
        <w:t>hypertrophic and dilated cardiomyopathy, arrhythmias, left ventricular myocardial non</w:t>
      </w:r>
      <w:r w:rsidR="001C2159">
        <w:rPr>
          <w:color w:val="000000"/>
          <w:shd w:val="clear" w:color="auto" w:fill="FFFFFF"/>
        </w:rPr>
        <w:t>-</w:t>
      </w:r>
      <w:r>
        <w:rPr>
          <w:color w:val="000000"/>
          <w:shd w:val="clear" w:color="auto" w:fill="FFFFFF"/>
        </w:rPr>
        <w:t>compaction, and h</w:t>
      </w:r>
      <w:r w:rsidR="001C2159">
        <w:rPr>
          <w:color w:val="000000"/>
          <w:shd w:val="clear" w:color="auto" w:fill="FFFFFF"/>
        </w:rPr>
        <w:t>eart failure (Meyers et al, 2013).</w:t>
      </w:r>
    </w:p>
    <w:p w14:paraId="4399FCA4" w14:textId="015A7308" w:rsidR="00633991" w:rsidRDefault="000A2F5C" w:rsidP="0071251B">
      <w:pPr>
        <w:ind w:firstLine="720"/>
        <w:rPr>
          <w:rFonts w:cs="Times New Roman"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Mitochondrial cardiomyopathy occurs due to a genetic defect that impairs mitocho</w:t>
      </w:r>
      <w:r>
        <w:rPr>
          <w:color w:val="000000"/>
          <w:shd w:val="clear" w:color="auto" w:fill="FFFFFF"/>
        </w:rPr>
        <w:t>ndrial function in the heart tissue. The heart tissue has a relatively high metabolic activity which requires mitochondria to provide energy in the form of adenosine triphosphate (ATP), generate and regulate reactive oxygen species, buffer cytosolic calciu</w:t>
      </w:r>
      <w:r>
        <w:rPr>
          <w:color w:val="000000"/>
          <w:shd w:val="clear" w:color="auto" w:fill="FFFFFF"/>
        </w:rPr>
        <w:t xml:space="preserve">m ions, and regulate cell death (Meyers, 2013). The mitochondria perform this energy production role by </w:t>
      </w:r>
      <w:r w:rsidR="001A1FD3">
        <w:rPr>
          <w:color w:val="000000"/>
          <w:shd w:val="clear" w:color="auto" w:fill="FFFFFF"/>
        </w:rPr>
        <w:t>a series of oxidation-</w:t>
      </w:r>
      <w:r>
        <w:rPr>
          <w:color w:val="000000"/>
          <w:shd w:val="clear" w:color="auto" w:fill="FFFFFF"/>
        </w:rPr>
        <w:t>reduction reactions</w:t>
      </w:r>
      <w:r w:rsidR="001A1FD3">
        <w:rPr>
          <w:color w:val="000000"/>
          <w:shd w:val="clear" w:color="auto" w:fill="FFFFFF"/>
        </w:rPr>
        <w:t xml:space="preserve"> (Oxidative Phosphorylation)</w:t>
      </w:r>
      <w:r>
        <w:rPr>
          <w:color w:val="000000"/>
          <w:shd w:val="clear" w:color="auto" w:fill="FFFFFF"/>
        </w:rPr>
        <w:t xml:space="preserve"> facilitated by Electron Transport Chain</w:t>
      </w:r>
      <w:r w:rsidR="001A1FD3">
        <w:rPr>
          <w:color w:val="000000"/>
          <w:shd w:val="clear" w:color="auto" w:fill="FFFFFF"/>
        </w:rPr>
        <w:t xml:space="preserve"> (ETC)</w:t>
      </w:r>
      <w:r>
        <w:rPr>
          <w:color w:val="000000"/>
          <w:shd w:val="clear" w:color="auto" w:fill="FFFFFF"/>
        </w:rPr>
        <w:t xml:space="preserve"> enzyme complexes</w:t>
      </w:r>
      <w:r w:rsidR="001A1FD3">
        <w:rPr>
          <w:color w:val="000000"/>
          <w:shd w:val="clear" w:color="auto" w:fill="FFFFFF"/>
        </w:rPr>
        <w:t xml:space="preserve"> numbered</w:t>
      </w:r>
      <w:r>
        <w:rPr>
          <w:color w:val="000000"/>
          <w:shd w:val="clear" w:color="auto" w:fill="FFFFFF"/>
        </w:rPr>
        <w:t xml:space="preserve"> </w:t>
      </w:r>
      <w:r>
        <w:rPr>
          <w:rFonts w:cs="Times New Roman"/>
          <w:color w:val="000000"/>
          <w:shd w:val="clear" w:color="auto" w:fill="FFFFFF"/>
        </w:rPr>
        <w:t>Ⅰ to Ⅴ.</w:t>
      </w:r>
      <w:r w:rsidR="001A1FD3">
        <w:rPr>
          <w:rFonts w:cs="Times New Roman"/>
          <w:color w:val="000000"/>
          <w:shd w:val="clear" w:color="auto" w:fill="FFFFFF"/>
        </w:rPr>
        <w:t xml:space="preserve"> These ETC enzymes and other mitochondrial proteins are coded for by mitochondrial DNA and some nuclear DNA, and mutations in these can result in </w:t>
      </w:r>
      <w:r w:rsidR="001A1FD3">
        <w:rPr>
          <w:rFonts w:cs="Times New Roman"/>
          <w:color w:val="000000"/>
          <w:shd w:val="clear" w:color="auto" w:fill="FFFFFF"/>
        </w:rPr>
        <w:lastRenderedPageBreak/>
        <w:t xml:space="preserve">mitochondrial disease. Since </w:t>
      </w:r>
      <w:r w:rsidR="001A1FD3">
        <w:rPr>
          <w:color w:val="000000"/>
          <w:shd w:val="clear" w:color="auto" w:fill="FFFFFF"/>
        </w:rPr>
        <w:t xml:space="preserve">metabolically active tissues have a greater vulnerability to mtDNA defects, </w:t>
      </w:r>
      <w:r w:rsidR="001A1FD3">
        <w:rPr>
          <w:rFonts w:cs="Times New Roman"/>
          <w:color w:val="000000"/>
          <w:shd w:val="clear" w:color="auto" w:fill="FFFFFF"/>
        </w:rPr>
        <w:t>mutations in mtDNA or nuclear DNA can therefore impair mitochondrial function leading to cardiomyopathies (Meyers et al</w:t>
      </w:r>
      <w:r w:rsidR="00534FAB">
        <w:rPr>
          <w:rFonts w:cs="Times New Roman"/>
          <w:color w:val="000000"/>
          <w:shd w:val="clear" w:color="auto" w:fill="FFFFFF"/>
        </w:rPr>
        <w:t>.</w:t>
      </w:r>
      <w:r w:rsidR="001A1FD3">
        <w:rPr>
          <w:rFonts w:cs="Times New Roman"/>
          <w:color w:val="000000"/>
          <w:shd w:val="clear" w:color="auto" w:fill="FFFFFF"/>
        </w:rPr>
        <w:t>, 2013).</w:t>
      </w:r>
    </w:p>
    <w:p w14:paraId="7FA60040" w14:textId="77777777" w:rsidR="00633991" w:rsidRDefault="000A2F5C" w:rsidP="0071251B">
      <w:pPr>
        <w:jc w:val="center"/>
        <w:rPr>
          <w:rFonts w:cs="Times New Roman"/>
          <w:b/>
          <w:color w:val="000000"/>
          <w:shd w:val="clear" w:color="auto" w:fill="FFFFFF"/>
        </w:rPr>
      </w:pPr>
      <w:r>
        <w:rPr>
          <w:rFonts w:cs="Times New Roman"/>
          <w:b/>
          <w:color w:val="000000"/>
          <w:shd w:val="clear" w:color="auto" w:fill="FFFFFF"/>
        </w:rPr>
        <w:t>Top Mutations Causing Mitochondrial Cardiomyopathy</w:t>
      </w:r>
    </w:p>
    <w:p w14:paraId="4E08AA2E" w14:textId="05FBBD92" w:rsidR="00EB34EE" w:rsidRDefault="000A2F5C" w:rsidP="0071251B">
      <w:pPr>
        <w:ind w:firstLine="720"/>
      </w:pPr>
      <w:r>
        <w:t>Duran et al</w:t>
      </w:r>
      <w:r w:rsidR="00534FAB">
        <w:t>.</w:t>
      </w:r>
      <w:r>
        <w:t xml:space="preserve"> (2019) classify some of the top mutations that cause m</w:t>
      </w:r>
      <w:r>
        <w:t>itochondrial cardiomyopathy in the table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1843"/>
        <w:gridCol w:w="3439"/>
        <w:gridCol w:w="2343"/>
      </w:tblGrid>
      <w:tr w:rsidR="001F7D27" w:rsidRPr="009F25AD" w14:paraId="7462B705" w14:textId="77777777" w:rsidTr="00633991">
        <w:trPr>
          <w:trHeight w:val="754"/>
        </w:trPr>
        <w:tc>
          <w:tcPr>
            <w:tcW w:w="1951" w:type="dxa"/>
          </w:tcPr>
          <w:p w14:paraId="3D7572FD" w14:textId="77777777" w:rsidR="00B21C6D" w:rsidRPr="009F25AD" w:rsidRDefault="000A2F5C" w:rsidP="0071251B">
            <w:pPr>
              <w:jc w:val="center"/>
              <w:rPr>
                <w:rFonts w:cs="Times New Roman"/>
                <w:b/>
                <w:szCs w:val="24"/>
              </w:rPr>
            </w:pPr>
            <w:r w:rsidRPr="009F25AD">
              <w:rPr>
                <w:rFonts w:cs="Times New Roman"/>
                <w:b/>
                <w:szCs w:val="24"/>
              </w:rPr>
              <w:t>Gene Mutation</w:t>
            </w:r>
          </w:p>
        </w:tc>
        <w:tc>
          <w:tcPr>
            <w:tcW w:w="1843" w:type="dxa"/>
          </w:tcPr>
          <w:p w14:paraId="5DC92A4D" w14:textId="77777777" w:rsidR="00B21C6D" w:rsidRPr="009F25AD" w:rsidRDefault="000A2F5C" w:rsidP="0071251B">
            <w:pPr>
              <w:jc w:val="center"/>
              <w:rPr>
                <w:rFonts w:cs="Times New Roman"/>
                <w:b/>
                <w:szCs w:val="24"/>
              </w:rPr>
            </w:pPr>
            <w:r w:rsidRPr="009F25AD">
              <w:rPr>
                <w:rFonts w:cs="Times New Roman"/>
                <w:b/>
                <w:szCs w:val="24"/>
              </w:rPr>
              <w:t xml:space="preserve">Name of </w:t>
            </w:r>
            <w:r w:rsidR="00840CEA" w:rsidRPr="009F25AD">
              <w:rPr>
                <w:rFonts w:cs="Times New Roman"/>
                <w:b/>
                <w:szCs w:val="24"/>
              </w:rPr>
              <w:t>Disease</w:t>
            </w:r>
          </w:p>
        </w:tc>
        <w:tc>
          <w:tcPr>
            <w:tcW w:w="3439" w:type="dxa"/>
          </w:tcPr>
          <w:p w14:paraId="0968B660" w14:textId="77777777" w:rsidR="00B21C6D" w:rsidRPr="009F25AD" w:rsidRDefault="000A2F5C" w:rsidP="0071251B">
            <w:pPr>
              <w:jc w:val="center"/>
              <w:rPr>
                <w:rFonts w:cs="Times New Roman"/>
                <w:b/>
                <w:szCs w:val="24"/>
              </w:rPr>
            </w:pPr>
            <w:r w:rsidRPr="009F25AD">
              <w:rPr>
                <w:rFonts w:cs="Times New Roman"/>
                <w:b/>
                <w:szCs w:val="24"/>
              </w:rPr>
              <w:t>Cardiomyopathy</w:t>
            </w:r>
          </w:p>
        </w:tc>
        <w:tc>
          <w:tcPr>
            <w:tcW w:w="2343" w:type="dxa"/>
          </w:tcPr>
          <w:p w14:paraId="112931A8" w14:textId="77777777" w:rsidR="00B21C6D" w:rsidRPr="009F25AD" w:rsidRDefault="000A2F5C" w:rsidP="0071251B">
            <w:pPr>
              <w:jc w:val="center"/>
              <w:rPr>
                <w:rFonts w:cs="Times New Roman"/>
                <w:b/>
                <w:szCs w:val="24"/>
              </w:rPr>
            </w:pPr>
            <w:r w:rsidRPr="009F25AD">
              <w:rPr>
                <w:rFonts w:cs="Times New Roman"/>
                <w:b/>
                <w:szCs w:val="24"/>
              </w:rPr>
              <w:t>Physical Manifestations</w:t>
            </w:r>
          </w:p>
        </w:tc>
      </w:tr>
      <w:tr w:rsidR="001F7D27" w:rsidRPr="009F25AD" w14:paraId="19B0059B" w14:textId="77777777" w:rsidTr="00633991">
        <w:tc>
          <w:tcPr>
            <w:tcW w:w="1951" w:type="dxa"/>
          </w:tcPr>
          <w:p w14:paraId="0A14357A" w14:textId="77777777" w:rsidR="00B21C6D" w:rsidRPr="009F25AD" w:rsidRDefault="000A2F5C" w:rsidP="0071251B">
            <w:pPr>
              <w:rPr>
                <w:rFonts w:cs="Times New Roman"/>
                <w:szCs w:val="24"/>
              </w:rPr>
            </w:pPr>
            <w:r w:rsidRPr="009F25AD">
              <w:rPr>
                <w:rFonts w:cs="Times New Roman"/>
                <w:szCs w:val="24"/>
              </w:rPr>
              <w:t>SURF1 gene</w:t>
            </w:r>
            <w:r w:rsidR="00840CEA" w:rsidRPr="009F25AD">
              <w:rPr>
                <w:rFonts w:cs="Times New Roman"/>
                <w:szCs w:val="24"/>
              </w:rPr>
              <w:t xml:space="preserve"> mutation, G13513A </w:t>
            </w:r>
          </w:p>
        </w:tc>
        <w:tc>
          <w:tcPr>
            <w:tcW w:w="1843" w:type="dxa"/>
          </w:tcPr>
          <w:p w14:paraId="44544A22" w14:textId="77777777" w:rsidR="00B21C6D" w:rsidRPr="009F25AD" w:rsidRDefault="000A2F5C" w:rsidP="0071251B">
            <w:pPr>
              <w:rPr>
                <w:rFonts w:cs="Times New Roman"/>
                <w:szCs w:val="24"/>
              </w:rPr>
            </w:pPr>
            <w:r w:rsidRPr="009F25AD">
              <w:rPr>
                <w:rFonts w:cs="Times New Roman"/>
                <w:szCs w:val="24"/>
              </w:rPr>
              <w:t>Leigh Syndrome</w:t>
            </w:r>
          </w:p>
        </w:tc>
        <w:tc>
          <w:tcPr>
            <w:tcW w:w="3439" w:type="dxa"/>
          </w:tcPr>
          <w:p w14:paraId="70ACD8C2" w14:textId="77777777" w:rsidR="00B21C6D" w:rsidRPr="009F25AD" w:rsidRDefault="000A2F5C" w:rsidP="0071251B">
            <w:pPr>
              <w:rPr>
                <w:rFonts w:cs="Times New Roman"/>
                <w:szCs w:val="24"/>
              </w:rPr>
            </w:pPr>
            <w:r w:rsidRPr="009F25AD">
              <w:rPr>
                <w:rFonts w:cs="Times New Roman"/>
                <w:szCs w:val="24"/>
              </w:rPr>
              <w:t>20% of cases:</w:t>
            </w:r>
          </w:p>
          <w:p w14:paraId="32048596" w14:textId="77777777" w:rsidR="00B21C6D" w:rsidRPr="009F25AD" w:rsidRDefault="000A2F5C" w:rsidP="0071251B">
            <w:pPr>
              <w:rPr>
                <w:rFonts w:cs="Times New Roman"/>
                <w:szCs w:val="24"/>
              </w:rPr>
            </w:pPr>
            <w:r w:rsidRPr="009F25AD">
              <w:rPr>
                <w:rFonts w:cs="Times New Roman"/>
                <w:szCs w:val="24"/>
              </w:rPr>
              <w:t>H</w:t>
            </w:r>
            <w:r w:rsidR="00840CEA" w:rsidRPr="009F25AD">
              <w:rPr>
                <w:rFonts w:cs="Times New Roman"/>
                <w:szCs w:val="24"/>
              </w:rPr>
              <w:t xml:space="preserve">ypertrophic </w:t>
            </w:r>
            <w:r w:rsidRPr="009F25AD">
              <w:rPr>
                <w:rFonts w:cs="Times New Roman"/>
                <w:szCs w:val="24"/>
              </w:rPr>
              <w:t>C</w:t>
            </w:r>
            <w:r w:rsidR="00840CEA" w:rsidRPr="009F25AD">
              <w:rPr>
                <w:rFonts w:cs="Times New Roman"/>
                <w:szCs w:val="24"/>
              </w:rPr>
              <w:t xml:space="preserve">ardiomyopathy, </w:t>
            </w:r>
          </w:p>
          <w:p w14:paraId="72858FC0" w14:textId="77777777" w:rsidR="00B21C6D" w:rsidRPr="009F25AD" w:rsidRDefault="000A2F5C" w:rsidP="0071251B">
            <w:pPr>
              <w:rPr>
                <w:rFonts w:cs="Times New Roman"/>
                <w:szCs w:val="24"/>
              </w:rPr>
            </w:pPr>
            <w:r w:rsidRPr="009F25AD">
              <w:rPr>
                <w:rFonts w:cs="Times New Roman"/>
                <w:szCs w:val="24"/>
              </w:rPr>
              <w:t>Pericardial effusions</w:t>
            </w:r>
            <w:r w:rsidR="00840CEA" w:rsidRPr="009F25AD">
              <w:rPr>
                <w:rFonts w:cs="Times New Roman"/>
                <w:szCs w:val="24"/>
              </w:rPr>
              <w:t xml:space="preserve">, </w:t>
            </w:r>
            <w:r w:rsidRPr="009F25AD">
              <w:rPr>
                <w:rFonts w:cs="Times New Roman"/>
                <w:szCs w:val="24"/>
              </w:rPr>
              <w:t>Conduction abnormalities</w:t>
            </w:r>
            <w:r w:rsidR="00840CEA" w:rsidRPr="009F25AD">
              <w:rPr>
                <w:rFonts w:cs="Times New Roman"/>
                <w:szCs w:val="24"/>
              </w:rPr>
              <w:t xml:space="preserve">. </w:t>
            </w:r>
          </w:p>
          <w:p w14:paraId="08E8A4CD" w14:textId="77777777" w:rsidR="00B21C6D" w:rsidRPr="009F25AD" w:rsidRDefault="00B21C6D" w:rsidP="0071251B">
            <w:pPr>
              <w:rPr>
                <w:rFonts w:cs="Times New Roman"/>
                <w:szCs w:val="24"/>
              </w:rPr>
            </w:pPr>
          </w:p>
        </w:tc>
        <w:tc>
          <w:tcPr>
            <w:tcW w:w="2343" w:type="dxa"/>
          </w:tcPr>
          <w:p w14:paraId="072E639C" w14:textId="00307360" w:rsidR="00B21C6D" w:rsidRPr="009F25AD" w:rsidRDefault="000A2F5C" w:rsidP="0071251B">
            <w:pPr>
              <w:rPr>
                <w:rFonts w:cs="Times New Roman"/>
                <w:szCs w:val="24"/>
              </w:rPr>
            </w:pPr>
            <w:r w:rsidRPr="009F25AD">
              <w:rPr>
                <w:rFonts w:cs="Times New Roman"/>
                <w:szCs w:val="24"/>
              </w:rPr>
              <w:t>Encephalopathy with cogn</w:t>
            </w:r>
            <w:r w:rsidR="00840CEA" w:rsidRPr="009F25AD">
              <w:rPr>
                <w:rFonts w:cs="Times New Roman"/>
                <w:szCs w:val="24"/>
              </w:rPr>
              <w:t xml:space="preserve">itive and behavioral disorders, </w:t>
            </w:r>
            <w:r w:rsidRPr="009F25AD">
              <w:rPr>
                <w:rFonts w:cs="Times New Roman"/>
                <w:szCs w:val="24"/>
              </w:rPr>
              <w:t>Seizures</w:t>
            </w:r>
            <w:r w:rsidR="00840CEA" w:rsidRPr="009F25AD">
              <w:rPr>
                <w:rFonts w:cs="Times New Roman"/>
                <w:szCs w:val="24"/>
              </w:rPr>
              <w:t xml:space="preserve">, </w:t>
            </w:r>
            <w:r w:rsidRPr="009F25AD">
              <w:rPr>
                <w:rFonts w:cs="Times New Roman"/>
                <w:szCs w:val="24"/>
              </w:rPr>
              <w:t>Hypotonia/Ataxia</w:t>
            </w:r>
            <w:r w:rsidR="00840CEA" w:rsidRPr="009F25AD">
              <w:rPr>
                <w:rFonts w:cs="Times New Roman"/>
                <w:szCs w:val="24"/>
              </w:rPr>
              <w:t>, Respiratory complications</w:t>
            </w:r>
          </w:p>
        </w:tc>
      </w:tr>
      <w:tr w:rsidR="001F7D27" w:rsidRPr="009F25AD" w14:paraId="35D17387" w14:textId="77777777" w:rsidTr="00633991">
        <w:tc>
          <w:tcPr>
            <w:tcW w:w="1951" w:type="dxa"/>
          </w:tcPr>
          <w:p w14:paraId="10D3CC0D" w14:textId="77777777" w:rsidR="00B21C6D" w:rsidRPr="009F25AD" w:rsidRDefault="000A2F5C" w:rsidP="0071251B">
            <w:pPr>
              <w:rPr>
                <w:rFonts w:cs="Times New Roman"/>
                <w:szCs w:val="24"/>
              </w:rPr>
            </w:pPr>
            <w:r w:rsidRPr="009F25AD">
              <w:rPr>
                <w:rFonts w:cs="Times New Roman"/>
                <w:szCs w:val="24"/>
              </w:rPr>
              <w:t>A8344G </w:t>
            </w:r>
            <w:r w:rsidR="00840CEA" w:rsidRPr="009F25AD">
              <w:rPr>
                <w:rFonts w:cs="Times New Roman"/>
                <w:szCs w:val="24"/>
              </w:rPr>
              <w:t>gene</w:t>
            </w:r>
          </w:p>
        </w:tc>
        <w:tc>
          <w:tcPr>
            <w:tcW w:w="1843" w:type="dxa"/>
          </w:tcPr>
          <w:p w14:paraId="2847BFCD" w14:textId="77777777" w:rsidR="00B21C6D" w:rsidRPr="009F25AD" w:rsidRDefault="000A2F5C" w:rsidP="0071251B">
            <w:pPr>
              <w:rPr>
                <w:rFonts w:cs="Times New Roman"/>
                <w:szCs w:val="24"/>
              </w:rPr>
            </w:pPr>
            <w:r w:rsidRPr="009F25AD">
              <w:rPr>
                <w:rFonts w:cs="Times New Roman"/>
                <w:szCs w:val="24"/>
              </w:rPr>
              <w:t>MERRF</w:t>
            </w:r>
            <w:r w:rsidR="00840CEA" w:rsidRPr="009F25AD">
              <w:rPr>
                <w:rFonts w:cs="Times New Roman"/>
                <w:szCs w:val="24"/>
              </w:rPr>
              <w:t xml:space="preserve"> (Myoclonic Epilepsy with Ragged Red Fibers)</w:t>
            </w:r>
          </w:p>
        </w:tc>
        <w:tc>
          <w:tcPr>
            <w:tcW w:w="3439" w:type="dxa"/>
          </w:tcPr>
          <w:p w14:paraId="6395F456" w14:textId="77777777" w:rsidR="00B21C6D" w:rsidRPr="009F25AD" w:rsidRDefault="000A2F5C" w:rsidP="0071251B">
            <w:pPr>
              <w:rPr>
                <w:rFonts w:cs="Times New Roman"/>
                <w:szCs w:val="24"/>
              </w:rPr>
            </w:pPr>
            <w:r w:rsidRPr="009F25AD">
              <w:rPr>
                <w:rFonts w:cs="Times New Roman"/>
                <w:szCs w:val="24"/>
              </w:rPr>
              <w:t>D</w:t>
            </w:r>
            <w:r w:rsidR="00840CEA" w:rsidRPr="009F25AD">
              <w:rPr>
                <w:rFonts w:cs="Times New Roman"/>
                <w:szCs w:val="24"/>
              </w:rPr>
              <w:t xml:space="preserve">ilated </w:t>
            </w:r>
            <w:r w:rsidRPr="009F25AD">
              <w:rPr>
                <w:rFonts w:cs="Times New Roman"/>
                <w:szCs w:val="24"/>
              </w:rPr>
              <w:t>C</w:t>
            </w:r>
            <w:r w:rsidR="00840CEA" w:rsidRPr="009F25AD">
              <w:rPr>
                <w:rFonts w:cs="Times New Roman"/>
                <w:szCs w:val="24"/>
              </w:rPr>
              <w:t>ardiomyopathy, Hypertrophic Cardiomyopathy, Conduction abnormalities: (Supraventricular Tachycardia, Wolff-Parkinson-White syndrome)</w:t>
            </w:r>
          </w:p>
        </w:tc>
        <w:tc>
          <w:tcPr>
            <w:tcW w:w="2343" w:type="dxa"/>
          </w:tcPr>
          <w:p w14:paraId="0ACB716B" w14:textId="28F86CB3" w:rsidR="00B21C6D" w:rsidRPr="009F25AD" w:rsidRDefault="000A2F5C" w:rsidP="0071251B">
            <w:pPr>
              <w:rPr>
                <w:rFonts w:cs="Times New Roman"/>
                <w:szCs w:val="24"/>
              </w:rPr>
            </w:pPr>
            <w:r w:rsidRPr="009F25AD">
              <w:rPr>
                <w:rFonts w:cs="Times New Roman"/>
                <w:szCs w:val="24"/>
              </w:rPr>
              <w:t>Myoclonus</w:t>
            </w:r>
            <w:r w:rsidR="00840CEA" w:rsidRPr="009F25AD">
              <w:rPr>
                <w:rFonts w:cs="Times New Roman"/>
                <w:szCs w:val="24"/>
              </w:rPr>
              <w:t xml:space="preserve">, </w:t>
            </w:r>
            <w:r w:rsidRPr="009F25AD">
              <w:rPr>
                <w:rFonts w:cs="Times New Roman"/>
                <w:szCs w:val="24"/>
              </w:rPr>
              <w:t>Lactic acidosis</w:t>
            </w:r>
            <w:r w:rsidR="00840CEA" w:rsidRPr="009F25AD">
              <w:rPr>
                <w:rFonts w:cs="Times New Roman"/>
                <w:szCs w:val="24"/>
              </w:rPr>
              <w:t xml:space="preserve">, </w:t>
            </w:r>
            <w:r w:rsidRPr="009F25AD">
              <w:rPr>
                <w:rFonts w:cs="Times New Roman"/>
                <w:szCs w:val="24"/>
              </w:rPr>
              <w:t xml:space="preserve">Cerebellar </w:t>
            </w:r>
            <w:r w:rsidR="00534FAB">
              <w:rPr>
                <w:rFonts w:cs="Times New Roman"/>
                <w:szCs w:val="24"/>
              </w:rPr>
              <w:t>A</w:t>
            </w:r>
            <w:r w:rsidRPr="009F25AD">
              <w:rPr>
                <w:rFonts w:cs="Times New Roman"/>
                <w:szCs w:val="24"/>
              </w:rPr>
              <w:t>taxia</w:t>
            </w:r>
            <w:r w:rsidR="00840CEA" w:rsidRPr="009F25AD">
              <w:rPr>
                <w:rFonts w:cs="Times New Roman"/>
                <w:szCs w:val="24"/>
              </w:rPr>
              <w:t xml:space="preserve">, </w:t>
            </w:r>
            <w:r w:rsidRPr="009F25AD">
              <w:rPr>
                <w:rFonts w:cs="Times New Roman"/>
                <w:szCs w:val="24"/>
              </w:rPr>
              <w:t>Muscle weakness</w:t>
            </w:r>
            <w:r w:rsidR="00840CEA" w:rsidRPr="009F25AD">
              <w:rPr>
                <w:rFonts w:cs="Times New Roman"/>
                <w:szCs w:val="24"/>
              </w:rPr>
              <w:t xml:space="preserve">, </w:t>
            </w:r>
            <w:r w:rsidRPr="009F25AD">
              <w:rPr>
                <w:rFonts w:cs="Times New Roman"/>
                <w:szCs w:val="24"/>
              </w:rPr>
              <w:t>Ragged red fibers</w:t>
            </w:r>
          </w:p>
          <w:p w14:paraId="39CAD81C" w14:textId="77777777" w:rsidR="00B21C6D" w:rsidRPr="009F25AD" w:rsidRDefault="00B21C6D" w:rsidP="0071251B">
            <w:pPr>
              <w:rPr>
                <w:rFonts w:cs="Times New Roman"/>
                <w:szCs w:val="24"/>
              </w:rPr>
            </w:pPr>
          </w:p>
        </w:tc>
      </w:tr>
      <w:tr w:rsidR="001F7D27" w:rsidRPr="009F25AD" w14:paraId="6AE379F4" w14:textId="77777777" w:rsidTr="00633991">
        <w:tc>
          <w:tcPr>
            <w:tcW w:w="1951" w:type="dxa"/>
          </w:tcPr>
          <w:p w14:paraId="3F49D537" w14:textId="77777777" w:rsidR="00B21C6D" w:rsidRPr="009F25AD" w:rsidRDefault="000A2F5C" w:rsidP="0071251B">
            <w:pPr>
              <w:rPr>
                <w:rFonts w:cs="Times New Roman"/>
                <w:szCs w:val="24"/>
              </w:rPr>
            </w:pPr>
            <w:r w:rsidRPr="009F25AD">
              <w:rPr>
                <w:rFonts w:cs="Times New Roman"/>
                <w:szCs w:val="24"/>
              </w:rPr>
              <w:t>A3243G</w:t>
            </w:r>
          </w:p>
        </w:tc>
        <w:tc>
          <w:tcPr>
            <w:tcW w:w="1843" w:type="dxa"/>
          </w:tcPr>
          <w:p w14:paraId="0E856A49" w14:textId="2C1DBB93" w:rsidR="00B21C6D" w:rsidRPr="009F25AD" w:rsidRDefault="00534FAB" w:rsidP="0071251B">
            <w:pPr>
              <w:rPr>
                <w:rFonts w:cs="Times New Roman"/>
                <w:szCs w:val="24"/>
              </w:rPr>
            </w:pPr>
            <w:r w:rsidRPr="009F25AD">
              <w:rPr>
                <w:rFonts w:cs="Times New Roman"/>
                <w:szCs w:val="24"/>
              </w:rPr>
              <w:t xml:space="preserve">MIDD </w:t>
            </w:r>
            <w:r w:rsidRPr="009F25AD">
              <w:rPr>
                <w:rFonts w:cs="Times New Roman"/>
                <w:szCs w:val="24"/>
              </w:rPr>
              <w:lastRenderedPageBreak/>
              <w:t>(</w:t>
            </w:r>
            <w:r w:rsidR="00840CEA" w:rsidRPr="009F25AD">
              <w:rPr>
                <w:rFonts w:cs="Times New Roman"/>
                <w:szCs w:val="24"/>
              </w:rPr>
              <w:t>Maternally Inherited Diabetes and Deafness)</w:t>
            </w:r>
          </w:p>
        </w:tc>
        <w:tc>
          <w:tcPr>
            <w:tcW w:w="3439" w:type="dxa"/>
          </w:tcPr>
          <w:p w14:paraId="2F4B3B0D" w14:textId="77777777" w:rsidR="00B21C6D" w:rsidRPr="009F25AD" w:rsidRDefault="000A2F5C" w:rsidP="0071251B">
            <w:pPr>
              <w:rPr>
                <w:rFonts w:cs="Times New Roman"/>
                <w:szCs w:val="24"/>
              </w:rPr>
            </w:pPr>
            <w:r w:rsidRPr="009F25AD">
              <w:rPr>
                <w:rFonts w:cs="Times New Roman"/>
                <w:szCs w:val="24"/>
              </w:rPr>
              <w:lastRenderedPageBreak/>
              <w:t>L</w:t>
            </w:r>
            <w:r w:rsidR="00840CEA" w:rsidRPr="009F25AD">
              <w:rPr>
                <w:rFonts w:cs="Times New Roman"/>
                <w:szCs w:val="24"/>
              </w:rPr>
              <w:t xml:space="preserve">eft Ventricular Hypertrophy </w:t>
            </w:r>
            <w:r w:rsidRPr="009F25AD">
              <w:rPr>
                <w:rFonts w:cs="Times New Roman"/>
                <w:szCs w:val="24"/>
              </w:rPr>
              <w:lastRenderedPageBreak/>
              <w:t>(55%)</w:t>
            </w:r>
            <w:r w:rsidR="00840CEA" w:rsidRPr="009F25AD">
              <w:rPr>
                <w:rFonts w:cs="Times New Roman"/>
                <w:szCs w:val="24"/>
              </w:rPr>
              <w:t xml:space="preserve">, </w:t>
            </w:r>
          </w:p>
          <w:p w14:paraId="526DE05D" w14:textId="11ABA047" w:rsidR="00B21C6D" w:rsidRPr="009F25AD" w:rsidRDefault="000A2F5C" w:rsidP="0071251B">
            <w:pPr>
              <w:rPr>
                <w:rFonts w:cs="Times New Roman"/>
                <w:szCs w:val="24"/>
              </w:rPr>
            </w:pPr>
            <w:r w:rsidRPr="009F25AD">
              <w:rPr>
                <w:rFonts w:cs="Times New Roman"/>
                <w:szCs w:val="24"/>
              </w:rPr>
              <w:t>H</w:t>
            </w:r>
            <w:r w:rsidR="00840CEA" w:rsidRPr="009F25AD">
              <w:rPr>
                <w:rFonts w:cs="Times New Roman"/>
                <w:szCs w:val="24"/>
              </w:rPr>
              <w:t xml:space="preserve">ypertrophic </w:t>
            </w:r>
            <w:r w:rsidRPr="009F25AD">
              <w:rPr>
                <w:rFonts w:cs="Times New Roman"/>
                <w:szCs w:val="24"/>
              </w:rPr>
              <w:t>C</w:t>
            </w:r>
            <w:r w:rsidR="00840CEA" w:rsidRPr="009F25AD">
              <w:rPr>
                <w:rFonts w:cs="Times New Roman"/>
                <w:szCs w:val="24"/>
              </w:rPr>
              <w:t>ardiomyopathy</w:t>
            </w:r>
            <w:r w:rsidRPr="009F25AD">
              <w:rPr>
                <w:rFonts w:cs="Times New Roman"/>
                <w:szCs w:val="24"/>
              </w:rPr>
              <w:t xml:space="preserve"> (15–30%)</w:t>
            </w:r>
            <w:r w:rsidR="00840CEA" w:rsidRPr="009F25AD">
              <w:rPr>
                <w:rFonts w:cs="Times New Roman"/>
                <w:szCs w:val="24"/>
              </w:rPr>
              <w:t>, Conduction abnormalities Wolff-Parkinson-White syndrome, Sick Sinus Syndrome</w:t>
            </w:r>
          </w:p>
        </w:tc>
        <w:tc>
          <w:tcPr>
            <w:tcW w:w="2343" w:type="dxa"/>
          </w:tcPr>
          <w:p w14:paraId="5C453AB5" w14:textId="77777777" w:rsidR="00B21C6D" w:rsidRPr="009F25AD" w:rsidRDefault="000A2F5C" w:rsidP="0071251B">
            <w:pPr>
              <w:rPr>
                <w:rFonts w:cs="Times New Roman"/>
                <w:szCs w:val="24"/>
              </w:rPr>
            </w:pPr>
            <w:r w:rsidRPr="009F25AD">
              <w:rPr>
                <w:rFonts w:cs="Times New Roman"/>
                <w:szCs w:val="24"/>
              </w:rPr>
              <w:lastRenderedPageBreak/>
              <w:t>Diabetes (type I or II)</w:t>
            </w:r>
          </w:p>
          <w:p w14:paraId="66EA134F" w14:textId="77777777" w:rsidR="00B21C6D" w:rsidRPr="009F25AD" w:rsidRDefault="000A2F5C" w:rsidP="0071251B">
            <w:pPr>
              <w:rPr>
                <w:rFonts w:cs="Times New Roman"/>
                <w:szCs w:val="24"/>
              </w:rPr>
            </w:pPr>
            <w:r w:rsidRPr="009F25AD">
              <w:rPr>
                <w:rFonts w:cs="Times New Roman"/>
                <w:szCs w:val="24"/>
              </w:rPr>
              <w:lastRenderedPageBreak/>
              <w:t>Bilateral neurosensory hearing loss</w:t>
            </w:r>
          </w:p>
          <w:p w14:paraId="3CF3AA92" w14:textId="77777777" w:rsidR="00B21C6D" w:rsidRPr="009F25AD" w:rsidRDefault="00B21C6D" w:rsidP="0071251B">
            <w:pPr>
              <w:rPr>
                <w:rFonts w:cs="Times New Roman"/>
                <w:szCs w:val="24"/>
              </w:rPr>
            </w:pPr>
          </w:p>
        </w:tc>
      </w:tr>
      <w:tr w:rsidR="001F7D27" w:rsidRPr="009F25AD" w14:paraId="7CBB9323" w14:textId="77777777" w:rsidTr="00633991">
        <w:tc>
          <w:tcPr>
            <w:tcW w:w="1951" w:type="dxa"/>
          </w:tcPr>
          <w:p w14:paraId="33CA7A74" w14:textId="24537FD2" w:rsidR="00B21C6D" w:rsidRPr="009F25AD" w:rsidRDefault="000A2F5C" w:rsidP="0071251B">
            <w:pPr>
              <w:rPr>
                <w:rFonts w:cs="Times New Roman"/>
                <w:szCs w:val="24"/>
              </w:rPr>
            </w:pPr>
            <w:r w:rsidRPr="009F25AD">
              <w:rPr>
                <w:rFonts w:cs="Times New Roman"/>
                <w:szCs w:val="24"/>
              </w:rPr>
              <w:lastRenderedPageBreak/>
              <w:t>Point mu</w:t>
            </w:r>
            <w:r w:rsidRPr="009F25AD">
              <w:rPr>
                <w:rFonts w:cs="Times New Roman"/>
                <w:szCs w:val="24"/>
              </w:rPr>
              <w:t>tations at 8993</w:t>
            </w:r>
            <w:r w:rsidR="009470A4" w:rsidRPr="009F25AD">
              <w:rPr>
                <w:rFonts w:cs="Times New Roman"/>
                <w:szCs w:val="24"/>
              </w:rPr>
              <w:t xml:space="preserve">, mutations in </w:t>
            </w:r>
            <w:r w:rsidRPr="009F25AD">
              <w:rPr>
                <w:rFonts w:cs="Times New Roman"/>
                <w:szCs w:val="24"/>
              </w:rPr>
              <w:t xml:space="preserve">MT-ATP6 </w:t>
            </w:r>
            <w:r w:rsidR="009F25AD" w:rsidRPr="009F25AD">
              <w:rPr>
                <w:rFonts w:cs="Times New Roman"/>
                <w:szCs w:val="24"/>
              </w:rPr>
              <w:t>gene (</w:t>
            </w:r>
            <w:r w:rsidRPr="009F25AD">
              <w:rPr>
                <w:rFonts w:cs="Times New Roman"/>
                <w:szCs w:val="24"/>
              </w:rPr>
              <w:t>most commonly T8993G, then T8993C)</w:t>
            </w:r>
          </w:p>
        </w:tc>
        <w:tc>
          <w:tcPr>
            <w:tcW w:w="1843" w:type="dxa"/>
          </w:tcPr>
          <w:p w14:paraId="79C894DF" w14:textId="77777777" w:rsidR="00B21C6D" w:rsidRPr="009F25AD" w:rsidRDefault="000A2F5C" w:rsidP="0071251B">
            <w:pPr>
              <w:rPr>
                <w:rFonts w:cs="Times New Roman"/>
                <w:szCs w:val="24"/>
              </w:rPr>
            </w:pPr>
            <w:r w:rsidRPr="009F25AD">
              <w:rPr>
                <w:rFonts w:cs="Times New Roman"/>
                <w:szCs w:val="24"/>
              </w:rPr>
              <w:t>NARP</w:t>
            </w:r>
            <w:r w:rsidR="009470A4" w:rsidRPr="009F25AD">
              <w:rPr>
                <w:rFonts w:cs="Times New Roman"/>
                <w:szCs w:val="24"/>
              </w:rPr>
              <w:t xml:space="preserve"> (Neuropathy, Ataxia and Retinitis Pigmentosa)</w:t>
            </w:r>
          </w:p>
        </w:tc>
        <w:tc>
          <w:tcPr>
            <w:tcW w:w="3439" w:type="dxa"/>
          </w:tcPr>
          <w:p w14:paraId="1F041BF6" w14:textId="77777777" w:rsidR="00B21C6D" w:rsidRPr="009F25AD" w:rsidRDefault="000A2F5C" w:rsidP="0071251B">
            <w:pPr>
              <w:rPr>
                <w:rFonts w:cs="Times New Roman"/>
                <w:szCs w:val="24"/>
              </w:rPr>
            </w:pPr>
            <w:r w:rsidRPr="009F25AD">
              <w:rPr>
                <w:rFonts w:cs="Times New Roman"/>
                <w:szCs w:val="24"/>
              </w:rPr>
              <w:t>D</w:t>
            </w:r>
            <w:r w:rsidR="009470A4" w:rsidRPr="009F25AD">
              <w:rPr>
                <w:rFonts w:cs="Times New Roman"/>
                <w:szCs w:val="24"/>
              </w:rPr>
              <w:t>ilated Cardiomyopathy, Hypertrophic Cardiomyopathy, C</w:t>
            </w:r>
            <w:r w:rsidRPr="009F25AD">
              <w:rPr>
                <w:rFonts w:cs="Times New Roman"/>
                <w:szCs w:val="24"/>
              </w:rPr>
              <w:t>onduction abnormalities (W</w:t>
            </w:r>
            <w:r w:rsidR="009470A4" w:rsidRPr="009F25AD">
              <w:rPr>
                <w:rFonts w:cs="Times New Roman"/>
                <w:szCs w:val="24"/>
              </w:rPr>
              <w:t>olff-Parkinson-White syndrome</w:t>
            </w:r>
            <w:r w:rsidRPr="009F25AD">
              <w:rPr>
                <w:rFonts w:cs="Times New Roman"/>
                <w:szCs w:val="24"/>
              </w:rPr>
              <w:t>)</w:t>
            </w:r>
          </w:p>
          <w:p w14:paraId="7BB16409" w14:textId="77777777" w:rsidR="00B21C6D" w:rsidRPr="009F25AD" w:rsidRDefault="00B21C6D" w:rsidP="0071251B">
            <w:pPr>
              <w:rPr>
                <w:rFonts w:cs="Times New Roman"/>
                <w:szCs w:val="24"/>
              </w:rPr>
            </w:pPr>
          </w:p>
        </w:tc>
        <w:tc>
          <w:tcPr>
            <w:tcW w:w="2343" w:type="dxa"/>
          </w:tcPr>
          <w:p w14:paraId="5F57ABE6" w14:textId="77777777" w:rsidR="00B21C6D" w:rsidRPr="009F25AD" w:rsidRDefault="000A2F5C" w:rsidP="0071251B">
            <w:pPr>
              <w:rPr>
                <w:rFonts w:cs="Times New Roman"/>
                <w:szCs w:val="24"/>
              </w:rPr>
            </w:pPr>
            <w:r w:rsidRPr="009F25AD">
              <w:rPr>
                <w:rFonts w:cs="Times New Roman"/>
                <w:szCs w:val="24"/>
              </w:rPr>
              <w:t>Neuropathy</w:t>
            </w:r>
            <w:r w:rsidR="009470A4" w:rsidRPr="009F25AD">
              <w:rPr>
                <w:rFonts w:cs="Times New Roman"/>
                <w:szCs w:val="24"/>
              </w:rPr>
              <w:t xml:space="preserve">, </w:t>
            </w:r>
            <w:r w:rsidRPr="009F25AD">
              <w:rPr>
                <w:rFonts w:cs="Times New Roman"/>
                <w:szCs w:val="24"/>
              </w:rPr>
              <w:t>Ataxia</w:t>
            </w:r>
            <w:r w:rsidR="009470A4" w:rsidRPr="009F25AD">
              <w:rPr>
                <w:rFonts w:cs="Times New Roman"/>
                <w:szCs w:val="24"/>
              </w:rPr>
              <w:t>,</w:t>
            </w:r>
          </w:p>
          <w:p w14:paraId="416A6F7F" w14:textId="77777777" w:rsidR="00B21C6D" w:rsidRPr="009F25AD" w:rsidRDefault="000A2F5C" w:rsidP="0071251B">
            <w:pPr>
              <w:rPr>
                <w:rFonts w:cs="Times New Roman"/>
                <w:szCs w:val="24"/>
              </w:rPr>
            </w:pPr>
            <w:r w:rsidRPr="009F25AD">
              <w:rPr>
                <w:rFonts w:cs="Times New Roman"/>
                <w:szCs w:val="24"/>
              </w:rPr>
              <w:t>Retinitis Pigmentosa</w:t>
            </w:r>
          </w:p>
          <w:p w14:paraId="2B4425EB" w14:textId="77777777" w:rsidR="00B21C6D" w:rsidRPr="009F25AD" w:rsidRDefault="000A2F5C" w:rsidP="0071251B">
            <w:pPr>
              <w:rPr>
                <w:rFonts w:cs="Times New Roman"/>
                <w:szCs w:val="24"/>
              </w:rPr>
            </w:pPr>
            <w:r w:rsidRPr="009F25AD">
              <w:rPr>
                <w:rFonts w:cs="Times New Roman"/>
                <w:szCs w:val="24"/>
              </w:rPr>
              <w:t>Deafness</w:t>
            </w:r>
            <w:r w:rsidR="009470A4" w:rsidRPr="009F25AD">
              <w:rPr>
                <w:rFonts w:cs="Times New Roman"/>
                <w:szCs w:val="24"/>
              </w:rPr>
              <w:t xml:space="preserve">, </w:t>
            </w:r>
            <w:r w:rsidRPr="009F25AD">
              <w:rPr>
                <w:rFonts w:cs="Times New Roman"/>
                <w:szCs w:val="24"/>
              </w:rPr>
              <w:t>Myoclonic epilepsy</w:t>
            </w:r>
            <w:r w:rsidR="009470A4" w:rsidRPr="009F25AD">
              <w:rPr>
                <w:rFonts w:cs="Times New Roman"/>
                <w:szCs w:val="24"/>
              </w:rPr>
              <w:t>.</w:t>
            </w:r>
          </w:p>
          <w:p w14:paraId="706F667C" w14:textId="77777777" w:rsidR="00B21C6D" w:rsidRPr="009F25AD" w:rsidRDefault="00B21C6D" w:rsidP="0071251B">
            <w:pPr>
              <w:rPr>
                <w:rFonts w:cs="Times New Roman"/>
                <w:szCs w:val="24"/>
              </w:rPr>
            </w:pPr>
          </w:p>
        </w:tc>
      </w:tr>
      <w:tr w:rsidR="001F7D27" w:rsidRPr="009F25AD" w14:paraId="61C9ECDD" w14:textId="77777777" w:rsidTr="00633991">
        <w:tc>
          <w:tcPr>
            <w:tcW w:w="1951" w:type="dxa"/>
          </w:tcPr>
          <w:p w14:paraId="43089BBA" w14:textId="77777777" w:rsidR="00B21C6D" w:rsidRPr="009F25AD" w:rsidRDefault="000A2F5C" w:rsidP="0071251B">
            <w:pPr>
              <w:rPr>
                <w:rFonts w:cs="Times New Roman"/>
                <w:szCs w:val="24"/>
              </w:rPr>
            </w:pPr>
            <w:r w:rsidRPr="009F25AD">
              <w:rPr>
                <w:rFonts w:cs="Times New Roman"/>
                <w:szCs w:val="24"/>
              </w:rPr>
              <w:t xml:space="preserve">A homozygous point mutation </w:t>
            </w:r>
            <w:r w:rsidRPr="009F25AD">
              <w:rPr>
                <w:rFonts w:cs="Times New Roman"/>
                <w:szCs w:val="24"/>
              </w:rPr>
              <w:t xml:space="preserve">at </w:t>
            </w:r>
            <w:r w:rsidRPr="009F25AD">
              <w:rPr>
                <w:rFonts w:cs="Times New Roman"/>
                <w:szCs w:val="24"/>
              </w:rPr>
              <w:t>A232G within the BCS1L gene</w:t>
            </w:r>
            <w:r w:rsidRPr="009F25AD">
              <w:rPr>
                <w:rFonts w:cs="Times New Roman"/>
                <w:szCs w:val="24"/>
              </w:rPr>
              <w:t>.</w:t>
            </w:r>
          </w:p>
        </w:tc>
        <w:tc>
          <w:tcPr>
            <w:tcW w:w="1843" w:type="dxa"/>
          </w:tcPr>
          <w:p w14:paraId="3C4B0BB5" w14:textId="77777777" w:rsidR="00B21C6D" w:rsidRPr="009F25AD" w:rsidRDefault="000A2F5C" w:rsidP="0071251B">
            <w:pPr>
              <w:rPr>
                <w:rFonts w:cs="Times New Roman"/>
                <w:szCs w:val="24"/>
              </w:rPr>
            </w:pPr>
            <w:r w:rsidRPr="009F25AD">
              <w:rPr>
                <w:rFonts w:cs="Times New Roman"/>
                <w:szCs w:val="24"/>
              </w:rPr>
              <w:t>GRACILE</w:t>
            </w:r>
          </w:p>
        </w:tc>
        <w:tc>
          <w:tcPr>
            <w:tcW w:w="3439" w:type="dxa"/>
          </w:tcPr>
          <w:p w14:paraId="260CF021" w14:textId="77777777" w:rsidR="00B21C6D" w:rsidRPr="009F25AD" w:rsidRDefault="000A2F5C" w:rsidP="0071251B">
            <w:pPr>
              <w:rPr>
                <w:rFonts w:cs="Times New Roman"/>
                <w:szCs w:val="24"/>
              </w:rPr>
            </w:pPr>
            <w:r w:rsidRPr="009F25AD">
              <w:rPr>
                <w:rFonts w:cs="Times New Roman"/>
                <w:szCs w:val="24"/>
              </w:rPr>
              <w:t>Prolonged QT</w:t>
            </w:r>
            <w:r w:rsidR="009470A4" w:rsidRPr="009F25AD">
              <w:rPr>
                <w:rFonts w:cs="Times New Roman"/>
                <w:szCs w:val="24"/>
              </w:rPr>
              <w:t xml:space="preserve"> interval, </w:t>
            </w:r>
            <w:r w:rsidRPr="009F25AD">
              <w:rPr>
                <w:rFonts w:cs="Times New Roman"/>
                <w:szCs w:val="24"/>
              </w:rPr>
              <w:t xml:space="preserve">Reduced levels of </w:t>
            </w:r>
            <w:r w:rsidR="009470A4" w:rsidRPr="009F25AD">
              <w:rPr>
                <w:rFonts w:cs="Times New Roman"/>
                <w:szCs w:val="24"/>
              </w:rPr>
              <w:t xml:space="preserve">mitochondrial </w:t>
            </w:r>
            <w:r w:rsidRPr="009F25AD">
              <w:rPr>
                <w:rFonts w:cs="Times New Roman"/>
                <w:szCs w:val="24"/>
              </w:rPr>
              <w:t>complex III in myocardial tissues post mortem</w:t>
            </w:r>
            <w:r w:rsidR="009470A4" w:rsidRPr="009F25AD">
              <w:rPr>
                <w:rFonts w:cs="Times New Roman"/>
                <w:szCs w:val="24"/>
              </w:rPr>
              <w:t>.</w:t>
            </w:r>
          </w:p>
          <w:p w14:paraId="5964DF81" w14:textId="77777777" w:rsidR="00B21C6D" w:rsidRPr="009F25AD" w:rsidRDefault="00B21C6D" w:rsidP="0071251B">
            <w:pPr>
              <w:rPr>
                <w:rFonts w:cs="Times New Roman"/>
                <w:szCs w:val="24"/>
              </w:rPr>
            </w:pPr>
          </w:p>
        </w:tc>
        <w:tc>
          <w:tcPr>
            <w:tcW w:w="2343" w:type="dxa"/>
          </w:tcPr>
          <w:p w14:paraId="0DDF3693" w14:textId="77777777" w:rsidR="00B21C6D" w:rsidRPr="009F25AD" w:rsidRDefault="000A2F5C" w:rsidP="0071251B">
            <w:pPr>
              <w:rPr>
                <w:rFonts w:cs="Times New Roman"/>
                <w:szCs w:val="24"/>
              </w:rPr>
            </w:pPr>
            <w:r w:rsidRPr="009F25AD">
              <w:rPr>
                <w:rFonts w:cs="Times New Roman"/>
                <w:szCs w:val="24"/>
              </w:rPr>
              <w:t>Growth restr</w:t>
            </w:r>
            <w:r w:rsidRPr="009F25AD">
              <w:rPr>
                <w:rFonts w:cs="Times New Roman"/>
                <w:szCs w:val="24"/>
              </w:rPr>
              <w:t>iction</w:t>
            </w:r>
          </w:p>
          <w:p w14:paraId="473D6FA8" w14:textId="77777777" w:rsidR="00B21C6D" w:rsidRPr="009F25AD" w:rsidRDefault="000A2F5C" w:rsidP="0071251B">
            <w:pPr>
              <w:rPr>
                <w:rFonts w:cs="Times New Roman"/>
                <w:szCs w:val="24"/>
              </w:rPr>
            </w:pPr>
            <w:r w:rsidRPr="009F25AD">
              <w:rPr>
                <w:rFonts w:cs="Times New Roman"/>
                <w:szCs w:val="24"/>
              </w:rPr>
              <w:t>Aminoaciduria</w:t>
            </w:r>
          </w:p>
          <w:p w14:paraId="1AF15A19" w14:textId="77777777" w:rsidR="00B21C6D" w:rsidRPr="009F25AD" w:rsidRDefault="000A2F5C" w:rsidP="0071251B">
            <w:pPr>
              <w:rPr>
                <w:rFonts w:cs="Times New Roman"/>
                <w:szCs w:val="24"/>
              </w:rPr>
            </w:pPr>
            <w:r w:rsidRPr="009F25AD">
              <w:rPr>
                <w:rFonts w:cs="Times New Roman"/>
                <w:szCs w:val="24"/>
              </w:rPr>
              <w:t>Cholestasis</w:t>
            </w:r>
          </w:p>
          <w:p w14:paraId="381A314C" w14:textId="77777777" w:rsidR="00B21C6D" w:rsidRPr="009F25AD" w:rsidRDefault="000A2F5C" w:rsidP="0071251B">
            <w:pPr>
              <w:rPr>
                <w:rFonts w:cs="Times New Roman"/>
                <w:szCs w:val="24"/>
              </w:rPr>
            </w:pPr>
            <w:r w:rsidRPr="009F25AD">
              <w:rPr>
                <w:rFonts w:cs="Times New Roman"/>
                <w:szCs w:val="24"/>
              </w:rPr>
              <w:t>Iron overload</w:t>
            </w:r>
          </w:p>
          <w:p w14:paraId="5FE1FDA2" w14:textId="77777777" w:rsidR="00B21C6D" w:rsidRPr="009F25AD" w:rsidRDefault="000A2F5C" w:rsidP="0071251B">
            <w:pPr>
              <w:rPr>
                <w:rFonts w:cs="Times New Roman"/>
                <w:szCs w:val="24"/>
              </w:rPr>
            </w:pPr>
            <w:r w:rsidRPr="009F25AD">
              <w:rPr>
                <w:rFonts w:cs="Times New Roman"/>
                <w:szCs w:val="24"/>
              </w:rPr>
              <w:t>Early death</w:t>
            </w:r>
          </w:p>
          <w:p w14:paraId="7BCC2590" w14:textId="77777777" w:rsidR="00B21C6D" w:rsidRPr="009F25AD" w:rsidRDefault="00B21C6D" w:rsidP="0071251B">
            <w:pPr>
              <w:rPr>
                <w:rFonts w:cs="Times New Roman"/>
                <w:szCs w:val="24"/>
              </w:rPr>
            </w:pPr>
          </w:p>
        </w:tc>
      </w:tr>
      <w:tr w:rsidR="001F7D27" w:rsidRPr="009F25AD" w14:paraId="44D60FE8" w14:textId="77777777" w:rsidTr="00633991">
        <w:tc>
          <w:tcPr>
            <w:tcW w:w="1951" w:type="dxa"/>
          </w:tcPr>
          <w:p w14:paraId="1A90B553" w14:textId="77777777" w:rsidR="00B21C6D" w:rsidRPr="009F25AD" w:rsidRDefault="000A2F5C" w:rsidP="0071251B">
            <w:pPr>
              <w:rPr>
                <w:rFonts w:cs="Times New Roman"/>
                <w:szCs w:val="24"/>
              </w:rPr>
            </w:pPr>
            <w:r w:rsidRPr="009F25AD">
              <w:rPr>
                <w:rFonts w:cs="Times New Roman"/>
                <w:szCs w:val="24"/>
              </w:rPr>
              <w:t>G4.5 gene (TAZ gene) on Xq28</w:t>
            </w:r>
          </w:p>
        </w:tc>
        <w:tc>
          <w:tcPr>
            <w:tcW w:w="1843" w:type="dxa"/>
          </w:tcPr>
          <w:p w14:paraId="3C88FF3A" w14:textId="77777777" w:rsidR="00B21C6D" w:rsidRPr="009F25AD" w:rsidRDefault="000A2F5C" w:rsidP="0071251B">
            <w:pPr>
              <w:rPr>
                <w:rFonts w:cs="Times New Roman"/>
                <w:szCs w:val="24"/>
              </w:rPr>
            </w:pPr>
            <w:r w:rsidRPr="009F25AD">
              <w:rPr>
                <w:rFonts w:cs="Times New Roman"/>
                <w:szCs w:val="24"/>
              </w:rPr>
              <w:t>Barth Syndrome</w:t>
            </w:r>
          </w:p>
        </w:tc>
        <w:tc>
          <w:tcPr>
            <w:tcW w:w="3439" w:type="dxa"/>
          </w:tcPr>
          <w:p w14:paraId="6EB4383F" w14:textId="77777777" w:rsidR="00B21C6D" w:rsidRPr="009F25AD" w:rsidRDefault="000A2F5C" w:rsidP="0071251B">
            <w:pPr>
              <w:rPr>
                <w:rFonts w:cs="Times New Roman"/>
                <w:szCs w:val="24"/>
              </w:rPr>
            </w:pPr>
            <w:r w:rsidRPr="009F25AD">
              <w:rPr>
                <w:rFonts w:cs="Times New Roman"/>
                <w:szCs w:val="24"/>
              </w:rPr>
              <w:t xml:space="preserve">Fetal cardiac abnormalities, </w:t>
            </w:r>
            <w:r w:rsidRPr="009F25AD">
              <w:rPr>
                <w:rFonts w:cs="Times New Roman"/>
                <w:szCs w:val="24"/>
              </w:rPr>
              <w:t>Endocardial fibroelastosis</w:t>
            </w:r>
            <w:r w:rsidRPr="009F25AD">
              <w:rPr>
                <w:rFonts w:cs="Times New Roman"/>
                <w:szCs w:val="24"/>
              </w:rPr>
              <w:t xml:space="preserve">, Left Ventricular </w:t>
            </w:r>
            <w:r w:rsidRPr="009F25AD">
              <w:rPr>
                <w:rFonts w:cs="Times New Roman"/>
                <w:szCs w:val="24"/>
              </w:rPr>
              <w:t>noncompaction</w:t>
            </w:r>
            <w:r w:rsidRPr="009F25AD">
              <w:rPr>
                <w:rFonts w:cs="Times New Roman"/>
                <w:szCs w:val="24"/>
              </w:rPr>
              <w:t xml:space="preserve">, </w:t>
            </w:r>
          </w:p>
          <w:p w14:paraId="12DEC379" w14:textId="77777777" w:rsidR="00B21C6D" w:rsidRPr="009F25AD" w:rsidRDefault="000A2F5C" w:rsidP="0071251B">
            <w:pPr>
              <w:rPr>
                <w:rFonts w:cs="Times New Roman"/>
                <w:szCs w:val="24"/>
              </w:rPr>
            </w:pPr>
            <w:r w:rsidRPr="009F25AD">
              <w:rPr>
                <w:rFonts w:cs="Times New Roman"/>
                <w:szCs w:val="24"/>
              </w:rPr>
              <w:t xml:space="preserve">Conduction abnormalities </w:t>
            </w:r>
            <w:r w:rsidRPr="009F25AD">
              <w:rPr>
                <w:rFonts w:cs="Times New Roman"/>
                <w:szCs w:val="24"/>
              </w:rPr>
              <w:lastRenderedPageBreak/>
              <w:t xml:space="preserve">(prolonged WT, </w:t>
            </w:r>
            <w:r w:rsidR="009470A4" w:rsidRPr="009F25AD">
              <w:rPr>
                <w:rFonts w:cs="Times New Roman"/>
                <w:szCs w:val="24"/>
              </w:rPr>
              <w:t>Wolff-Parkinson-White syndrome</w:t>
            </w:r>
            <w:r w:rsidRPr="009F25AD">
              <w:rPr>
                <w:rFonts w:cs="Times New Roman"/>
                <w:szCs w:val="24"/>
              </w:rPr>
              <w:t>)</w:t>
            </w:r>
          </w:p>
          <w:p w14:paraId="06FDB2BB" w14:textId="77777777" w:rsidR="00B21C6D" w:rsidRPr="009F25AD" w:rsidRDefault="00B21C6D" w:rsidP="0071251B">
            <w:pPr>
              <w:rPr>
                <w:rFonts w:cs="Times New Roman"/>
                <w:szCs w:val="24"/>
              </w:rPr>
            </w:pPr>
          </w:p>
        </w:tc>
        <w:tc>
          <w:tcPr>
            <w:tcW w:w="2343" w:type="dxa"/>
          </w:tcPr>
          <w:p w14:paraId="4DBE6522" w14:textId="77777777" w:rsidR="00B21C6D" w:rsidRPr="009F25AD" w:rsidRDefault="000A2F5C" w:rsidP="0071251B">
            <w:pPr>
              <w:rPr>
                <w:rFonts w:cs="Times New Roman"/>
                <w:szCs w:val="24"/>
              </w:rPr>
            </w:pPr>
            <w:r w:rsidRPr="009F25AD">
              <w:rPr>
                <w:rFonts w:cs="Times New Roman"/>
                <w:szCs w:val="24"/>
              </w:rPr>
              <w:lastRenderedPageBreak/>
              <w:t>Skeletal myopathy (</w:t>
            </w:r>
            <w:r w:rsidR="009470A4" w:rsidRPr="009F25AD">
              <w:rPr>
                <w:rFonts w:cs="Times New Roman"/>
                <w:szCs w:val="24"/>
              </w:rPr>
              <w:t xml:space="preserve">In </w:t>
            </w:r>
            <w:r w:rsidRPr="009F25AD">
              <w:rPr>
                <w:rFonts w:cs="Times New Roman"/>
                <w:szCs w:val="24"/>
              </w:rPr>
              <w:t>proximal</w:t>
            </w:r>
            <w:r w:rsidR="009470A4" w:rsidRPr="009F25AD">
              <w:rPr>
                <w:rFonts w:cs="Times New Roman"/>
                <w:szCs w:val="24"/>
              </w:rPr>
              <w:t xml:space="preserve"> limbs</w:t>
            </w:r>
            <w:r w:rsidRPr="009F25AD">
              <w:rPr>
                <w:rFonts w:cs="Times New Roman"/>
                <w:szCs w:val="24"/>
              </w:rPr>
              <w:t>)</w:t>
            </w:r>
          </w:p>
          <w:p w14:paraId="1C3AA1D8" w14:textId="77777777" w:rsidR="00B21C6D" w:rsidRPr="009F25AD" w:rsidRDefault="000A2F5C" w:rsidP="0071251B">
            <w:pPr>
              <w:rPr>
                <w:rFonts w:cs="Times New Roman"/>
                <w:szCs w:val="24"/>
              </w:rPr>
            </w:pPr>
            <w:r w:rsidRPr="009F25AD">
              <w:rPr>
                <w:rFonts w:cs="Times New Roman"/>
                <w:szCs w:val="24"/>
              </w:rPr>
              <w:t>Neutropenia</w:t>
            </w:r>
          </w:p>
          <w:p w14:paraId="105FA2CE" w14:textId="77777777" w:rsidR="00B21C6D" w:rsidRPr="009F25AD" w:rsidRDefault="000A2F5C" w:rsidP="0071251B">
            <w:pPr>
              <w:rPr>
                <w:rFonts w:cs="Times New Roman"/>
                <w:szCs w:val="24"/>
              </w:rPr>
            </w:pPr>
            <w:r w:rsidRPr="009F25AD">
              <w:rPr>
                <w:rFonts w:cs="Times New Roman"/>
                <w:szCs w:val="24"/>
              </w:rPr>
              <w:t>Growth retardation</w:t>
            </w:r>
          </w:p>
          <w:p w14:paraId="3FF56951" w14:textId="77777777" w:rsidR="00B21C6D" w:rsidRPr="009F25AD" w:rsidRDefault="00B21C6D" w:rsidP="0071251B">
            <w:pPr>
              <w:rPr>
                <w:rFonts w:cs="Times New Roman"/>
                <w:szCs w:val="24"/>
              </w:rPr>
            </w:pPr>
          </w:p>
        </w:tc>
      </w:tr>
      <w:tr w:rsidR="001F7D27" w:rsidRPr="009F25AD" w14:paraId="28A22E9D" w14:textId="77777777" w:rsidTr="00633991">
        <w:tc>
          <w:tcPr>
            <w:tcW w:w="1951" w:type="dxa"/>
          </w:tcPr>
          <w:p w14:paraId="632D1C0F" w14:textId="77777777" w:rsidR="00B21C6D" w:rsidRPr="009F25AD" w:rsidRDefault="000A2F5C" w:rsidP="0071251B">
            <w:pPr>
              <w:rPr>
                <w:rFonts w:cs="Times New Roman"/>
                <w:szCs w:val="24"/>
              </w:rPr>
            </w:pPr>
            <w:r w:rsidRPr="009F25AD">
              <w:rPr>
                <w:rFonts w:cs="Times New Roman"/>
                <w:szCs w:val="24"/>
              </w:rPr>
              <w:lastRenderedPageBreak/>
              <w:t>G11778A (ND4 gene), G3460A (ND1 gene), and the T14484C (NG6 gene) which all cause dysfunction in complex I</w:t>
            </w:r>
          </w:p>
        </w:tc>
        <w:tc>
          <w:tcPr>
            <w:tcW w:w="1843" w:type="dxa"/>
          </w:tcPr>
          <w:p w14:paraId="549A510D" w14:textId="77777777" w:rsidR="00B21C6D" w:rsidRPr="009F25AD" w:rsidRDefault="000A2F5C" w:rsidP="0071251B">
            <w:pPr>
              <w:rPr>
                <w:rFonts w:cs="Times New Roman"/>
                <w:szCs w:val="24"/>
              </w:rPr>
            </w:pPr>
            <w:r w:rsidRPr="009F25AD">
              <w:rPr>
                <w:rFonts w:cs="Times New Roman"/>
                <w:szCs w:val="24"/>
              </w:rPr>
              <w:t>LHON</w:t>
            </w:r>
            <w:r w:rsidR="009470A4" w:rsidRPr="009F25AD">
              <w:rPr>
                <w:rFonts w:cs="Times New Roman"/>
                <w:szCs w:val="24"/>
              </w:rPr>
              <w:t xml:space="preserve"> (Leber’s Hereditary Optic Neuropathy)</w:t>
            </w:r>
          </w:p>
        </w:tc>
        <w:tc>
          <w:tcPr>
            <w:tcW w:w="3439" w:type="dxa"/>
          </w:tcPr>
          <w:p w14:paraId="3F244540" w14:textId="77777777" w:rsidR="00B21C6D" w:rsidRPr="009F25AD" w:rsidRDefault="000A2F5C" w:rsidP="0071251B">
            <w:pPr>
              <w:rPr>
                <w:rFonts w:cs="Times New Roman"/>
                <w:szCs w:val="24"/>
              </w:rPr>
            </w:pPr>
            <w:r w:rsidRPr="009F25AD">
              <w:rPr>
                <w:rFonts w:cs="Times New Roman"/>
                <w:szCs w:val="24"/>
              </w:rPr>
              <w:t xml:space="preserve">Left Ventricular </w:t>
            </w:r>
            <w:r w:rsidRPr="009F25AD">
              <w:rPr>
                <w:rFonts w:cs="Times New Roman"/>
                <w:szCs w:val="24"/>
              </w:rPr>
              <w:t>hyper trabeculation</w:t>
            </w:r>
            <w:r w:rsidRPr="009F25AD">
              <w:rPr>
                <w:rFonts w:cs="Times New Roman"/>
                <w:szCs w:val="24"/>
              </w:rPr>
              <w:t>,</w:t>
            </w:r>
          </w:p>
          <w:p w14:paraId="6D8186CF" w14:textId="77777777" w:rsidR="00B21C6D" w:rsidRPr="009F25AD" w:rsidRDefault="000A2F5C" w:rsidP="0071251B">
            <w:pPr>
              <w:rPr>
                <w:rFonts w:cs="Times New Roman"/>
                <w:szCs w:val="24"/>
              </w:rPr>
            </w:pPr>
            <w:r w:rsidRPr="009F25AD">
              <w:rPr>
                <w:rFonts w:cs="Times New Roman"/>
                <w:szCs w:val="24"/>
              </w:rPr>
              <w:t>Prolonged QT</w:t>
            </w:r>
            <w:r w:rsidR="009470A4" w:rsidRPr="009F25AD">
              <w:rPr>
                <w:rFonts w:cs="Times New Roman"/>
                <w:szCs w:val="24"/>
              </w:rPr>
              <w:t xml:space="preserve"> interval, Wolff-Parkinson-White syndrome</w:t>
            </w:r>
          </w:p>
        </w:tc>
        <w:tc>
          <w:tcPr>
            <w:tcW w:w="2343" w:type="dxa"/>
          </w:tcPr>
          <w:p w14:paraId="1D1D95E2" w14:textId="77777777" w:rsidR="00B21C6D" w:rsidRPr="009F25AD" w:rsidRDefault="000A2F5C" w:rsidP="0071251B">
            <w:pPr>
              <w:rPr>
                <w:rFonts w:cs="Times New Roman"/>
                <w:szCs w:val="24"/>
              </w:rPr>
            </w:pPr>
            <w:r w:rsidRPr="009F25AD">
              <w:rPr>
                <w:rFonts w:cs="Times New Roman"/>
                <w:szCs w:val="24"/>
              </w:rPr>
              <w:t>Acute/subacute painless vision loss</w:t>
            </w:r>
          </w:p>
          <w:p w14:paraId="130BBB1F" w14:textId="77777777" w:rsidR="00B21C6D" w:rsidRPr="009F25AD" w:rsidRDefault="000A2F5C" w:rsidP="0071251B">
            <w:pPr>
              <w:rPr>
                <w:rFonts w:cs="Times New Roman"/>
                <w:szCs w:val="24"/>
              </w:rPr>
            </w:pPr>
            <w:r w:rsidRPr="009F25AD">
              <w:rPr>
                <w:rFonts w:cs="Times New Roman"/>
                <w:szCs w:val="24"/>
              </w:rPr>
              <w:t>Dystonia</w:t>
            </w:r>
            <w:r w:rsidR="009470A4" w:rsidRPr="009F25AD">
              <w:rPr>
                <w:rFonts w:cs="Times New Roman"/>
                <w:szCs w:val="24"/>
              </w:rPr>
              <w:t xml:space="preserve">, </w:t>
            </w:r>
            <w:r w:rsidRPr="009F25AD">
              <w:rPr>
                <w:rFonts w:cs="Times New Roman"/>
                <w:szCs w:val="24"/>
              </w:rPr>
              <w:t>Peripheral neuropathy</w:t>
            </w:r>
          </w:p>
          <w:p w14:paraId="44165AB2" w14:textId="77777777" w:rsidR="00B21C6D" w:rsidRPr="009F25AD" w:rsidRDefault="00B21C6D" w:rsidP="0071251B">
            <w:pPr>
              <w:rPr>
                <w:rFonts w:cs="Times New Roman"/>
                <w:szCs w:val="24"/>
              </w:rPr>
            </w:pPr>
          </w:p>
        </w:tc>
      </w:tr>
    </w:tbl>
    <w:p w14:paraId="0304AE71" w14:textId="77777777" w:rsidR="00633991" w:rsidRDefault="00633991" w:rsidP="0071251B">
      <w:pPr>
        <w:rPr>
          <w:b/>
        </w:rPr>
      </w:pPr>
    </w:p>
    <w:p w14:paraId="78811340" w14:textId="77777777" w:rsidR="00633991" w:rsidRDefault="000A2F5C" w:rsidP="0071251B">
      <w:pPr>
        <w:jc w:val="center"/>
        <w:rPr>
          <w:b/>
        </w:rPr>
      </w:pPr>
      <w:r>
        <w:rPr>
          <w:b/>
        </w:rPr>
        <w:t xml:space="preserve">The proportion of Cardiomyopathy due to mutations </w:t>
      </w:r>
      <w:r>
        <w:rPr>
          <w:b/>
        </w:rPr>
        <w:t>in mtDNA versus Nuclear DNA</w:t>
      </w:r>
    </w:p>
    <w:p w14:paraId="6BAF5B7A" w14:textId="77777777" w:rsidR="00633991" w:rsidRDefault="000A2F5C" w:rsidP="0071251B">
      <w:pPr>
        <w:ind w:firstLine="720"/>
      </w:pPr>
      <w:r>
        <w:t>Mutations in nuclear DNA</w:t>
      </w:r>
      <w:r w:rsidR="00D25B6E">
        <w:t xml:space="preserve"> (nDNA)</w:t>
      </w:r>
      <w:r>
        <w:t xml:space="preserve"> </w:t>
      </w:r>
      <w:r w:rsidR="00D25B6E">
        <w:t xml:space="preserve">can </w:t>
      </w:r>
      <w:r>
        <w:t>cause more cardiomyopathy compared to mitochondrial DNA</w:t>
      </w:r>
      <w:r w:rsidR="00D25B6E">
        <w:t xml:space="preserve"> (mtDNA)</w:t>
      </w:r>
      <w:r>
        <w:t xml:space="preserve"> mutations. </w:t>
      </w:r>
      <w:r w:rsidR="00D25B6E">
        <w:t>This is because nucle</w:t>
      </w:r>
      <w:r w:rsidR="003C483D">
        <w:t>ar DNA contains more genes that can be affected by mutations compared to mitochondrial DNA</w:t>
      </w:r>
      <w:r w:rsidR="00D25B6E">
        <w:t>. In mtDNA, the mutations</w:t>
      </w:r>
      <w:r>
        <w:rPr>
          <w:color w:val="000000"/>
          <w:shd w:val="clear" w:color="auto" w:fill="FFFFFF"/>
        </w:rPr>
        <w:t xml:space="preserve"> </w:t>
      </w:r>
      <w:r w:rsidR="00D25B6E">
        <w:rPr>
          <w:color w:val="000000"/>
          <w:shd w:val="clear" w:color="auto" w:fill="FFFFFF"/>
        </w:rPr>
        <w:t xml:space="preserve">causing cardiomyopathy </w:t>
      </w:r>
      <w:r>
        <w:rPr>
          <w:color w:val="000000"/>
          <w:shd w:val="clear" w:color="auto" w:fill="FFFFFF"/>
        </w:rPr>
        <w:t>are</w:t>
      </w:r>
      <w:r w:rsidR="00D25B6E">
        <w:rPr>
          <w:color w:val="000000"/>
          <w:shd w:val="clear" w:color="auto" w:fill="FFFFFF"/>
        </w:rPr>
        <w:t xml:space="preserve"> only</w:t>
      </w:r>
      <w:r>
        <w:rPr>
          <w:color w:val="000000"/>
          <w:shd w:val="clear" w:color="auto" w:fill="FFFFFF"/>
        </w:rPr>
        <w:t xml:space="preserve"> either</w:t>
      </w:r>
      <w:r w:rsidR="00D25B6E">
        <w:rPr>
          <w:color w:val="000000"/>
          <w:shd w:val="clear" w:color="auto" w:fill="FFFFFF"/>
        </w:rPr>
        <w:t xml:space="preserve"> due to</w:t>
      </w:r>
      <w:r>
        <w:rPr>
          <w:color w:val="000000"/>
          <w:shd w:val="clear" w:color="auto" w:fill="FFFFFF"/>
        </w:rPr>
        <w:t xml:space="preserve"> point mutations affecting protein-encoding genes or genes encoding tRNA and rRNA; or gene rearrangements</w:t>
      </w:r>
      <w:r w:rsidR="00D25B6E">
        <w:rPr>
          <w:color w:val="000000"/>
          <w:shd w:val="clear" w:color="auto" w:fill="FFFFFF"/>
        </w:rPr>
        <w:t xml:space="preserve"> such as deletions and duplications that differ in size and position but typically encompass several genes</w:t>
      </w:r>
      <w:r w:rsidR="00D25B6E" w:rsidRPr="00B862EC">
        <w:t xml:space="preserve"> (El-Hattab, &amp; Scaglia, </w:t>
      </w:r>
      <w:r w:rsidR="00D25B6E">
        <w:t>2016).</w:t>
      </w:r>
      <w:r w:rsidR="00D25B6E">
        <w:rPr>
          <w:color w:val="000000"/>
          <w:shd w:val="clear" w:color="auto" w:fill="FFFFFF"/>
        </w:rPr>
        <w:t xml:space="preserve"> Both of them are maternally inherited</w:t>
      </w:r>
      <w:r w:rsidRPr="00B862EC">
        <w:t xml:space="preserve"> (El-Hattab, &amp; Scaglia, 2016).</w:t>
      </w:r>
      <w:r w:rsidR="00D25B6E">
        <w:rPr>
          <w:color w:val="000000"/>
          <w:shd w:val="clear" w:color="auto" w:fill="FFFFFF"/>
        </w:rPr>
        <w:t xml:space="preserve"> On the other hand, mutations in nDNA genes are inherited in an autosomal recessive, autosomal dominant, or X-linked manner</w:t>
      </w:r>
      <w:r>
        <w:rPr>
          <w:color w:val="000000"/>
          <w:shd w:val="clear" w:color="auto" w:fill="FFFFFF"/>
        </w:rPr>
        <w:t xml:space="preserve"> </w:t>
      </w:r>
      <w:r w:rsidRPr="00B862EC">
        <w:t>(El-</w:t>
      </w:r>
      <w:r w:rsidRPr="00B862EC">
        <w:t>Hattab, &amp; Scaglia, 2016).</w:t>
      </w:r>
      <w:r w:rsidR="00D25B6E">
        <w:rPr>
          <w:color w:val="000000"/>
          <w:shd w:val="clear" w:color="auto" w:fill="FFFFFF"/>
        </w:rPr>
        <w:t xml:space="preserve"> In this, mitochondrial dysfunction can result from mutations in nDNA genes encoding ETC complexes subunits or their assembly factors, </w:t>
      </w:r>
      <w:r w:rsidR="00D25B6E">
        <w:rPr>
          <w:color w:val="000000"/>
          <w:shd w:val="clear" w:color="auto" w:fill="FFFFFF"/>
        </w:rPr>
        <w:lastRenderedPageBreak/>
        <w:t>mitochondrial import complexes, mitochondrial ribosomal proteins and translational factors, and CoQ</w:t>
      </w:r>
      <w:r w:rsidR="00D25B6E">
        <w:rPr>
          <w:color w:val="000000"/>
          <w:sz w:val="20"/>
          <w:szCs w:val="20"/>
          <w:shd w:val="clear" w:color="auto" w:fill="FFFFFF"/>
          <w:vertAlign w:val="subscript"/>
        </w:rPr>
        <w:t>10</w:t>
      </w:r>
      <w:r w:rsidR="00D25B6E">
        <w:rPr>
          <w:color w:val="000000"/>
          <w:shd w:val="clear" w:color="auto" w:fill="FFFFFF"/>
        </w:rPr>
        <w:t> biosynthesis e</w:t>
      </w:r>
      <w:r>
        <w:rPr>
          <w:color w:val="000000"/>
          <w:shd w:val="clear" w:color="auto" w:fill="FFFFFF"/>
        </w:rPr>
        <w:t xml:space="preserve">nzymes </w:t>
      </w:r>
      <w:r w:rsidRPr="00B862EC">
        <w:t xml:space="preserve"> (El-Hattab, &amp; Scaglia, 2016).</w:t>
      </w:r>
      <w:r>
        <w:rPr>
          <w:color w:val="000000"/>
          <w:shd w:val="clear" w:color="auto" w:fill="FFFFFF"/>
        </w:rPr>
        <w:t xml:space="preserve"> Furthermore, nDNA has genes that code for proteins </w:t>
      </w:r>
      <w:r w:rsidR="00D25B6E">
        <w:rPr>
          <w:color w:val="000000"/>
          <w:shd w:val="clear" w:color="auto" w:fill="FFFFFF"/>
        </w:rPr>
        <w:t>that maintain the mtDNA, and mutations in any of these genes result in impaired mtDN</w:t>
      </w:r>
      <w:r>
        <w:rPr>
          <w:color w:val="000000"/>
          <w:shd w:val="clear" w:color="auto" w:fill="FFFFFF"/>
        </w:rPr>
        <w:t>A replication</w:t>
      </w:r>
      <w:r w:rsidR="00D25B6E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which causes </w:t>
      </w:r>
      <w:r w:rsidR="00D25B6E">
        <w:rPr>
          <w:color w:val="000000"/>
          <w:shd w:val="clear" w:color="auto" w:fill="FFFFFF"/>
        </w:rPr>
        <w:t>impaired synthesis o</w:t>
      </w:r>
      <w:r>
        <w:rPr>
          <w:color w:val="000000"/>
          <w:shd w:val="clear" w:color="auto" w:fill="FFFFFF"/>
        </w:rPr>
        <w:t>f key subunits o</w:t>
      </w:r>
      <w:r>
        <w:rPr>
          <w:color w:val="000000"/>
          <w:shd w:val="clear" w:color="auto" w:fill="FFFFFF"/>
        </w:rPr>
        <w:t>f Electron Transport Chain complexes</w:t>
      </w:r>
      <w:r w:rsidRPr="00B862EC">
        <w:t xml:space="preserve"> (El-Hattab, &amp; Scaglia, 2016).</w:t>
      </w:r>
    </w:p>
    <w:p w14:paraId="6FC497B8" w14:textId="02D88F09" w:rsidR="00633991" w:rsidRDefault="001F0BFF" w:rsidP="0071251B">
      <w:pPr>
        <w:ind w:firstLine="720"/>
      </w:pPr>
      <w:r w:rsidRPr="003C483D">
        <w:t>Nonetheless, c</w:t>
      </w:r>
      <w:r w:rsidR="000A2F5C" w:rsidRPr="003C483D">
        <w:t>ardi</w:t>
      </w:r>
      <w:r w:rsidRPr="003C483D">
        <w:t>omyopathy is caused by</w:t>
      </w:r>
      <w:r w:rsidR="000A2F5C" w:rsidRPr="003C483D">
        <w:t xml:space="preserve"> mutations in</w:t>
      </w:r>
      <w:r w:rsidRPr="003C483D">
        <w:t xml:space="preserve"> both</w:t>
      </w:r>
      <w:r w:rsidR="000A2F5C" w:rsidRPr="003C483D">
        <w:t xml:space="preserve"> mitochondrial </w:t>
      </w:r>
      <w:r w:rsidRPr="003C483D">
        <w:t>and nuclear DNA. More specifically, mitochondrial genes such as</w:t>
      </w:r>
      <w:r w:rsidR="000A2F5C" w:rsidRPr="003C483D">
        <w:t> MTND1 and MTND5</w:t>
      </w:r>
      <w:r w:rsidR="000A2F5C" w:rsidRPr="003C483D">
        <w:t xml:space="preserve"> and nuclear </w:t>
      </w:r>
      <w:r w:rsidRPr="003C483D">
        <w:t>genes including</w:t>
      </w:r>
      <w:r w:rsidR="000A2F5C" w:rsidRPr="003C483D">
        <w:t> NDUFS</w:t>
      </w:r>
      <w:r w:rsidR="000A2F5C" w:rsidRPr="003C483D">
        <w:t>2, NDUFV2, and NDUFA2</w:t>
      </w:r>
      <w:r w:rsidRPr="003C483D">
        <w:t xml:space="preserve"> </w:t>
      </w:r>
      <w:r w:rsidR="000A2F5C" w:rsidRPr="003C483D">
        <w:t xml:space="preserve">genes </w:t>
      </w:r>
      <w:r w:rsidRPr="003C483D">
        <w:t>that encode mitochondrial</w:t>
      </w:r>
      <w:r w:rsidR="000A2F5C" w:rsidRPr="003C483D">
        <w:t xml:space="preserve"> complex I subunits</w:t>
      </w:r>
      <w:r w:rsidRPr="003C483D">
        <w:t xml:space="preserve"> have been implicated in cardiomyopathy</w:t>
      </w:r>
      <w:r w:rsidR="003C483D" w:rsidRPr="003C483D">
        <w:t xml:space="preserve"> (El-Hattab, &amp; Scaglia, 2016).</w:t>
      </w:r>
      <w:r w:rsidRPr="003C483D">
        <w:t xml:space="preserve"> Additionally, </w:t>
      </w:r>
      <w:r w:rsidR="000A2F5C" w:rsidRPr="003C483D">
        <w:t>nuclear genes that encode c</w:t>
      </w:r>
      <w:r w:rsidRPr="003C483D">
        <w:t>omplex I assembly factors such as</w:t>
      </w:r>
      <w:r w:rsidR="000A2F5C" w:rsidRPr="003C483D">
        <w:t> ACAD9 and NDUFAF1</w:t>
      </w:r>
      <w:r w:rsidRPr="003C483D">
        <w:t xml:space="preserve"> cause cardiomyopathy</w:t>
      </w:r>
      <w:r w:rsidR="003C483D" w:rsidRPr="003C483D">
        <w:t xml:space="preserve"> (El-Hattab, &amp; Scaglia, 2016).</w:t>
      </w:r>
      <w:r w:rsidRPr="003C483D">
        <w:t xml:space="preserve"> However, c</w:t>
      </w:r>
      <w:r w:rsidR="000A2F5C" w:rsidRPr="003C483D">
        <w:t>omplex II is entirely enco</w:t>
      </w:r>
      <w:r w:rsidRPr="003C483D">
        <w:t xml:space="preserve">ded by DNA, and its deficiency is associated </w:t>
      </w:r>
      <w:r w:rsidR="000A2F5C" w:rsidRPr="003C483D">
        <w:t xml:space="preserve">with hypertrophic, dilated, and non-compaction cardiomyopathies </w:t>
      </w:r>
      <w:r w:rsidRPr="003C483D">
        <w:t>with</w:t>
      </w:r>
      <w:r w:rsidR="000A2F5C" w:rsidRPr="003C483D">
        <w:t xml:space="preserve"> mutations in complex II subunit genes (SDHA and SDHD</w:t>
      </w:r>
      <w:r w:rsidRPr="003C483D">
        <w:t>)</w:t>
      </w:r>
      <w:r w:rsidR="003C483D" w:rsidRPr="003C483D">
        <w:t xml:space="preserve"> (El-Hattab, &amp; Scaglia, 2016).</w:t>
      </w:r>
      <w:r w:rsidRPr="003C483D">
        <w:t xml:space="preserve"> Moreover, complex III deficiency can cause h</w:t>
      </w:r>
      <w:r w:rsidR="000A2F5C" w:rsidRPr="003C483D">
        <w:t>ypertrophic, dilated, and histiocytoid cardiomyopat</w:t>
      </w:r>
      <w:r w:rsidRPr="003C483D">
        <w:t>hies due to</w:t>
      </w:r>
      <w:r w:rsidR="000A2F5C" w:rsidRPr="003C483D">
        <w:t xml:space="preserve"> mutations in the MTCYB gene encoding cytochrome b</w:t>
      </w:r>
      <w:r w:rsidR="003C483D" w:rsidRPr="003C483D">
        <w:t xml:space="preserve"> (El-Hattab, &amp; Scaglia, 2016). </w:t>
      </w:r>
      <w:r w:rsidR="000A2F5C" w:rsidRPr="003C483D">
        <w:t>Dilated, hypertrophic, and histocytoid cardiomyopathies have</w:t>
      </w:r>
      <w:r w:rsidR="000A2F5C" w:rsidRPr="003C483D">
        <w:t xml:space="preserve"> been reported in complex IV deficiencies associated with mutations in complex IV subunit genes (COX6B1, MTCO2, and MTCO3) and complex IV assembly factors genes (SURF1 and SCO2</w:t>
      </w:r>
      <w:r w:rsidRPr="003C483D">
        <w:t>)</w:t>
      </w:r>
      <w:r w:rsidR="003C483D">
        <w:t xml:space="preserve"> </w:t>
      </w:r>
      <w:r w:rsidR="003C483D" w:rsidRPr="00B862EC">
        <w:t>(El-Hattab, &amp; Scaglia, 2016).</w:t>
      </w:r>
    </w:p>
    <w:p w14:paraId="04C1D4B9" w14:textId="77777777" w:rsidR="0071251B" w:rsidRDefault="0071251B" w:rsidP="0071251B">
      <w:pPr>
        <w:jc w:val="center"/>
        <w:rPr>
          <w:bCs/>
        </w:rPr>
      </w:pPr>
      <w:r>
        <w:rPr>
          <w:bCs/>
        </w:rPr>
        <w:br w:type="page"/>
      </w:r>
    </w:p>
    <w:p w14:paraId="6D338B06" w14:textId="633509B2" w:rsidR="00633991" w:rsidRPr="00633991" w:rsidRDefault="000A2F5C" w:rsidP="0071251B">
      <w:pPr>
        <w:jc w:val="center"/>
        <w:rPr>
          <w:bCs/>
        </w:rPr>
      </w:pPr>
      <w:r w:rsidRPr="00633991">
        <w:rPr>
          <w:bCs/>
        </w:rPr>
        <w:lastRenderedPageBreak/>
        <w:t>References</w:t>
      </w:r>
    </w:p>
    <w:p w14:paraId="5AE81860" w14:textId="77777777" w:rsidR="00633991" w:rsidRDefault="00633991" w:rsidP="0071251B">
      <w:pPr>
        <w:ind w:left="720" w:hanging="720"/>
        <w:rPr>
          <w:rStyle w:val="Hyperlink"/>
          <w:rFonts w:cs="Times New Roman"/>
          <w:szCs w:val="24"/>
          <w:shd w:val="clear" w:color="auto" w:fill="FFFFFF"/>
        </w:rPr>
      </w:pPr>
      <w:r w:rsidRPr="002631E7">
        <w:rPr>
          <w:rFonts w:cs="Times New Roman"/>
          <w:color w:val="303030"/>
          <w:szCs w:val="24"/>
          <w:shd w:val="clear" w:color="auto" w:fill="FFFFFF"/>
        </w:rPr>
        <w:t>Duran, J., Martinez, A., &amp; Adler, E. (2019). Cardiovascular Manifestations of Mitochondrial Disease. </w:t>
      </w:r>
      <w:r w:rsidRPr="002631E7">
        <w:rPr>
          <w:rFonts w:cs="Times New Roman"/>
          <w:i/>
          <w:iCs/>
          <w:color w:val="303030"/>
          <w:szCs w:val="24"/>
          <w:shd w:val="clear" w:color="auto" w:fill="FFFFFF"/>
        </w:rPr>
        <w:t>Biology</w:t>
      </w:r>
      <w:r w:rsidRPr="002631E7">
        <w:rPr>
          <w:rFonts w:cs="Times New Roman"/>
          <w:color w:val="303030"/>
          <w:szCs w:val="24"/>
          <w:shd w:val="clear" w:color="auto" w:fill="FFFFFF"/>
        </w:rPr>
        <w:t>, </w:t>
      </w:r>
      <w:r w:rsidRPr="002631E7">
        <w:rPr>
          <w:rFonts w:cs="Times New Roman"/>
          <w:i/>
          <w:iCs/>
          <w:color w:val="303030"/>
          <w:szCs w:val="24"/>
          <w:shd w:val="clear" w:color="auto" w:fill="FFFFFF"/>
        </w:rPr>
        <w:t>8</w:t>
      </w:r>
      <w:r w:rsidRPr="002631E7">
        <w:rPr>
          <w:rFonts w:cs="Times New Roman"/>
          <w:color w:val="303030"/>
          <w:szCs w:val="24"/>
          <w:shd w:val="clear" w:color="auto" w:fill="FFFFFF"/>
        </w:rPr>
        <w:t xml:space="preserve">(2), 34. </w:t>
      </w:r>
      <w:hyperlink r:id="rId7" w:history="1">
        <w:r w:rsidRPr="00966235">
          <w:rPr>
            <w:rStyle w:val="Hyperlink"/>
            <w:rFonts w:cs="Times New Roman"/>
            <w:szCs w:val="24"/>
            <w:shd w:val="clear" w:color="auto" w:fill="FFFFFF"/>
          </w:rPr>
          <w:t>https://doi.org/10.3390/biology8020034</w:t>
        </w:r>
      </w:hyperlink>
    </w:p>
    <w:p w14:paraId="14FC0E6B" w14:textId="77777777" w:rsidR="00633991" w:rsidRDefault="00633991" w:rsidP="0071251B">
      <w:pPr>
        <w:ind w:left="720" w:hanging="720"/>
        <w:rPr>
          <w:rStyle w:val="Hyperlink"/>
          <w:rFonts w:cs="Times New Roman"/>
          <w:szCs w:val="24"/>
          <w:shd w:val="clear" w:color="auto" w:fill="FFFFFF"/>
        </w:rPr>
      </w:pPr>
      <w:r w:rsidRPr="002631E7">
        <w:rPr>
          <w:rFonts w:cs="Times New Roman"/>
          <w:color w:val="303030"/>
          <w:szCs w:val="24"/>
          <w:shd w:val="clear" w:color="auto" w:fill="FFFFFF"/>
        </w:rPr>
        <w:t>El-Hattab, A. W., &amp; Scaglia, F. (2016). Mitochondrial Cardiomyopathies. </w:t>
      </w:r>
      <w:r w:rsidRPr="002631E7">
        <w:rPr>
          <w:rFonts w:cs="Times New Roman"/>
          <w:i/>
          <w:iCs/>
          <w:color w:val="303030"/>
          <w:szCs w:val="24"/>
          <w:shd w:val="clear" w:color="auto" w:fill="FFFFFF"/>
        </w:rPr>
        <w:t>Frontiers in cardiovascular medicine</w:t>
      </w:r>
      <w:r w:rsidRPr="002631E7">
        <w:rPr>
          <w:rFonts w:cs="Times New Roman"/>
          <w:color w:val="303030"/>
          <w:szCs w:val="24"/>
          <w:shd w:val="clear" w:color="auto" w:fill="FFFFFF"/>
        </w:rPr>
        <w:t>, </w:t>
      </w:r>
      <w:r w:rsidRPr="002631E7">
        <w:rPr>
          <w:rFonts w:cs="Times New Roman"/>
          <w:i/>
          <w:iCs/>
          <w:color w:val="303030"/>
          <w:szCs w:val="24"/>
          <w:shd w:val="clear" w:color="auto" w:fill="FFFFFF"/>
        </w:rPr>
        <w:t>3</w:t>
      </w:r>
      <w:r w:rsidRPr="002631E7">
        <w:rPr>
          <w:rFonts w:cs="Times New Roman"/>
          <w:color w:val="303030"/>
          <w:szCs w:val="24"/>
          <w:shd w:val="clear" w:color="auto" w:fill="FFFFFF"/>
        </w:rPr>
        <w:t>, 25.</w:t>
      </w:r>
      <w:r>
        <w:rPr>
          <w:rFonts w:cs="Times New Roman"/>
          <w:color w:val="303030"/>
          <w:szCs w:val="24"/>
          <w:shd w:val="clear" w:color="auto" w:fill="FFFFFF"/>
        </w:rPr>
        <w:t xml:space="preserve"> </w:t>
      </w:r>
      <w:hyperlink r:id="rId8" w:history="1">
        <w:r w:rsidRPr="002631E7">
          <w:rPr>
            <w:rStyle w:val="Hyperlink"/>
            <w:rFonts w:cs="Times New Roman"/>
            <w:szCs w:val="24"/>
            <w:shd w:val="clear" w:color="auto" w:fill="FFFFFF"/>
          </w:rPr>
          <w:t>https://doi.org/10.3389/fcvm.2016.00025</w:t>
        </w:r>
      </w:hyperlink>
    </w:p>
    <w:p w14:paraId="24C1D5CC" w14:textId="77777777" w:rsidR="00633991" w:rsidRPr="001A1FD3" w:rsidRDefault="00633991" w:rsidP="0071251B">
      <w:pPr>
        <w:ind w:left="720" w:hanging="720"/>
      </w:pPr>
      <w:r w:rsidRPr="002631E7">
        <w:rPr>
          <w:rFonts w:cs="Times New Roman"/>
          <w:color w:val="303030"/>
          <w:szCs w:val="24"/>
          <w:shd w:val="clear" w:color="auto" w:fill="FFFFFF"/>
        </w:rPr>
        <w:t>Meyers, D. E., Basha, H. I., &amp; Koenig, M. K. (2013). Mitochondrial cardiomyopathy: pathophysiology, diagnosis, and management. </w:t>
      </w:r>
      <w:r w:rsidRPr="002631E7">
        <w:rPr>
          <w:rFonts w:cs="Times New Roman"/>
          <w:i/>
          <w:iCs/>
          <w:color w:val="303030"/>
          <w:szCs w:val="24"/>
          <w:shd w:val="clear" w:color="auto" w:fill="FFFFFF"/>
        </w:rPr>
        <w:t>Texas Heart Institute Journal</w:t>
      </w:r>
      <w:r w:rsidRPr="002631E7">
        <w:rPr>
          <w:rFonts w:cs="Times New Roman"/>
          <w:color w:val="303030"/>
          <w:szCs w:val="24"/>
          <w:shd w:val="clear" w:color="auto" w:fill="FFFFFF"/>
        </w:rPr>
        <w:t>, </w:t>
      </w:r>
      <w:r w:rsidRPr="002631E7">
        <w:rPr>
          <w:rFonts w:cs="Times New Roman"/>
          <w:i/>
          <w:iCs/>
          <w:color w:val="303030"/>
          <w:szCs w:val="24"/>
          <w:shd w:val="clear" w:color="auto" w:fill="FFFFFF"/>
        </w:rPr>
        <w:t>40</w:t>
      </w:r>
      <w:r w:rsidRPr="002631E7">
        <w:rPr>
          <w:rFonts w:cs="Times New Roman"/>
          <w:color w:val="303030"/>
          <w:szCs w:val="24"/>
          <w:shd w:val="clear" w:color="auto" w:fill="FFFFFF"/>
        </w:rPr>
        <w:t>(4), 385</w:t>
      </w:r>
      <w:r>
        <w:rPr>
          <w:rFonts w:cs="Times New Roman"/>
          <w:color w:val="303030"/>
          <w:szCs w:val="24"/>
          <w:shd w:val="clear" w:color="auto" w:fill="FFFFFF"/>
        </w:rPr>
        <w:t>-</w:t>
      </w:r>
      <w:r w:rsidRPr="002631E7">
        <w:rPr>
          <w:rFonts w:cs="Times New Roman"/>
          <w:color w:val="303030"/>
          <w:szCs w:val="24"/>
          <w:shd w:val="clear" w:color="auto" w:fill="FFFFFF"/>
        </w:rPr>
        <w:t>394.</w:t>
      </w:r>
    </w:p>
    <w:sectPr w:rsidR="00633991" w:rsidRPr="001A1FD3" w:rsidSect="00736977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839C1F" w14:textId="77777777" w:rsidR="000A2F5C" w:rsidRDefault="000A2F5C" w:rsidP="00736977">
      <w:pPr>
        <w:spacing w:after="0" w:line="240" w:lineRule="auto"/>
      </w:pPr>
      <w:r>
        <w:separator/>
      </w:r>
    </w:p>
  </w:endnote>
  <w:endnote w:type="continuationSeparator" w:id="0">
    <w:p w14:paraId="7659417B" w14:textId="77777777" w:rsidR="000A2F5C" w:rsidRDefault="000A2F5C" w:rsidP="00736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FCD38D" w14:textId="77777777" w:rsidR="000A2F5C" w:rsidRDefault="000A2F5C" w:rsidP="00736977">
      <w:pPr>
        <w:spacing w:after="0" w:line="240" w:lineRule="auto"/>
      </w:pPr>
      <w:r>
        <w:separator/>
      </w:r>
    </w:p>
  </w:footnote>
  <w:footnote w:type="continuationSeparator" w:id="0">
    <w:p w14:paraId="21BED658" w14:textId="77777777" w:rsidR="000A2F5C" w:rsidRDefault="000A2F5C" w:rsidP="00736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2"/>
      </w:rPr>
      <w:id w:val="1124182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15788B6" w14:textId="41573586" w:rsidR="00736977" w:rsidRPr="00736977" w:rsidRDefault="00736977" w:rsidP="00736977">
        <w:pPr>
          <w:pStyle w:val="Header"/>
          <w:tabs>
            <w:tab w:val="clear" w:pos="9026"/>
            <w:tab w:val="right" w:pos="9356"/>
          </w:tabs>
          <w:jc w:val="right"/>
          <w:rPr>
            <w:sz w:val="22"/>
          </w:rPr>
        </w:pPr>
        <w:r w:rsidRPr="00736977">
          <w:rPr>
            <w:bCs/>
            <w:sz w:val="22"/>
          </w:rPr>
          <w:t>CARDIOMYOPATHY</w:t>
        </w:r>
        <w:r>
          <w:rPr>
            <w:sz w:val="22"/>
          </w:rPr>
          <w:tab/>
        </w:r>
        <w:r>
          <w:rPr>
            <w:sz w:val="22"/>
          </w:rPr>
          <w:tab/>
        </w:r>
        <w:r w:rsidRPr="00736977">
          <w:rPr>
            <w:sz w:val="22"/>
          </w:rPr>
          <w:fldChar w:fldCharType="begin"/>
        </w:r>
        <w:r w:rsidRPr="00736977">
          <w:rPr>
            <w:sz w:val="22"/>
          </w:rPr>
          <w:instrText xml:space="preserve"> PAGE   \* MERGEFORMAT </w:instrText>
        </w:r>
        <w:r w:rsidRPr="00736977">
          <w:rPr>
            <w:sz w:val="22"/>
          </w:rPr>
          <w:fldChar w:fldCharType="separate"/>
        </w:r>
        <w:r w:rsidRPr="00736977">
          <w:rPr>
            <w:noProof/>
            <w:sz w:val="22"/>
          </w:rPr>
          <w:t>2</w:t>
        </w:r>
        <w:r w:rsidRPr="00736977">
          <w:rPr>
            <w:noProof/>
            <w:sz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cs="Times New Roman"/>
      </w:rPr>
      <w:id w:val="-177870398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6FF5EF2" w14:textId="4B4B988E" w:rsidR="00736977" w:rsidRPr="00736977" w:rsidRDefault="00736977" w:rsidP="00736977">
        <w:pPr>
          <w:pStyle w:val="Header"/>
          <w:tabs>
            <w:tab w:val="clear" w:pos="9026"/>
            <w:tab w:val="right" w:pos="9356"/>
          </w:tabs>
          <w:jc w:val="right"/>
          <w:rPr>
            <w:rFonts w:cs="Times New Roman"/>
          </w:rPr>
        </w:pPr>
        <w:r>
          <w:rPr>
            <w:rFonts w:cs="Times New Roman"/>
          </w:rPr>
          <w:t xml:space="preserve">Running head: </w:t>
        </w:r>
        <w:r w:rsidRPr="00736977">
          <w:rPr>
            <w:rFonts w:cs="Times New Roman"/>
            <w:bCs/>
          </w:rPr>
          <w:t>CARDIOMYOPATHY</w:t>
        </w:r>
        <w:r>
          <w:rPr>
            <w:rFonts w:cs="Times New Roman"/>
          </w:rPr>
          <w:tab/>
        </w:r>
        <w:r>
          <w:rPr>
            <w:rFonts w:cs="Times New Roman"/>
          </w:rPr>
          <w:tab/>
        </w:r>
        <w:r w:rsidRPr="00736977">
          <w:rPr>
            <w:rFonts w:cs="Times New Roman"/>
          </w:rPr>
          <w:fldChar w:fldCharType="begin"/>
        </w:r>
        <w:r w:rsidRPr="00736977">
          <w:rPr>
            <w:rFonts w:cs="Times New Roman"/>
          </w:rPr>
          <w:instrText xml:space="preserve"> PAGE   \* MERGEFORMAT </w:instrText>
        </w:r>
        <w:r w:rsidRPr="00736977">
          <w:rPr>
            <w:rFonts w:cs="Times New Roman"/>
          </w:rPr>
          <w:fldChar w:fldCharType="separate"/>
        </w:r>
        <w:r w:rsidRPr="00736977">
          <w:rPr>
            <w:rFonts w:cs="Times New Roman"/>
            <w:noProof/>
          </w:rPr>
          <w:t>2</w:t>
        </w:r>
        <w:r w:rsidRPr="00736977">
          <w:rPr>
            <w:rFonts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F1E10"/>
    <w:multiLevelType w:val="multilevel"/>
    <w:tmpl w:val="EAA2C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9570C8"/>
    <w:multiLevelType w:val="multilevel"/>
    <w:tmpl w:val="F2B24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892AEC"/>
    <w:multiLevelType w:val="multilevel"/>
    <w:tmpl w:val="C826E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7B3057"/>
    <w:multiLevelType w:val="multilevel"/>
    <w:tmpl w:val="6428D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573A88"/>
    <w:multiLevelType w:val="multilevel"/>
    <w:tmpl w:val="79EE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616D96"/>
    <w:multiLevelType w:val="multilevel"/>
    <w:tmpl w:val="A956B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9750DD"/>
    <w:multiLevelType w:val="multilevel"/>
    <w:tmpl w:val="EF5AD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09A7199"/>
    <w:multiLevelType w:val="multilevel"/>
    <w:tmpl w:val="7D849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2884CF5"/>
    <w:multiLevelType w:val="multilevel"/>
    <w:tmpl w:val="1DB85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D430066"/>
    <w:multiLevelType w:val="multilevel"/>
    <w:tmpl w:val="D4487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9796AAA"/>
    <w:multiLevelType w:val="multilevel"/>
    <w:tmpl w:val="7A14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5B69EB"/>
    <w:multiLevelType w:val="multilevel"/>
    <w:tmpl w:val="2F66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D661002"/>
    <w:multiLevelType w:val="multilevel"/>
    <w:tmpl w:val="ACF4A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E485FDE"/>
    <w:multiLevelType w:val="multilevel"/>
    <w:tmpl w:val="12A22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13"/>
  </w:num>
  <w:num w:numId="5">
    <w:abstractNumId w:val="4"/>
  </w:num>
  <w:num w:numId="6">
    <w:abstractNumId w:val="12"/>
  </w:num>
  <w:num w:numId="7">
    <w:abstractNumId w:val="10"/>
  </w:num>
  <w:num w:numId="8">
    <w:abstractNumId w:val="1"/>
  </w:num>
  <w:num w:numId="9">
    <w:abstractNumId w:val="9"/>
  </w:num>
  <w:num w:numId="10">
    <w:abstractNumId w:val="8"/>
  </w:num>
  <w:num w:numId="11">
    <w:abstractNumId w:val="5"/>
  </w:num>
  <w:num w:numId="12">
    <w:abstractNumId w:val="3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yNjUwMzAxMDW0NDRW0lEKTi0uzszPAykwrAUAb6gZ7CwAAAA="/>
  </w:docVars>
  <w:rsids>
    <w:rsidRoot w:val="00B21C6D"/>
    <w:rsid w:val="000A2F5C"/>
    <w:rsid w:val="001A1FD3"/>
    <w:rsid w:val="001C2159"/>
    <w:rsid w:val="001F0BFF"/>
    <w:rsid w:val="001F7D27"/>
    <w:rsid w:val="002631E7"/>
    <w:rsid w:val="0031113A"/>
    <w:rsid w:val="003C483D"/>
    <w:rsid w:val="00462DF4"/>
    <w:rsid w:val="00534FAB"/>
    <w:rsid w:val="00572CAD"/>
    <w:rsid w:val="00633991"/>
    <w:rsid w:val="0071251B"/>
    <w:rsid w:val="00715410"/>
    <w:rsid w:val="00736977"/>
    <w:rsid w:val="00840CEA"/>
    <w:rsid w:val="008C7754"/>
    <w:rsid w:val="00926814"/>
    <w:rsid w:val="009470A4"/>
    <w:rsid w:val="00966235"/>
    <w:rsid w:val="00983C3C"/>
    <w:rsid w:val="009F25AD"/>
    <w:rsid w:val="00AB251A"/>
    <w:rsid w:val="00AC747D"/>
    <w:rsid w:val="00B21C6D"/>
    <w:rsid w:val="00B862EC"/>
    <w:rsid w:val="00D25B6E"/>
    <w:rsid w:val="00DC2D49"/>
    <w:rsid w:val="00EA4D23"/>
    <w:rsid w:val="00EB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5D654"/>
  <w15:docId w15:val="{35181C6E-303E-414B-8688-2D113E71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814"/>
    <w:pPr>
      <w:spacing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1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21C6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B862EC"/>
    <w:rPr>
      <w:i/>
      <w:iCs/>
    </w:rPr>
  </w:style>
  <w:style w:type="character" w:styleId="Hyperlink">
    <w:name w:val="Hyperlink"/>
    <w:basedOn w:val="DefaultParagraphFont"/>
    <w:uiPriority w:val="99"/>
    <w:unhideWhenUsed/>
    <w:rsid w:val="00B862E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69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97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369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97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89/fcvm.2016.00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3390/biology802003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7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Montella Silla</dc:creator>
  <cp:lastModifiedBy>Antony Ouma</cp:lastModifiedBy>
  <cp:revision>12</cp:revision>
  <dcterms:created xsi:type="dcterms:W3CDTF">2021-02-19T15:54:00Z</dcterms:created>
  <dcterms:modified xsi:type="dcterms:W3CDTF">2021-02-19T19:22:00Z</dcterms:modified>
</cp:coreProperties>
</file>