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60" w:rsidRDefault="00715460" w:rsidP="00715460">
      <w:pPr>
        <w:spacing w:line="480" w:lineRule="auto"/>
        <w:jc w:val="center"/>
      </w:pP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01383B">
      <w:pPr>
        <w:spacing w:line="480" w:lineRule="auto"/>
      </w:pPr>
    </w:p>
    <w:p w:rsidR="00715460" w:rsidRDefault="00715460" w:rsidP="00715460">
      <w:pPr>
        <w:spacing w:line="480" w:lineRule="auto"/>
        <w:jc w:val="center"/>
      </w:pPr>
    </w:p>
    <w:p w:rsidR="009F120A" w:rsidRDefault="009F120A" w:rsidP="00715460">
      <w:pPr>
        <w:spacing w:line="480" w:lineRule="auto"/>
        <w:jc w:val="center"/>
      </w:pPr>
      <w:r>
        <w:t>Career Intervention Programs for High School Students</w:t>
      </w:r>
    </w:p>
    <w:p w:rsidR="009F120A" w:rsidRDefault="009F120A" w:rsidP="00715460">
      <w:pPr>
        <w:spacing w:line="480" w:lineRule="auto"/>
        <w:jc w:val="center"/>
      </w:pPr>
      <w:r>
        <w:t>Name</w:t>
      </w:r>
    </w:p>
    <w:p w:rsidR="009F120A" w:rsidRDefault="009F120A" w:rsidP="00715460">
      <w:pPr>
        <w:spacing w:line="480" w:lineRule="auto"/>
        <w:jc w:val="center"/>
      </w:pPr>
      <w:r>
        <w:t>Institution</w:t>
      </w:r>
    </w:p>
    <w:p w:rsidR="009F120A" w:rsidRDefault="009F120A" w:rsidP="00715460">
      <w:pPr>
        <w:spacing w:line="480" w:lineRule="auto"/>
        <w:jc w:val="center"/>
      </w:pPr>
      <w:r>
        <w:t>Date</w:t>
      </w: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715460">
      <w:pPr>
        <w:spacing w:line="480" w:lineRule="auto"/>
        <w:jc w:val="center"/>
      </w:pPr>
    </w:p>
    <w:p w:rsidR="0001383B" w:rsidRDefault="0001383B" w:rsidP="00715460">
      <w:pPr>
        <w:spacing w:line="480" w:lineRule="auto"/>
        <w:jc w:val="center"/>
      </w:pPr>
    </w:p>
    <w:p w:rsidR="0001383B" w:rsidRDefault="0001383B" w:rsidP="00715460">
      <w:pPr>
        <w:spacing w:line="480" w:lineRule="auto"/>
        <w:jc w:val="center"/>
      </w:pPr>
    </w:p>
    <w:p w:rsidR="00715460" w:rsidRDefault="00715460" w:rsidP="00715460">
      <w:pPr>
        <w:spacing w:line="480" w:lineRule="auto"/>
        <w:jc w:val="center"/>
      </w:pPr>
    </w:p>
    <w:p w:rsidR="009F120A" w:rsidRDefault="009F120A" w:rsidP="00715460">
      <w:pPr>
        <w:spacing w:line="480" w:lineRule="auto"/>
        <w:jc w:val="center"/>
      </w:pPr>
      <w:r>
        <w:lastRenderedPageBreak/>
        <w:t>Career Intervention Programs for High School Students</w:t>
      </w:r>
    </w:p>
    <w:p w:rsidR="009F120A" w:rsidRPr="009F120A" w:rsidRDefault="009F120A" w:rsidP="00715460">
      <w:pPr>
        <w:spacing w:line="480" w:lineRule="auto"/>
        <w:jc w:val="center"/>
        <w:rPr>
          <w:b/>
          <w:bCs/>
        </w:rPr>
      </w:pPr>
      <w:r w:rsidRPr="009F120A">
        <w:rPr>
          <w:b/>
          <w:bCs/>
        </w:rPr>
        <w:t>Definition of the Program</w:t>
      </w:r>
    </w:p>
    <w:p w:rsidR="009F120A" w:rsidRDefault="009F120A" w:rsidP="00715460">
      <w:pPr>
        <w:spacing w:line="480" w:lineRule="auto"/>
        <w:ind w:firstLine="720"/>
      </w:pPr>
      <w:r>
        <w:t>Career intervention programs are an integral part of students' educational process. In the contemporary competitive world, how a learning institution prepares a student has a direct correlation on the chances of getting a new job. As a result, this paper describes a career-based intervention (CBI) model for high school students. The CBI model is an essential program that helps high school students to start a career immediately after high school or to the students who attend short college courses soon after high school completion</w:t>
      </w:r>
      <w:r w:rsidR="00715460">
        <w:rPr>
          <w:noProof/>
        </w:rPr>
        <w:t xml:space="preserve"> (Griffith &amp; Wade, 2002)</w:t>
      </w:r>
      <w:r>
        <w:t>. The significance of the CBI is that it provides students with ample time for learning theoretical and practical skills as well as enough time for in-depth instructions from tutors. In particular, the CBI emphasizes teamwork and leadership, employability skills, career choices, life skills, and customer choices.</w:t>
      </w:r>
    </w:p>
    <w:p w:rsidR="009F120A" w:rsidRPr="009F120A" w:rsidRDefault="009F120A" w:rsidP="00715460">
      <w:pPr>
        <w:spacing w:line="480" w:lineRule="auto"/>
        <w:jc w:val="center"/>
        <w:rPr>
          <w:b/>
          <w:bCs/>
        </w:rPr>
      </w:pPr>
      <w:r w:rsidRPr="009F120A">
        <w:rPr>
          <w:b/>
          <w:bCs/>
        </w:rPr>
        <w:t>Rationale</w:t>
      </w:r>
    </w:p>
    <w:p w:rsidR="009F120A" w:rsidRDefault="009F120A" w:rsidP="00715460">
      <w:pPr>
        <w:spacing w:line="480" w:lineRule="auto"/>
        <w:ind w:firstLine="720"/>
      </w:pPr>
      <w:r>
        <w:t xml:space="preserve">The primary aim of the CBI model is to provide self-awareness to high school students. The goal of education is to provide students with the tools and knowledge to plan for their futures. In the book, "The Ambitious Generation: America's Teenagers, Motivated and Directionless," Schneider &amp; Stevenson convey their overarching idea that students in the modern era are motivated to work for their success, but remains </w:t>
      </w:r>
      <w:r w:rsidR="004E4DD1">
        <w:t>directionless. The authors hint that</w:t>
      </w:r>
      <w:r>
        <w:t xml:space="preserve">, "the students expect to be highly educated and get good careers, but research has revealed that many do not develop coherent plans for achieving their goals" (Schneider &amp; Stevenson, 1999). About five decades ago, learning institutions adopted teacher-driven partnerships; consequently, leaving young students with tough choices to make on the right careers. The CBI model provides high </w:t>
      </w:r>
      <w:r>
        <w:lastRenderedPageBreak/>
        <w:t>school students with the correct information on choosing careers and ensures that the type of career chosen aligns with the student's strengths. The CBI model aligns with Carl D. Perkins Vocational and Applied Technology Education of 1998 that explained a career intervention program as providing information on career consciousness and helping a student to link occupation and academic future.</w:t>
      </w:r>
    </w:p>
    <w:p w:rsidR="009F120A" w:rsidRPr="009F120A" w:rsidRDefault="009F120A" w:rsidP="00715460">
      <w:pPr>
        <w:spacing w:line="480" w:lineRule="auto"/>
        <w:jc w:val="center"/>
        <w:rPr>
          <w:b/>
          <w:bCs/>
        </w:rPr>
      </w:pPr>
      <w:r w:rsidRPr="009F120A">
        <w:rPr>
          <w:b/>
          <w:bCs/>
        </w:rPr>
        <w:t>Objectives</w:t>
      </w:r>
    </w:p>
    <w:p w:rsidR="009F120A" w:rsidRDefault="009F120A" w:rsidP="00715460">
      <w:pPr>
        <w:spacing w:line="480" w:lineRule="auto"/>
        <w:ind w:firstLine="720"/>
      </w:pPr>
      <w:r>
        <w:t>The primary aim of the career-based intervention model is to provide students with a better understanding of the corporate world. Through the CBI, the students will develop positive attitudes toward personal relations, work, education, school, and the broader society. Second, the CBI program aims at providing the students with a head start on the right career after completion of the high school education. Therefore, the students undergoing the program will be at the front-foot in the real corporate world.</w:t>
      </w:r>
    </w:p>
    <w:p w:rsidR="009F120A" w:rsidRPr="009F120A" w:rsidRDefault="009F120A" w:rsidP="00715460">
      <w:pPr>
        <w:spacing w:line="480" w:lineRule="auto"/>
        <w:jc w:val="center"/>
        <w:rPr>
          <w:b/>
          <w:bCs/>
        </w:rPr>
      </w:pPr>
      <w:r w:rsidRPr="009F120A">
        <w:rPr>
          <w:b/>
          <w:bCs/>
        </w:rPr>
        <w:t>Resources</w:t>
      </w:r>
    </w:p>
    <w:p w:rsidR="009F120A" w:rsidRDefault="009F120A" w:rsidP="00715460">
      <w:pPr>
        <w:spacing w:line="480" w:lineRule="auto"/>
        <w:ind w:firstLine="720"/>
      </w:pPr>
      <w:r>
        <w:t>A CBI will be carried occasionally during a student's life in high school. The crucial resources required include notebooks, writing pens, or laptops. Schneider &amp; Stevenson argued that high school students are at an essential stage that needs detailed instructions to move on the right trajectory from learning institutions to their professional ambitions</w:t>
      </w:r>
      <w:r w:rsidR="00715460">
        <w:rPr>
          <w:noProof/>
        </w:rPr>
        <w:t xml:space="preserve"> (Griffith &amp; Wade, 2002)</w:t>
      </w:r>
      <w:r>
        <w:t xml:space="preserve">. Thus, as instructors provide directives that would help the students in the future, it is prudent for the students to write the information in their notebooks or laptops, to keep on reading the information for their excellent.  </w:t>
      </w:r>
    </w:p>
    <w:p w:rsidR="0001383B" w:rsidRDefault="0001383B" w:rsidP="00715460">
      <w:pPr>
        <w:spacing w:line="480" w:lineRule="auto"/>
        <w:jc w:val="center"/>
        <w:rPr>
          <w:b/>
          <w:bCs/>
        </w:rPr>
      </w:pPr>
    </w:p>
    <w:p w:rsidR="0001383B" w:rsidRDefault="0001383B" w:rsidP="00715460">
      <w:pPr>
        <w:spacing w:line="480" w:lineRule="auto"/>
        <w:jc w:val="center"/>
        <w:rPr>
          <w:b/>
          <w:bCs/>
        </w:rPr>
      </w:pPr>
    </w:p>
    <w:p w:rsidR="009F120A" w:rsidRPr="009F120A" w:rsidRDefault="009F120A" w:rsidP="00715460">
      <w:pPr>
        <w:spacing w:line="480" w:lineRule="auto"/>
        <w:jc w:val="center"/>
        <w:rPr>
          <w:b/>
          <w:bCs/>
        </w:rPr>
      </w:pPr>
      <w:r w:rsidRPr="009F120A">
        <w:rPr>
          <w:b/>
          <w:bCs/>
        </w:rPr>
        <w:lastRenderedPageBreak/>
        <w:t>Length of the Program</w:t>
      </w:r>
    </w:p>
    <w:p w:rsidR="009F120A" w:rsidRDefault="009F120A" w:rsidP="00715460">
      <w:pPr>
        <w:spacing w:line="480" w:lineRule="auto"/>
        <w:ind w:firstLine="720"/>
      </w:pPr>
      <w:r>
        <w:t xml:space="preserve">The program should immediately start the students join high school and continue until the student completes the school. The CBI program </w:t>
      </w:r>
      <w:r w:rsidR="004E4DD1">
        <w:t>focuses</w:t>
      </w:r>
      <w:r>
        <w:t xml:space="preserve"> on providing thorough instructions and adequate time for the students to learn how to do things both theoretically and practically. The key topics in the CBI program include teamwork, life skills, and employability skills. The three issues are comprehensive and encompass vital areas that affect an individual in life, such as financial management, managing personal health, personal development, self-awareness, and career choices</w:t>
      </w:r>
      <w:r w:rsidR="00715460">
        <w:rPr>
          <w:noProof/>
        </w:rPr>
        <w:t xml:space="preserve"> (Homan, 2003)</w:t>
      </w:r>
      <w:r>
        <w:t>. The program will be classified into subtopics and incorporated in a learner's curriculum to make learning more enjoyable. For instance, for teamwork, the students will learn vital leadership skills and organizational skills, which are essential employability traits—the two subtopics.</w:t>
      </w:r>
    </w:p>
    <w:p w:rsidR="009F120A" w:rsidRPr="009F120A" w:rsidRDefault="009F120A" w:rsidP="00715460">
      <w:pPr>
        <w:spacing w:line="480" w:lineRule="auto"/>
        <w:jc w:val="center"/>
        <w:rPr>
          <w:b/>
          <w:bCs/>
        </w:rPr>
      </w:pPr>
      <w:r w:rsidRPr="009F120A">
        <w:rPr>
          <w:b/>
          <w:bCs/>
        </w:rPr>
        <w:t>Quantitative and Quantitative Assessment of the Program</w:t>
      </w:r>
    </w:p>
    <w:p w:rsidR="009F120A" w:rsidRDefault="009F120A" w:rsidP="00715460">
      <w:pPr>
        <w:spacing w:line="480" w:lineRule="auto"/>
        <w:ind w:firstLine="720"/>
      </w:pPr>
      <w:r>
        <w:t>The Career Based Intervention (CBI) program is geared towards helping the students make better career choices; for this reason, Career Decision Scale (CDS) remains as the most effective assessment tool to evaluate career, educational, and occupational indecision in high school students. The CDS involves the development of a testing plan that requires high school students to respond to educational and professional plans. The assessment tools indicate on a scale of 1-4 on how students think about the program</w:t>
      </w:r>
      <w:r w:rsidR="00715460">
        <w:rPr>
          <w:noProof/>
        </w:rPr>
        <w:t xml:space="preserve"> (CreativeOrg, 2020)</w:t>
      </w:r>
      <w:r>
        <w:t>. The tool consists of a certainty scale, the indecision scale, and an open-ended part. The certainty scale measures how a student feels certain about a future career, the indecision scale assesses a student's career indecision, and the open-ended part helps the student to offer open-ended information.</w:t>
      </w:r>
    </w:p>
    <w:p w:rsidR="0001383B" w:rsidRDefault="0001383B" w:rsidP="00715460">
      <w:pPr>
        <w:spacing w:line="480" w:lineRule="auto"/>
        <w:jc w:val="center"/>
        <w:rPr>
          <w:b/>
          <w:bCs/>
        </w:rPr>
      </w:pPr>
    </w:p>
    <w:p w:rsidR="009F120A" w:rsidRPr="009F120A" w:rsidRDefault="009F120A" w:rsidP="00715460">
      <w:pPr>
        <w:spacing w:line="480" w:lineRule="auto"/>
        <w:jc w:val="center"/>
        <w:rPr>
          <w:b/>
          <w:bCs/>
        </w:rPr>
      </w:pPr>
      <w:r w:rsidRPr="009F120A">
        <w:rPr>
          <w:b/>
          <w:bCs/>
        </w:rPr>
        <w:lastRenderedPageBreak/>
        <w:t>Model of Evaluation</w:t>
      </w:r>
    </w:p>
    <w:p w:rsidR="009F120A" w:rsidRDefault="009F120A" w:rsidP="00715460">
      <w:pPr>
        <w:spacing w:line="480" w:lineRule="auto"/>
        <w:ind w:firstLine="720"/>
      </w:pPr>
      <w:r>
        <w:t>Guba and Lincoln (1981) found merit and worth as the two basic terms when evaluating the purpose of any curriculum-based model; in this context, merit refers to the intrinsic value of an entity, while worth implies to the value of an entity in relation to a specific application. To assess the effectiveness of the CBI program, Tyler's Objectives-Centered model is the best model of evaluation. While the model is one of the oldest in curriculum evaluation, it remains as a useful model to evaluate how students respond to the CBI program. The model advocates the assessors to first, evaluate the students' behavioral objectives previously observed</w:t>
      </w:r>
      <w:r w:rsidR="00715460">
        <w:rPr>
          <w:noProof/>
        </w:rPr>
        <w:t xml:space="preserve"> (Chafouleas &amp; Riley-Tillman, 2007)</w:t>
      </w:r>
      <w:r>
        <w:t>. Behavior-related assessments are vital, since researchers have found a positive correlation between learning and behavior.</w:t>
      </w:r>
      <w:r w:rsidR="004E4DD1">
        <w:t xml:space="preserve"> Second, identify situations that provide </w:t>
      </w:r>
      <w:r>
        <w:t>the situation wit</w:t>
      </w:r>
      <w:r w:rsidR="00715460">
        <w:t>h</w:t>
      </w:r>
      <w:r>
        <w:t xml:space="preserve"> the opportunity to depict the behavior in the objective; for instance, for the CBI model, assessors should check the students' behaviors in group discussion which is an excellent situation to portray leadership and organizational skills. Third, ask questions that are directly attributed to the program like career purposes. According to Tyler, the response in the three questions would help to modify the program to help the students to achieve the desired results fully.</w:t>
      </w:r>
    </w:p>
    <w:p w:rsidR="009F120A" w:rsidRPr="009F120A" w:rsidRDefault="009F120A" w:rsidP="00715460">
      <w:pPr>
        <w:spacing w:line="480" w:lineRule="auto"/>
        <w:jc w:val="center"/>
        <w:rPr>
          <w:b/>
          <w:bCs/>
        </w:rPr>
      </w:pPr>
      <w:r w:rsidRPr="009F120A">
        <w:rPr>
          <w:b/>
          <w:bCs/>
        </w:rPr>
        <w:t>The Rationale behind Behavior-related Assessments</w:t>
      </w:r>
    </w:p>
    <w:p w:rsidR="009F120A" w:rsidRDefault="009F120A" w:rsidP="00715460">
      <w:pPr>
        <w:spacing w:line="480" w:lineRule="auto"/>
        <w:ind w:firstLine="720"/>
      </w:pPr>
      <w:r>
        <w:t>According to the U.S Department of Education (2000), educators confessed spending a disproportionate amount of time responding to significant behavior</w:t>
      </w:r>
      <w:r w:rsidR="00715460">
        <w:rPr>
          <w:noProof/>
        </w:rPr>
        <w:t xml:space="preserve"> (Griffith &amp; Wade, 2002)</w:t>
      </w:r>
      <w:r>
        <w:t xml:space="preserve">. Linking the detail with Schneider &amp; Stevenson's concern that despite students' high motivations for good motivation, they lack clear directions, using behavior-related assessment is a practical and rational choice to evaluate students' responses to the CBI program. Therefore, focusing on </w:t>
      </w:r>
      <w:r>
        <w:lastRenderedPageBreak/>
        <w:t>behavior in the assessment and intervention process is imperative for systematically monitoring students' progress as well as making data-based decisions.</w:t>
      </w:r>
    </w:p>
    <w:p w:rsidR="009F120A" w:rsidRPr="009F120A" w:rsidRDefault="009F120A" w:rsidP="00715460">
      <w:pPr>
        <w:spacing w:line="480" w:lineRule="auto"/>
        <w:jc w:val="center"/>
        <w:rPr>
          <w:b/>
          <w:bCs/>
        </w:rPr>
      </w:pPr>
      <w:r w:rsidRPr="009F120A">
        <w:rPr>
          <w:b/>
          <w:bCs/>
        </w:rPr>
        <w:t xml:space="preserve">Communicating the </w:t>
      </w:r>
      <w:r>
        <w:rPr>
          <w:b/>
          <w:bCs/>
        </w:rPr>
        <w:t>R</w:t>
      </w:r>
      <w:r w:rsidRPr="009F120A">
        <w:rPr>
          <w:b/>
          <w:bCs/>
        </w:rPr>
        <w:t>esults</w:t>
      </w:r>
    </w:p>
    <w:p w:rsidR="009F120A" w:rsidRDefault="009F120A" w:rsidP="00715460">
      <w:pPr>
        <w:spacing w:line="480" w:lineRule="auto"/>
        <w:ind w:firstLine="720"/>
      </w:pPr>
      <w:r>
        <w:t>Career choices are subjective. For this reason, the results on the responses from the student would be communicated back one-on-one to ensure that the open-ended information provided by the student is answered. Also, an instructor will help the student to clear the indecision on career ambitions</w:t>
      </w:r>
      <w:r w:rsidR="00715460">
        <w:rPr>
          <w:noProof/>
        </w:rPr>
        <w:t xml:space="preserve"> (Homan, 2003)</w:t>
      </w:r>
      <w:r>
        <w:t>. Consequently, it would help the students make informed decisions on the right career choices. The rationale for the communication approach lies in the main purpose of the CBI program, which is to raise consciousness on high school students to choose the right careers.</w:t>
      </w:r>
    </w:p>
    <w:p w:rsidR="009F120A" w:rsidRPr="009F120A" w:rsidRDefault="009F120A" w:rsidP="00715460">
      <w:pPr>
        <w:spacing w:line="480" w:lineRule="auto"/>
        <w:jc w:val="center"/>
        <w:rPr>
          <w:b/>
          <w:bCs/>
        </w:rPr>
      </w:pPr>
      <w:r w:rsidRPr="009F120A">
        <w:rPr>
          <w:b/>
          <w:bCs/>
        </w:rPr>
        <w:t>CBI Strengths, Potential Issues, and Obstacles</w:t>
      </w:r>
    </w:p>
    <w:p w:rsidR="00B370F7" w:rsidRDefault="009F120A" w:rsidP="00715460">
      <w:pPr>
        <w:spacing w:line="480" w:lineRule="auto"/>
        <w:ind w:firstLine="720"/>
      </w:pPr>
      <w:r>
        <w:t>The CBI program carries a myriad of strengths when integrated as part of the high school curriculum. It helps to groom students who can practice work ethic with students to have a clear understanding of the concept of work. Additionally, it helps to prepare students who have a portfolio of skills required to give them guidelines in the future. The most significant drawback in integrating the CBI program is its broader sense, which would delay the regular school curriculum</w:t>
      </w:r>
      <w:r w:rsidR="00715460">
        <w:rPr>
          <w:noProof/>
        </w:rPr>
        <w:t xml:space="preserve"> (Schneinder &amp; Stevenson, 1999)</w:t>
      </w:r>
      <w:r>
        <w:t xml:space="preserve">. Nonetheless, with effective time management, the CBI program will suit the curriculum as it would become </w:t>
      </w:r>
      <w:r w:rsidR="004E4DD1">
        <w:t>a part</w:t>
      </w:r>
      <w:r>
        <w:t xml:space="preserve"> of the curriculum.</w:t>
      </w:r>
    </w:p>
    <w:p w:rsidR="00715460" w:rsidRDefault="00715460" w:rsidP="00715460">
      <w:pPr>
        <w:spacing w:line="480" w:lineRule="auto"/>
        <w:jc w:val="center"/>
      </w:pPr>
    </w:p>
    <w:p w:rsidR="00715460" w:rsidRDefault="00715460" w:rsidP="00715460">
      <w:pPr>
        <w:spacing w:line="480" w:lineRule="auto"/>
        <w:jc w:val="center"/>
      </w:pPr>
    </w:p>
    <w:p w:rsidR="00715460" w:rsidRDefault="00715460" w:rsidP="0001383B">
      <w:pPr>
        <w:spacing w:line="480" w:lineRule="auto"/>
      </w:pPr>
    </w:p>
    <w:p w:rsidR="00FF459F" w:rsidRDefault="00715460" w:rsidP="00715460">
      <w:pPr>
        <w:spacing w:line="480" w:lineRule="auto"/>
        <w:jc w:val="center"/>
      </w:pPr>
      <w:bookmarkStart w:id="0" w:name="_GoBack"/>
      <w:bookmarkEnd w:id="0"/>
      <w:r>
        <w:lastRenderedPageBreak/>
        <w:t>References</w:t>
      </w:r>
    </w:p>
    <w:p w:rsidR="00715460" w:rsidRDefault="00B64EAD" w:rsidP="00715460">
      <w:pPr>
        <w:pStyle w:val="Bibliography"/>
        <w:spacing w:line="480" w:lineRule="auto"/>
        <w:ind w:left="720" w:hanging="720"/>
        <w:rPr>
          <w:noProof/>
          <w:szCs w:val="24"/>
        </w:rPr>
      </w:pPr>
      <w:r>
        <w:fldChar w:fldCharType="begin"/>
      </w:r>
      <w:r w:rsidR="00715460">
        <w:instrText xml:space="preserve"> BIBLIOGRAPHY  \l 1033 </w:instrText>
      </w:r>
      <w:r>
        <w:fldChar w:fldCharType="separate"/>
      </w:r>
      <w:r w:rsidR="00715460">
        <w:rPr>
          <w:noProof/>
        </w:rPr>
        <w:t xml:space="preserve">Chafouleas, S., &amp; Riley-Tillman, C. (2007). </w:t>
      </w:r>
      <w:r w:rsidR="00715460">
        <w:rPr>
          <w:i/>
          <w:iCs/>
          <w:noProof/>
        </w:rPr>
        <w:t>School-Based Behavior Assessment: Considerations with selecting Tools in RTI.</w:t>
      </w:r>
      <w:r w:rsidR="00715460">
        <w:rPr>
          <w:noProof/>
        </w:rPr>
        <w:t xml:space="preserve"> NewYork: Guilford.</w:t>
      </w:r>
    </w:p>
    <w:p w:rsidR="00715460" w:rsidRDefault="00715460" w:rsidP="00715460">
      <w:pPr>
        <w:pStyle w:val="Bibliography"/>
        <w:spacing w:line="480" w:lineRule="auto"/>
        <w:ind w:left="720" w:hanging="720"/>
        <w:rPr>
          <w:noProof/>
        </w:rPr>
      </w:pPr>
      <w:r>
        <w:rPr>
          <w:noProof/>
        </w:rPr>
        <w:t xml:space="preserve">CreativeOrg. (2020, April 22). </w:t>
      </w:r>
      <w:r>
        <w:rPr>
          <w:i/>
          <w:iCs/>
          <w:noProof/>
        </w:rPr>
        <w:t>Career Decision Scale (CDS).</w:t>
      </w:r>
      <w:r>
        <w:rPr>
          <w:noProof/>
        </w:rPr>
        <w:t xml:space="preserve"> Retrieved from Creative Organizational Design: https://www.creativeordesign.com/tests/career-decision-scale-cds/</w:t>
      </w:r>
    </w:p>
    <w:p w:rsidR="00715460" w:rsidRDefault="00715460" w:rsidP="00715460">
      <w:pPr>
        <w:pStyle w:val="Bibliography"/>
        <w:spacing w:line="480" w:lineRule="auto"/>
        <w:ind w:left="720" w:hanging="720"/>
        <w:rPr>
          <w:noProof/>
        </w:rPr>
      </w:pPr>
      <w:r>
        <w:rPr>
          <w:noProof/>
        </w:rPr>
        <w:t xml:space="preserve">Griffith, J., &amp; Wade, J. (2002). The Relation of High School Career- and work -oriented education to postsecondary employment and college perfomance: a six year longitundinal study of public high school graduates. </w:t>
      </w:r>
      <w:r>
        <w:rPr>
          <w:i/>
          <w:iCs/>
          <w:noProof/>
        </w:rPr>
        <w:t>Journal of vocational Education Research, 26</w:t>
      </w:r>
      <w:r>
        <w:rPr>
          <w:noProof/>
        </w:rPr>
        <w:t>(3), 328-365.</w:t>
      </w:r>
    </w:p>
    <w:p w:rsidR="00715460" w:rsidRDefault="00715460" w:rsidP="00715460">
      <w:pPr>
        <w:pStyle w:val="Bibliography"/>
        <w:spacing w:line="480" w:lineRule="auto"/>
        <w:ind w:left="720" w:hanging="720"/>
        <w:rPr>
          <w:noProof/>
        </w:rPr>
      </w:pPr>
      <w:r>
        <w:rPr>
          <w:noProof/>
        </w:rPr>
        <w:t xml:space="preserve">Homan, P. (2003). Sioux Falls School District 2002-2003 Value-Added Analysis of Student Achievement and Effective Instruction. </w:t>
      </w:r>
      <w:r>
        <w:rPr>
          <w:i/>
          <w:iCs/>
          <w:noProof/>
        </w:rPr>
        <w:t>Unpublished Manuscript</w:t>
      </w:r>
      <w:r>
        <w:rPr>
          <w:noProof/>
        </w:rPr>
        <w:t>.</w:t>
      </w:r>
    </w:p>
    <w:p w:rsidR="00715460" w:rsidRDefault="00715460" w:rsidP="00715460">
      <w:pPr>
        <w:pStyle w:val="Bibliography"/>
        <w:spacing w:line="480" w:lineRule="auto"/>
        <w:ind w:left="720" w:hanging="720"/>
        <w:rPr>
          <w:noProof/>
        </w:rPr>
      </w:pPr>
      <w:r>
        <w:rPr>
          <w:noProof/>
        </w:rPr>
        <w:t xml:space="preserve">Schneinder, B., &amp; Stevenson, B. (1999). </w:t>
      </w:r>
      <w:r>
        <w:rPr>
          <w:i/>
          <w:iCs/>
          <w:noProof/>
        </w:rPr>
        <w:t>The Ambitious Generation: America's Teenagers, Motivated But Directionless.</w:t>
      </w:r>
      <w:r>
        <w:rPr>
          <w:noProof/>
        </w:rPr>
        <w:t xml:space="preserve"> New Haven: Yale University Press.</w:t>
      </w:r>
    </w:p>
    <w:p w:rsidR="00715460" w:rsidRPr="009F120A" w:rsidRDefault="00B64EAD" w:rsidP="00715460">
      <w:pPr>
        <w:spacing w:line="480" w:lineRule="auto"/>
        <w:ind w:hanging="720"/>
      </w:pPr>
      <w:r>
        <w:fldChar w:fldCharType="end"/>
      </w:r>
    </w:p>
    <w:sectPr w:rsidR="00715460" w:rsidRPr="009F120A" w:rsidSect="009F12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14E" w:rsidRDefault="007E014E" w:rsidP="009F120A">
      <w:pPr>
        <w:spacing w:after="0" w:line="240" w:lineRule="auto"/>
      </w:pPr>
      <w:r>
        <w:separator/>
      </w:r>
    </w:p>
  </w:endnote>
  <w:endnote w:type="continuationSeparator" w:id="1">
    <w:p w:rsidR="007E014E" w:rsidRDefault="007E014E" w:rsidP="009F1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14E" w:rsidRDefault="007E014E" w:rsidP="009F120A">
      <w:pPr>
        <w:spacing w:after="0" w:line="240" w:lineRule="auto"/>
      </w:pPr>
      <w:r>
        <w:separator/>
      </w:r>
    </w:p>
  </w:footnote>
  <w:footnote w:type="continuationSeparator" w:id="1">
    <w:p w:rsidR="007E014E" w:rsidRDefault="007E014E" w:rsidP="009F12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0A" w:rsidRDefault="009F120A" w:rsidP="0001383B">
    <w:pPr>
      <w:pStyle w:val="Header"/>
    </w:pPr>
    <w:r>
      <w:t>CAREER INTERVENTION PROGRAMS FOR HIGH SCHOOL STUDENTS</w:t>
    </w:r>
    <w:sdt>
      <w:sdtPr>
        <w:id w:val="-362596670"/>
        <w:docPartObj>
          <w:docPartGallery w:val="Page Numbers (Top of Page)"/>
          <w:docPartUnique/>
        </w:docPartObj>
      </w:sdtPr>
      <w:sdtEndPr>
        <w:rPr>
          <w:noProof/>
        </w:rPr>
      </w:sdtEndPr>
      <w:sdtContent>
        <w:r w:rsidR="0001383B">
          <w:t xml:space="preserve">                         </w:t>
        </w:r>
        <w:r w:rsidR="00B64EAD">
          <w:fldChar w:fldCharType="begin"/>
        </w:r>
        <w:r>
          <w:instrText xml:space="preserve"> PAGE   \* MERGEFORMAT </w:instrText>
        </w:r>
        <w:r w:rsidR="00B64EAD">
          <w:fldChar w:fldCharType="separate"/>
        </w:r>
        <w:r w:rsidR="004E4DD1">
          <w:rPr>
            <w:noProof/>
          </w:rPr>
          <w:t>5</w:t>
        </w:r>
        <w:r w:rsidR="00B64EAD">
          <w:rPr>
            <w:noProof/>
          </w:rPr>
          <w:fldChar w:fldCharType="end"/>
        </w:r>
      </w:sdtContent>
    </w:sdt>
  </w:p>
  <w:p w:rsidR="009F120A" w:rsidRDefault="009F12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0A" w:rsidRDefault="009F120A" w:rsidP="0001383B">
    <w:pPr>
      <w:pStyle w:val="Header"/>
    </w:pPr>
    <w:r>
      <w:t xml:space="preserve">Running head: CAREER INTERVENTION PROGRAMS FOR HIGH SCHOOL STUDENTS </w:t>
    </w:r>
    <w:sdt>
      <w:sdtPr>
        <w:id w:val="-122701676"/>
        <w:docPartObj>
          <w:docPartGallery w:val="Page Numbers (Top of Page)"/>
          <w:docPartUnique/>
        </w:docPartObj>
      </w:sdtPr>
      <w:sdtEndPr>
        <w:rPr>
          <w:noProof/>
        </w:rPr>
      </w:sdtEndPr>
      <w:sdtContent>
        <w:r w:rsidR="00B64EAD">
          <w:fldChar w:fldCharType="begin"/>
        </w:r>
        <w:r>
          <w:instrText xml:space="preserve"> PAGE   \* MERGEFORMAT </w:instrText>
        </w:r>
        <w:r w:rsidR="00B64EAD">
          <w:fldChar w:fldCharType="separate"/>
        </w:r>
        <w:r w:rsidR="004E4DD1">
          <w:rPr>
            <w:noProof/>
          </w:rPr>
          <w:t>1</w:t>
        </w:r>
        <w:r w:rsidR="00B64EAD">
          <w:rPr>
            <w:noProof/>
          </w:rPr>
          <w:fldChar w:fldCharType="end"/>
        </w:r>
      </w:sdtContent>
    </w:sdt>
  </w:p>
  <w:p w:rsidR="009F120A" w:rsidRDefault="009F12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262DD"/>
    <w:rsid w:val="0001383B"/>
    <w:rsid w:val="00025308"/>
    <w:rsid w:val="000D5DCE"/>
    <w:rsid w:val="001639B0"/>
    <w:rsid w:val="00233BBC"/>
    <w:rsid w:val="002B326D"/>
    <w:rsid w:val="002D673D"/>
    <w:rsid w:val="00304257"/>
    <w:rsid w:val="00323061"/>
    <w:rsid w:val="003801B9"/>
    <w:rsid w:val="0039153B"/>
    <w:rsid w:val="00446CA3"/>
    <w:rsid w:val="004E4DD1"/>
    <w:rsid w:val="00592EBA"/>
    <w:rsid w:val="0070491F"/>
    <w:rsid w:val="00715460"/>
    <w:rsid w:val="0078310E"/>
    <w:rsid w:val="007D670E"/>
    <w:rsid w:val="007E014E"/>
    <w:rsid w:val="00864DBE"/>
    <w:rsid w:val="00964EE4"/>
    <w:rsid w:val="009A0FDD"/>
    <w:rsid w:val="009F084E"/>
    <w:rsid w:val="009F120A"/>
    <w:rsid w:val="00A262DD"/>
    <w:rsid w:val="00B370F7"/>
    <w:rsid w:val="00B64EAD"/>
    <w:rsid w:val="00B65255"/>
    <w:rsid w:val="00BE4C01"/>
    <w:rsid w:val="00C74247"/>
    <w:rsid w:val="00E87F5C"/>
    <w:rsid w:val="00EC652A"/>
    <w:rsid w:val="00F6770C"/>
    <w:rsid w:val="00FC52C0"/>
    <w:rsid w:val="00FE33D4"/>
    <w:rsid w:val="00FF45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2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20A"/>
  </w:style>
  <w:style w:type="paragraph" w:styleId="Footer">
    <w:name w:val="footer"/>
    <w:basedOn w:val="Normal"/>
    <w:link w:val="FooterChar"/>
    <w:uiPriority w:val="99"/>
    <w:unhideWhenUsed/>
    <w:rsid w:val="009F1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20A"/>
  </w:style>
  <w:style w:type="paragraph" w:styleId="Bibliography">
    <w:name w:val="Bibliography"/>
    <w:basedOn w:val="Normal"/>
    <w:next w:val="Normal"/>
    <w:uiPriority w:val="37"/>
    <w:unhideWhenUsed/>
    <w:rsid w:val="00715460"/>
  </w:style>
</w:styles>
</file>

<file path=word/webSettings.xml><?xml version="1.0" encoding="utf-8"?>
<w:webSettings xmlns:r="http://schemas.openxmlformats.org/officeDocument/2006/relationships" xmlns:w="http://schemas.openxmlformats.org/wordprocessingml/2006/main">
  <w:divs>
    <w:div w:id="310839429">
      <w:bodyDiv w:val="1"/>
      <w:marLeft w:val="0"/>
      <w:marRight w:val="0"/>
      <w:marTop w:val="0"/>
      <w:marBottom w:val="0"/>
      <w:divBdr>
        <w:top w:val="none" w:sz="0" w:space="0" w:color="auto"/>
        <w:left w:val="none" w:sz="0" w:space="0" w:color="auto"/>
        <w:bottom w:val="none" w:sz="0" w:space="0" w:color="auto"/>
        <w:right w:val="none" w:sz="0" w:space="0" w:color="auto"/>
      </w:divBdr>
    </w:div>
    <w:div w:id="340551642">
      <w:bodyDiv w:val="1"/>
      <w:marLeft w:val="0"/>
      <w:marRight w:val="0"/>
      <w:marTop w:val="0"/>
      <w:marBottom w:val="0"/>
      <w:divBdr>
        <w:top w:val="none" w:sz="0" w:space="0" w:color="auto"/>
        <w:left w:val="none" w:sz="0" w:space="0" w:color="auto"/>
        <w:bottom w:val="none" w:sz="0" w:space="0" w:color="auto"/>
        <w:right w:val="none" w:sz="0" w:space="0" w:color="auto"/>
      </w:divBdr>
    </w:div>
    <w:div w:id="543255288">
      <w:bodyDiv w:val="1"/>
      <w:marLeft w:val="0"/>
      <w:marRight w:val="0"/>
      <w:marTop w:val="0"/>
      <w:marBottom w:val="0"/>
      <w:divBdr>
        <w:top w:val="none" w:sz="0" w:space="0" w:color="auto"/>
        <w:left w:val="none" w:sz="0" w:space="0" w:color="auto"/>
        <w:bottom w:val="none" w:sz="0" w:space="0" w:color="auto"/>
        <w:right w:val="none" w:sz="0" w:space="0" w:color="auto"/>
      </w:divBdr>
    </w:div>
    <w:div w:id="556480554">
      <w:bodyDiv w:val="1"/>
      <w:marLeft w:val="0"/>
      <w:marRight w:val="0"/>
      <w:marTop w:val="0"/>
      <w:marBottom w:val="0"/>
      <w:divBdr>
        <w:top w:val="none" w:sz="0" w:space="0" w:color="auto"/>
        <w:left w:val="none" w:sz="0" w:space="0" w:color="auto"/>
        <w:bottom w:val="none" w:sz="0" w:space="0" w:color="auto"/>
        <w:right w:val="none" w:sz="0" w:space="0" w:color="auto"/>
      </w:divBdr>
    </w:div>
    <w:div w:id="770393762">
      <w:bodyDiv w:val="1"/>
      <w:marLeft w:val="0"/>
      <w:marRight w:val="0"/>
      <w:marTop w:val="0"/>
      <w:marBottom w:val="0"/>
      <w:divBdr>
        <w:top w:val="none" w:sz="0" w:space="0" w:color="auto"/>
        <w:left w:val="none" w:sz="0" w:space="0" w:color="auto"/>
        <w:bottom w:val="none" w:sz="0" w:space="0" w:color="auto"/>
        <w:right w:val="none" w:sz="0" w:space="0" w:color="auto"/>
      </w:divBdr>
    </w:div>
    <w:div w:id="853572513">
      <w:bodyDiv w:val="1"/>
      <w:marLeft w:val="0"/>
      <w:marRight w:val="0"/>
      <w:marTop w:val="0"/>
      <w:marBottom w:val="0"/>
      <w:divBdr>
        <w:top w:val="none" w:sz="0" w:space="0" w:color="auto"/>
        <w:left w:val="none" w:sz="0" w:space="0" w:color="auto"/>
        <w:bottom w:val="none" w:sz="0" w:space="0" w:color="auto"/>
        <w:right w:val="none" w:sz="0" w:space="0" w:color="auto"/>
      </w:divBdr>
    </w:div>
    <w:div w:id="944505018">
      <w:bodyDiv w:val="1"/>
      <w:marLeft w:val="0"/>
      <w:marRight w:val="0"/>
      <w:marTop w:val="0"/>
      <w:marBottom w:val="0"/>
      <w:divBdr>
        <w:top w:val="none" w:sz="0" w:space="0" w:color="auto"/>
        <w:left w:val="none" w:sz="0" w:space="0" w:color="auto"/>
        <w:bottom w:val="none" w:sz="0" w:space="0" w:color="auto"/>
        <w:right w:val="none" w:sz="0" w:space="0" w:color="auto"/>
      </w:divBdr>
    </w:div>
    <w:div w:id="1423262780">
      <w:bodyDiv w:val="1"/>
      <w:marLeft w:val="0"/>
      <w:marRight w:val="0"/>
      <w:marTop w:val="0"/>
      <w:marBottom w:val="0"/>
      <w:divBdr>
        <w:top w:val="none" w:sz="0" w:space="0" w:color="auto"/>
        <w:left w:val="none" w:sz="0" w:space="0" w:color="auto"/>
        <w:bottom w:val="none" w:sz="0" w:space="0" w:color="auto"/>
        <w:right w:val="none" w:sz="0" w:space="0" w:color="auto"/>
      </w:divBdr>
    </w:div>
    <w:div w:id="159543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Sch99</b:Tag>
    <b:SourceType>Book</b:SourceType>
    <b:Guid>{01B6C13A-6D37-493C-8C44-F9B4CE709BFC}</b:Guid>
    <b:Title>The Ambitious Generation: America's Teenagers, Motivated But Directionless</b:Title>
    <b:Year>1999</b:Year>
    <b:Author>
      <b:Author>
        <b:NameList>
          <b:Person>
            <b:Last>Schneinder</b:Last>
            <b:First>B.</b:First>
          </b:Person>
          <b:Person>
            <b:Last>Stevenson</b:Last>
            <b:First>B.</b:First>
          </b:Person>
        </b:NameList>
      </b:Author>
    </b:Author>
    <b:City>New Haven</b:City>
    <b:Publisher>Yale University Press</b:Publisher>
    <b:RefOrder>1</b:RefOrder>
  </b:Source>
  <b:Source>
    <b:Tag>Gri02</b:Tag>
    <b:SourceType>JournalArticle</b:SourceType>
    <b:Guid>{05405BEB-4D5B-4351-B1F0-4BD2A630734F}</b:Guid>
    <b:Title>The Relation of High School Career- and work -oriented education to postsecondary employment and college perfomance: a six year longitundinal study of public high school graduates</b:Title>
    <b:Year>2002</b:Year>
    <b:Author>
      <b:Author>
        <b:NameList>
          <b:Person>
            <b:Last>Griffith</b:Last>
            <b:First>J.</b:First>
          </b:Person>
          <b:Person>
            <b:Last>Wade</b:Last>
            <b:First>J.</b:First>
          </b:Person>
        </b:NameList>
      </b:Author>
    </b:Author>
    <b:JournalName>Journal of vocational Education Research</b:JournalName>
    <b:Pages>328-365</b:Pages>
    <b:Volume>26</b:Volume>
    <b:Issue>3</b:Issue>
    <b:RefOrder>2</b:RefOrder>
  </b:Source>
  <b:Source>
    <b:Tag>Hom03</b:Tag>
    <b:SourceType>JournalArticle</b:SourceType>
    <b:Guid>{89F9B2DE-BAB9-4046-815B-FA779622EBA1}</b:Guid>
    <b:Author>
      <b:Author>
        <b:NameList>
          <b:Person>
            <b:Last>Homan</b:Last>
            <b:First>P.</b:First>
          </b:Person>
        </b:NameList>
      </b:Author>
    </b:Author>
    <b:Title>Sioux Falls School District 2002-2003 Value-Added Analysis of Student Achievement and Effective Instruction</b:Title>
    <b:JournalName>Unpublished Manuscript</b:JournalName>
    <b:Year>2003</b:Year>
    <b:RefOrder>3</b:RefOrder>
  </b:Source>
  <b:Source>
    <b:Tag>Cre20</b:Tag>
    <b:SourceType>DocumentFromInternetSite</b:SourceType>
    <b:Guid>{72FE8E7C-8663-418E-ADA2-0B0C3609BAB2}</b:Guid>
    <b:Title>Career Decision Scale (CDS)</b:Title>
    <b:Year>2020</b:Year>
    <b:Author>
      <b:Author>
        <b:NameList>
          <b:Person>
            <b:Last>CreativeOrg</b:Last>
          </b:Person>
        </b:NameList>
      </b:Author>
    </b:Author>
    <b:InternetSiteTitle>Creative Organizational Design</b:InternetSiteTitle>
    <b:Month>April</b:Month>
    <b:Day>22</b:Day>
    <b:URL>https://www.creativeordesign.com/tests/career-decision-scale-cds/</b:URL>
    <b:RefOrder>4</b:RefOrder>
  </b:Source>
  <b:Source>
    <b:Tag>Cha07</b:Tag>
    <b:SourceType>Book</b:SourceType>
    <b:Guid>{6CD320FD-F160-47E7-81AD-765C13A1707D}</b:Guid>
    <b:Title>School-Based Behavior Assessment: Considerations with selecting Tools in RTI</b:Title>
    <b:Year>2007</b:Year>
    <b:City>NewYork: Guilford</b:City>
    <b:Author>
      <b:Author>
        <b:NameList>
          <b:Person>
            <b:Last>Chafouleas</b:Last>
            <b:First>S.</b:First>
          </b:Person>
          <b:Person>
            <b:Last>Riley-Tillman</b:Last>
            <b:First>C.</b:First>
          </b:Person>
        </b:NameList>
      </b:Author>
    </b:Author>
    <b:RefOrder>5</b:RefOrder>
  </b:Source>
</b:Sources>
</file>

<file path=customXml/itemProps1.xml><?xml version="1.0" encoding="utf-8"?>
<ds:datastoreItem xmlns:ds="http://schemas.openxmlformats.org/officeDocument/2006/customXml" ds:itemID="{96FF7C1C-EB3E-4EDF-8100-8FFEFC16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2020-05-08T09:37:00Z</dcterms:created>
  <dcterms:modified xsi:type="dcterms:W3CDTF">2020-05-08T09:37:00Z</dcterms:modified>
</cp:coreProperties>
</file>