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4CD" w:rsidRPr="00AF7F2B" w:rsidRDefault="001B44CD" w:rsidP="00803F19">
      <w:pPr>
        <w:spacing w:after="0"/>
        <w:contextualSpacing/>
        <w:rPr>
          <w:szCs w:val="24"/>
        </w:rPr>
      </w:pPr>
      <w:r w:rsidRPr="00AF7F2B">
        <w:rPr>
          <w:szCs w:val="24"/>
        </w:rPr>
        <w:t>Name</w:t>
      </w:r>
    </w:p>
    <w:p w:rsidR="001B44CD" w:rsidRPr="00AF7F2B" w:rsidRDefault="001B44CD" w:rsidP="00803F19">
      <w:pPr>
        <w:spacing w:after="0"/>
        <w:contextualSpacing/>
        <w:rPr>
          <w:szCs w:val="24"/>
        </w:rPr>
      </w:pPr>
      <w:r w:rsidRPr="00AF7F2B">
        <w:rPr>
          <w:szCs w:val="24"/>
        </w:rPr>
        <w:t>Professor</w:t>
      </w:r>
    </w:p>
    <w:p w:rsidR="001B44CD" w:rsidRPr="00AF7F2B" w:rsidRDefault="001B44CD" w:rsidP="00803F19">
      <w:pPr>
        <w:spacing w:after="0"/>
        <w:contextualSpacing/>
        <w:rPr>
          <w:szCs w:val="24"/>
        </w:rPr>
      </w:pPr>
      <w:r w:rsidRPr="00AF7F2B">
        <w:rPr>
          <w:szCs w:val="24"/>
        </w:rPr>
        <w:t>Title</w:t>
      </w:r>
    </w:p>
    <w:p w:rsidR="003D75D8" w:rsidRPr="001B44CD" w:rsidRDefault="001B44CD" w:rsidP="00803F19">
      <w:pPr>
        <w:spacing w:after="0"/>
        <w:contextualSpacing/>
        <w:rPr>
          <w:szCs w:val="24"/>
        </w:rPr>
      </w:pPr>
      <w:r>
        <w:rPr>
          <w:szCs w:val="24"/>
        </w:rPr>
        <w:t>Date []</w:t>
      </w:r>
    </w:p>
    <w:p w:rsidR="003D75D8" w:rsidRPr="003D75D8" w:rsidRDefault="003D75D8" w:rsidP="00803F19">
      <w:pPr>
        <w:spacing w:after="0"/>
        <w:contextualSpacing/>
        <w:jc w:val="center"/>
        <w:rPr>
          <w:b/>
        </w:rPr>
      </w:pPr>
      <w:r w:rsidRPr="003D75D8">
        <w:rPr>
          <w:b/>
        </w:rPr>
        <w:t>Carl Gauss</w:t>
      </w:r>
    </w:p>
    <w:p w:rsidR="00AC05D0" w:rsidRDefault="004F71BE" w:rsidP="00803F19">
      <w:pPr>
        <w:spacing w:after="0"/>
        <w:ind w:firstLine="851"/>
        <w:contextualSpacing/>
      </w:pPr>
      <w:r>
        <w:t>Carl Gauss, in the 19</w:t>
      </w:r>
      <w:r w:rsidRPr="004F71BE">
        <w:rPr>
          <w:vertAlign w:val="superscript"/>
        </w:rPr>
        <w:t>th</w:t>
      </w:r>
      <w:r>
        <w:t xml:space="preserve"> century, was considered the most prominent German Mathematician</w:t>
      </w:r>
      <w:r w:rsidR="00AE72C4">
        <w:t xml:space="preserve">. </w:t>
      </w:r>
      <w:r w:rsidR="00876E67">
        <w:t>Gauss was born in Brunswick, Germany on 30</w:t>
      </w:r>
      <w:r w:rsidR="00876E67" w:rsidRPr="00876E67">
        <w:rPr>
          <w:vertAlign w:val="superscript"/>
        </w:rPr>
        <w:t>th</w:t>
      </w:r>
      <w:r w:rsidR="00035DE4">
        <w:t xml:space="preserve"> April 1777. Coming from a poor background, the father wanted Gauss to join in the family trade other than get</w:t>
      </w:r>
      <w:r w:rsidR="004F63A0">
        <w:t>ting</w:t>
      </w:r>
      <w:r w:rsidR="00035DE4">
        <w:t xml:space="preserve"> educated. </w:t>
      </w:r>
      <w:r w:rsidR="00AC05D0">
        <w:t>I have seen his discoveries m</w:t>
      </w:r>
      <w:bookmarkStart w:id="0" w:name="_GoBack"/>
      <w:bookmarkEnd w:id="0"/>
      <w:r w:rsidR="00AC05D0">
        <w:t>aking tremendous and lasting marks in astronomy, physics, number theory, and geodesy.</w:t>
      </w:r>
    </w:p>
    <w:p w:rsidR="00AC05D0" w:rsidRDefault="00042E1D" w:rsidP="00803F19">
      <w:pPr>
        <w:spacing w:after="0"/>
        <w:ind w:firstLine="851"/>
        <w:contextualSpacing/>
      </w:pPr>
      <w:r>
        <w:t xml:space="preserve">At a young age, while still in primary school, Gauss invented the Gauss formula when his teacher gave them a task to add the numbers 1-100. </w:t>
      </w:r>
      <w:r w:rsidR="00796261">
        <w:t>Although the father was against Gauss’ education,</w:t>
      </w:r>
      <w:r w:rsidR="006F7FF7">
        <w:t xml:space="preserve"> I noticed</w:t>
      </w:r>
      <w:r w:rsidR="00487EF7">
        <w:t xml:space="preserve"> </w:t>
      </w:r>
      <w:r w:rsidR="00796261">
        <w:t xml:space="preserve">there was encouragement and support from the mother and uncle. </w:t>
      </w:r>
      <w:r w:rsidR="00035DE4">
        <w:t>Together with his teachers, they helped Gauss ge</w:t>
      </w:r>
      <w:r w:rsidR="00796261">
        <w:t>t recognition from the Duke of Brunswick, Carl Wilhelm Ferdinand, who sponsored his education from the age of fourteen to unive</w:t>
      </w:r>
      <w:r w:rsidR="00AE72C4">
        <w:t>rsity</w:t>
      </w:r>
      <w:r w:rsidR="00EB3559">
        <w:t xml:space="preserve"> (</w:t>
      </w:r>
      <w:r w:rsidR="001B44CD">
        <w:rPr>
          <w:rFonts w:eastAsia="Times New Roman" w:cs="Times New Roman"/>
          <w:szCs w:val="24"/>
        </w:rPr>
        <w:t xml:space="preserve">Courant </w:t>
      </w:r>
      <w:r w:rsidR="00803F19">
        <w:rPr>
          <w:rFonts w:eastAsia="Times New Roman" w:cs="Times New Roman"/>
          <w:szCs w:val="24"/>
        </w:rPr>
        <w:t>133</w:t>
      </w:r>
      <w:r w:rsidR="00EB3559">
        <w:rPr>
          <w:rFonts w:eastAsia="Times New Roman" w:cs="Times New Roman"/>
          <w:szCs w:val="24"/>
        </w:rPr>
        <w:t>)</w:t>
      </w:r>
      <w:r w:rsidR="00AE72C4">
        <w:t xml:space="preserve">. </w:t>
      </w:r>
    </w:p>
    <w:p w:rsidR="00AE72C4" w:rsidRDefault="00AE72C4" w:rsidP="00803F19">
      <w:pPr>
        <w:spacing w:after="0"/>
        <w:ind w:firstLine="851"/>
        <w:contextualSpacing/>
      </w:pPr>
      <w:r>
        <w:t>A</w:t>
      </w:r>
      <w:r w:rsidR="00EB3559">
        <w:t xml:space="preserve">ccording to </w:t>
      </w:r>
      <w:r w:rsidR="001B44CD">
        <w:rPr>
          <w:rFonts w:eastAsia="Times New Roman" w:cs="Times New Roman"/>
          <w:szCs w:val="24"/>
        </w:rPr>
        <w:t>Mirwald (376</w:t>
      </w:r>
      <w:r w:rsidR="00EB3559">
        <w:rPr>
          <w:rFonts w:eastAsia="Times New Roman" w:cs="Times New Roman"/>
          <w:szCs w:val="24"/>
        </w:rPr>
        <w:t>),</w:t>
      </w:r>
      <w:r w:rsidR="00EB3559" w:rsidRPr="0011588A">
        <w:rPr>
          <w:rFonts w:eastAsia="Times New Roman" w:cs="Times New Roman"/>
          <w:szCs w:val="24"/>
        </w:rPr>
        <w:t xml:space="preserve"> </w:t>
      </w:r>
      <w:r w:rsidR="00EB3559">
        <w:rPr>
          <w:rFonts w:eastAsia="Times New Roman" w:cs="Times New Roman"/>
          <w:szCs w:val="24"/>
        </w:rPr>
        <w:t>a</w:t>
      </w:r>
      <w:r>
        <w:t xml:space="preserve">stronomers, in 1801, discovered what seemed like a planet, Ceres. They would communicate their observations to Gauss, they finally lost sight of Ceres but Gauss was able to calculate its exact position and that is how it got rediscovered. </w:t>
      </w:r>
      <w:r w:rsidR="00601933">
        <w:t xml:space="preserve">I read that Gauss developed a new formula to determine </w:t>
      </w:r>
      <w:r w:rsidR="004F63A0">
        <w:t xml:space="preserve">the </w:t>
      </w:r>
      <w:r w:rsidR="00601933">
        <w:t>orbits of new asteroids</w:t>
      </w:r>
      <w:r w:rsidR="00EB3559" w:rsidRPr="00EB3559">
        <w:rPr>
          <w:rFonts w:eastAsia="Times New Roman" w:cs="Times New Roman"/>
          <w:szCs w:val="24"/>
        </w:rPr>
        <w:t xml:space="preserve"> </w:t>
      </w:r>
      <w:r w:rsidR="001B44CD">
        <w:rPr>
          <w:rFonts w:eastAsia="Times New Roman" w:cs="Times New Roman"/>
          <w:szCs w:val="24"/>
        </w:rPr>
        <w:t>(Cunningham 415</w:t>
      </w:r>
      <w:r w:rsidR="00EB3559">
        <w:rPr>
          <w:rFonts w:eastAsia="Times New Roman" w:cs="Times New Roman"/>
          <w:szCs w:val="24"/>
        </w:rPr>
        <w:t>)</w:t>
      </w:r>
      <w:r w:rsidR="00601933">
        <w:t xml:space="preserve">. </w:t>
      </w:r>
      <w:r w:rsidR="001B44CD">
        <w:t xml:space="preserve">These calculations </w:t>
      </w:r>
      <w:r w:rsidR="00601933">
        <w:t xml:space="preserve">led to his appointment at Gottingen as a mathematics </w:t>
      </w:r>
      <w:r w:rsidR="00AD2C6A">
        <w:t xml:space="preserve">and physics </w:t>
      </w:r>
      <w:r w:rsidR="00601933">
        <w:t>professor and director of the observatory.</w:t>
      </w:r>
    </w:p>
    <w:p w:rsidR="00601933" w:rsidRDefault="00AD2C6A" w:rsidP="00803F19">
      <w:pPr>
        <w:spacing w:after="0"/>
        <w:ind w:firstLine="851"/>
        <w:contextualSpacing/>
      </w:pPr>
      <w:r>
        <w:t>Gauss published his first book, “Disquisitiones Arithmeticae” in 1801 where the las</w:t>
      </w:r>
      <w:r w:rsidR="00AC05D0">
        <w:t>t</w:t>
      </w:r>
      <w:r>
        <w:t xml:space="preserve"> section was devoted to the number theory. In</w:t>
      </w:r>
      <w:r w:rsidR="00AC05D0">
        <w:t xml:space="preserve"> 1809, he published his second </w:t>
      </w:r>
      <w:r w:rsidR="006F7FF7">
        <w:t>book, where I saw him focusing</w:t>
      </w:r>
      <w:r>
        <w:t xml:space="preserve"> on conic sections, differential equation</w:t>
      </w:r>
      <w:r w:rsidR="00AC05D0">
        <w:t>s, and elliptic orbits</w:t>
      </w:r>
      <w:r w:rsidR="00EB3559">
        <w:t xml:space="preserve"> (</w:t>
      </w:r>
      <w:r w:rsidR="001B44CD">
        <w:rPr>
          <w:rFonts w:eastAsia="Times New Roman" w:cs="Times New Roman"/>
          <w:szCs w:val="24"/>
        </w:rPr>
        <w:t>Akgül 201</w:t>
      </w:r>
      <w:r w:rsidR="00EB3559">
        <w:rPr>
          <w:rFonts w:eastAsia="Times New Roman" w:cs="Times New Roman"/>
          <w:szCs w:val="24"/>
        </w:rPr>
        <w:t>)</w:t>
      </w:r>
      <w:r w:rsidR="00AC05D0">
        <w:t xml:space="preserve">. </w:t>
      </w:r>
    </w:p>
    <w:p w:rsidR="00AE72C4" w:rsidRDefault="00AE72C4" w:rsidP="00803F19">
      <w:pPr>
        <w:spacing w:after="0"/>
        <w:ind w:firstLine="851"/>
        <w:contextualSpacing/>
      </w:pPr>
      <w:r>
        <w:lastRenderedPageBreak/>
        <w:t>Gauss’ life was dedicated to mathematics keeping most problems and ideas in private diaries and only published the perfect ones.</w:t>
      </w:r>
      <w:r w:rsidR="00AC05D0">
        <w:t xml:space="preserve"> I noticed that Gauss never let his personal problems like the death of his father, mother or the first wife, Johanna affect his work. Although he died in 1855, his works are still being put to use.</w:t>
      </w:r>
    </w:p>
    <w:p w:rsidR="00DA37E8" w:rsidRDefault="00DA37E8" w:rsidP="00803F19">
      <w:pPr>
        <w:spacing w:after="0"/>
        <w:ind w:firstLine="851"/>
        <w:contextualSpacing/>
      </w:pPr>
    </w:p>
    <w:p w:rsidR="00DA37E8" w:rsidRDefault="00DA37E8" w:rsidP="00803F19">
      <w:pPr>
        <w:spacing w:after="0"/>
        <w:ind w:firstLine="851"/>
        <w:contextualSpacing/>
      </w:pPr>
    </w:p>
    <w:p w:rsidR="005D4360" w:rsidRDefault="005D4360" w:rsidP="00803F19">
      <w:pPr>
        <w:spacing w:after="0"/>
        <w:ind w:firstLine="851"/>
        <w:contextualSpacing/>
      </w:pPr>
    </w:p>
    <w:p w:rsidR="005D4360" w:rsidRDefault="005D4360" w:rsidP="00803F19">
      <w:pPr>
        <w:spacing w:after="0"/>
        <w:ind w:firstLine="851"/>
        <w:contextualSpacing/>
      </w:pPr>
    </w:p>
    <w:p w:rsidR="005D4360" w:rsidRDefault="005D4360" w:rsidP="00803F19">
      <w:pPr>
        <w:spacing w:after="0"/>
        <w:ind w:firstLine="851"/>
        <w:contextualSpacing/>
      </w:pPr>
    </w:p>
    <w:p w:rsidR="005D4360" w:rsidRDefault="005D4360" w:rsidP="00803F19">
      <w:pPr>
        <w:spacing w:after="0"/>
        <w:ind w:firstLine="851"/>
        <w:contextualSpacing/>
      </w:pPr>
    </w:p>
    <w:p w:rsidR="005D4360" w:rsidRDefault="005D4360" w:rsidP="00803F19">
      <w:pPr>
        <w:spacing w:after="0"/>
        <w:ind w:firstLine="851"/>
        <w:contextualSpacing/>
      </w:pPr>
    </w:p>
    <w:p w:rsidR="005D4360" w:rsidRDefault="005D4360" w:rsidP="00803F19">
      <w:pPr>
        <w:spacing w:after="0"/>
        <w:ind w:firstLine="851"/>
        <w:contextualSpacing/>
      </w:pPr>
    </w:p>
    <w:p w:rsidR="005D4360" w:rsidRDefault="005D4360" w:rsidP="00803F19">
      <w:pPr>
        <w:spacing w:after="0"/>
        <w:ind w:firstLine="851"/>
        <w:contextualSpacing/>
      </w:pPr>
    </w:p>
    <w:p w:rsidR="005D4360" w:rsidRDefault="005D4360" w:rsidP="00803F19">
      <w:pPr>
        <w:spacing w:after="0"/>
        <w:ind w:firstLine="851"/>
        <w:contextualSpacing/>
      </w:pPr>
    </w:p>
    <w:p w:rsidR="005D4360" w:rsidRDefault="005D4360" w:rsidP="00803F19">
      <w:pPr>
        <w:spacing w:after="0"/>
        <w:ind w:firstLine="851"/>
        <w:contextualSpacing/>
      </w:pPr>
    </w:p>
    <w:p w:rsidR="005D4360" w:rsidRDefault="005D4360" w:rsidP="00803F19">
      <w:pPr>
        <w:spacing w:after="0"/>
        <w:ind w:firstLine="851"/>
        <w:contextualSpacing/>
      </w:pPr>
    </w:p>
    <w:p w:rsidR="005D4360" w:rsidRDefault="005D4360" w:rsidP="00803F19">
      <w:pPr>
        <w:spacing w:after="0"/>
        <w:ind w:firstLine="851"/>
        <w:contextualSpacing/>
      </w:pPr>
    </w:p>
    <w:p w:rsidR="005D4360" w:rsidRDefault="005D4360" w:rsidP="00803F19">
      <w:pPr>
        <w:spacing w:after="0"/>
        <w:ind w:firstLine="851"/>
        <w:contextualSpacing/>
      </w:pPr>
    </w:p>
    <w:p w:rsidR="005D4360" w:rsidRDefault="005D4360" w:rsidP="00803F19">
      <w:pPr>
        <w:spacing w:after="0"/>
        <w:ind w:firstLine="851"/>
        <w:contextualSpacing/>
      </w:pPr>
    </w:p>
    <w:p w:rsidR="005D4360" w:rsidRDefault="005D4360" w:rsidP="00803F19">
      <w:pPr>
        <w:spacing w:after="0"/>
        <w:ind w:firstLine="851"/>
        <w:contextualSpacing/>
      </w:pPr>
    </w:p>
    <w:p w:rsidR="005D4360" w:rsidRDefault="005D4360" w:rsidP="00803F19">
      <w:pPr>
        <w:spacing w:after="0"/>
        <w:ind w:firstLine="851"/>
        <w:contextualSpacing/>
      </w:pPr>
    </w:p>
    <w:p w:rsidR="005D4360" w:rsidRDefault="005D4360" w:rsidP="00803F19">
      <w:pPr>
        <w:spacing w:after="0"/>
        <w:ind w:firstLine="851"/>
        <w:contextualSpacing/>
      </w:pPr>
    </w:p>
    <w:p w:rsidR="005D4360" w:rsidRDefault="005D4360" w:rsidP="00803F19">
      <w:pPr>
        <w:spacing w:after="0"/>
        <w:ind w:firstLine="851"/>
        <w:contextualSpacing/>
      </w:pPr>
    </w:p>
    <w:p w:rsidR="005D4360" w:rsidRDefault="005D4360" w:rsidP="00803F19">
      <w:pPr>
        <w:spacing w:after="0"/>
        <w:contextualSpacing/>
      </w:pPr>
    </w:p>
    <w:p w:rsidR="00DA37E8" w:rsidRDefault="00DA37E8" w:rsidP="00803F19">
      <w:pPr>
        <w:spacing w:after="0"/>
        <w:contextualSpacing/>
        <w:jc w:val="center"/>
      </w:pPr>
      <w:r>
        <w:t>References</w:t>
      </w:r>
    </w:p>
    <w:p w:rsidR="0011588A" w:rsidRPr="00803F19" w:rsidRDefault="001B44CD" w:rsidP="00803F19">
      <w:pPr>
        <w:spacing w:after="0"/>
        <w:ind w:left="851" w:hanging="851"/>
        <w:contextualSpacing/>
        <w:rPr>
          <w:rFonts w:eastAsia="Times New Roman" w:cs="Times New Roman"/>
          <w:szCs w:val="24"/>
        </w:rPr>
      </w:pPr>
      <w:r w:rsidRPr="00803F19">
        <w:rPr>
          <w:rFonts w:cs="Times New Roman"/>
          <w:color w:val="222222"/>
          <w:szCs w:val="24"/>
          <w:shd w:val="clear" w:color="auto" w:fill="FFFFFF"/>
        </w:rPr>
        <w:t>Akgül, Esra Karatas. "Solutions of the linear and nonlinear differential equations within the generalized fractional derivatives." </w:t>
      </w:r>
      <w:r w:rsidRPr="00803F19">
        <w:rPr>
          <w:rFonts w:cs="Times New Roman"/>
          <w:i/>
          <w:iCs/>
          <w:color w:val="222222"/>
          <w:szCs w:val="24"/>
          <w:shd w:val="clear" w:color="auto" w:fill="FFFFFF"/>
        </w:rPr>
        <w:t>Chaos: An Interdisciplinary Journal of Nonlinear Science</w:t>
      </w:r>
      <w:r w:rsidRPr="00803F19">
        <w:rPr>
          <w:rFonts w:cs="Times New Roman"/>
          <w:color w:val="222222"/>
          <w:szCs w:val="24"/>
          <w:shd w:val="clear" w:color="auto" w:fill="FFFFFF"/>
        </w:rPr>
        <w:t> 29.2 (2019): 023108.</w:t>
      </w:r>
    </w:p>
    <w:p w:rsidR="001B44CD" w:rsidRPr="00803F19" w:rsidRDefault="001B44CD" w:rsidP="00803F19">
      <w:pPr>
        <w:spacing w:after="0"/>
        <w:ind w:left="851" w:hanging="851"/>
        <w:contextualSpacing/>
        <w:rPr>
          <w:rFonts w:cs="Times New Roman"/>
          <w:color w:val="222222"/>
          <w:szCs w:val="24"/>
          <w:shd w:val="clear" w:color="auto" w:fill="FFFFFF"/>
        </w:rPr>
      </w:pPr>
      <w:r w:rsidRPr="00803F19">
        <w:rPr>
          <w:rFonts w:cs="Times New Roman"/>
          <w:color w:val="222222"/>
          <w:szCs w:val="24"/>
          <w:shd w:val="clear" w:color="auto" w:fill="FFFFFF"/>
        </w:rPr>
        <w:t>Courant, Richard. "Gauss and the present situation of the exact sciences." </w:t>
      </w:r>
      <w:r w:rsidRPr="00803F19">
        <w:rPr>
          <w:rFonts w:cs="Times New Roman"/>
          <w:i/>
          <w:iCs/>
          <w:color w:val="222222"/>
          <w:szCs w:val="24"/>
          <w:shd w:val="clear" w:color="auto" w:fill="FFFFFF"/>
        </w:rPr>
        <w:t>Mathematics: People· Problems· Results</w:t>
      </w:r>
      <w:r w:rsidRPr="00803F19">
        <w:rPr>
          <w:rFonts w:cs="Times New Roman"/>
          <w:color w:val="222222"/>
          <w:szCs w:val="24"/>
          <w:shd w:val="clear" w:color="auto" w:fill="FFFFFF"/>
        </w:rPr>
        <w:t>. Chapman and Hall/CRC, 2019. 125-133.</w:t>
      </w:r>
    </w:p>
    <w:p w:rsidR="0011588A" w:rsidRPr="00803F19" w:rsidRDefault="001B44CD" w:rsidP="00803F19">
      <w:pPr>
        <w:spacing w:after="0"/>
        <w:ind w:left="851" w:hanging="851"/>
        <w:contextualSpacing/>
        <w:rPr>
          <w:rFonts w:cs="Times New Roman"/>
          <w:color w:val="222222"/>
          <w:szCs w:val="24"/>
          <w:shd w:val="clear" w:color="auto" w:fill="FFFFFF"/>
        </w:rPr>
      </w:pPr>
      <w:r w:rsidRPr="00803F19">
        <w:rPr>
          <w:rFonts w:cs="Times New Roman"/>
          <w:color w:val="222222"/>
          <w:szCs w:val="24"/>
          <w:shd w:val="clear" w:color="auto" w:fill="FFFFFF"/>
        </w:rPr>
        <w:t>Cunningham, Clifford J. "Gauss: The Great Asteroid Treatises." </w:t>
      </w:r>
      <w:r w:rsidRPr="00803F19">
        <w:rPr>
          <w:rFonts w:cs="Times New Roman"/>
          <w:i/>
          <w:iCs/>
          <w:color w:val="222222"/>
          <w:szCs w:val="24"/>
          <w:shd w:val="clear" w:color="auto" w:fill="FFFFFF"/>
        </w:rPr>
        <w:t>Studies of Pallas in the Early Nineteenth Century</w:t>
      </w:r>
      <w:r w:rsidRPr="00803F19">
        <w:rPr>
          <w:rFonts w:cs="Times New Roman"/>
          <w:color w:val="222222"/>
          <w:szCs w:val="24"/>
          <w:shd w:val="clear" w:color="auto" w:fill="FFFFFF"/>
        </w:rPr>
        <w:t>. Springer, Cham, 2017. 411-447.</w:t>
      </w:r>
    </w:p>
    <w:p w:rsidR="001B44CD" w:rsidRPr="00803F19" w:rsidRDefault="001B44CD" w:rsidP="00803F19">
      <w:pPr>
        <w:spacing w:after="0"/>
        <w:ind w:left="851" w:hanging="851"/>
        <w:contextualSpacing/>
        <w:rPr>
          <w:rFonts w:cs="Times New Roman"/>
          <w:color w:val="222222"/>
          <w:szCs w:val="24"/>
          <w:shd w:val="clear" w:color="auto" w:fill="FFFFFF"/>
        </w:rPr>
      </w:pPr>
      <w:r w:rsidRPr="00803F19">
        <w:rPr>
          <w:rFonts w:cs="Times New Roman"/>
          <w:color w:val="222222"/>
          <w:szCs w:val="24"/>
          <w:shd w:val="clear" w:color="auto" w:fill="FFFFFF"/>
        </w:rPr>
        <w:t>Mirwald, Benjamin. "Astronomers’ Networks and the Discovery of Ceres." (2017): 375-377.</w:t>
      </w:r>
    </w:p>
    <w:p w:rsidR="001B44CD" w:rsidRDefault="001B44CD" w:rsidP="00803F19">
      <w:pPr>
        <w:spacing w:after="0"/>
        <w:ind w:left="851" w:hanging="851"/>
        <w:contextualSpacing/>
      </w:pPr>
    </w:p>
    <w:sectPr w:rsidR="001B44CD" w:rsidSect="00F016F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7B3" w:rsidRDefault="00BA57B3" w:rsidP="003D75D8">
      <w:pPr>
        <w:spacing w:after="0" w:line="240" w:lineRule="auto"/>
      </w:pPr>
      <w:r>
        <w:separator/>
      </w:r>
    </w:p>
  </w:endnote>
  <w:endnote w:type="continuationSeparator" w:id="0">
    <w:p w:rsidR="00BA57B3" w:rsidRDefault="00BA57B3" w:rsidP="003D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7B3" w:rsidRDefault="00BA57B3" w:rsidP="003D75D8">
      <w:pPr>
        <w:spacing w:after="0" w:line="240" w:lineRule="auto"/>
      </w:pPr>
      <w:r>
        <w:separator/>
      </w:r>
    </w:p>
  </w:footnote>
  <w:footnote w:type="continuationSeparator" w:id="0">
    <w:p w:rsidR="00BA57B3" w:rsidRDefault="00BA57B3" w:rsidP="003D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809610"/>
      <w:docPartObj>
        <w:docPartGallery w:val="Page Numbers (Top of Page)"/>
        <w:docPartUnique/>
      </w:docPartObj>
    </w:sdtPr>
    <w:sdtEndPr/>
    <w:sdtContent>
      <w:p w:rsidR="003D75D8" w:rsidRDefault="001B44CD">
        <w:pPr>
          <w:pStyle w:val="Header"/>
          <w:jc w:val="right"/>
        </w:pPr>
        <w:r>
          <w:t xml:space="preserve">Surname </w:t>
        </w:r>
        <w:r w:rsidR="00BA57B3">
          <w:fldChar w:fldCharType="begin"/>
        </w:r>
        <w:r w:rsidR="00BA57B3">
          <w:instrText xml:space="preserve"> PAGE   \* MERGEFORMAT </w:instrText>
        </w:r>
        <w:r w:rsidR="00BA57B3">
          <w:fldChar w:fldCharType="separate"/>
        </w:r>
        <w:r w:rsidR="00BA57B3">
          <w:rPr>
            <w:noProof/>
          </w:rPr>
          <w:t>1</w:t>
        </w:r>
        <w:r w:rsidR="00BA57B3">
          <w:rPr>
            <w:noProof/>
          </w:rPr>
          <w:fldChar w:fldCharType="end"/>
        </w:r>
      </w:p>
    </w:sdtContent>
  </w:sdt>
  <w:p w:rsidR="003D75D8" w:rsidRDefault="003D75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4F71BE"/>
    <w:rsid w:val="00035DE4"/>
    <w:rsid w:val="00042E1D"/>
    <w:rsid w:val="0011588A"/>
    <w:rsid w:val="001B44CD"/>
    <w:rsid w:val="003D75D8"/>
    <w:rsid w:val="00487EF7"/>
    <w:rsid w:val="004F63A0"/>
    <w:rsid w:val="004F71BE"/>
    <w:rsid w:val="005D4360"/>
    <w:rsid w:val="00601933"/>
    <w:rsid w:val="006F7FF7"/>
    <w:rsid w:val="00796261"/>
    <w:rsid w:val="00803F19"/>
    <w:rsid w:val="00876E67"/>
    <w:rsid w:val="00964545"/>
    <w:rsid w:val="00AA3E16"/>
    <w:rsid w:val="00AC05D0"/>
    <w:rsid w:val="00AD2C6A"/>
    <w:rsid w:val="00AE72C4"/>
    <w:rsid w:val="00AF1C66"/>
    <w:rsid w:val="00BA57B3"/>
    <w:rsid w:val="00BC23C8"/>
    <w:rsid w:val="00DA37E8"/>
    <w:rsid w:val="00E11870"/>
    <w:rsid w:val="00EB3559"/>
    <w:rsid w:val="00F016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870"/>
    <w:pPr>
      <w:spacing w:after="40"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5D8"/>
    <w:rPr>
      <w:rFonts w:ascii="Times New Roman" w:hAnsi="Times New Roman"/>
      <w:sz w:val="24"/>
    </w:rPr>
  </w:style>
  <w:style w:type="paragraph" w:styleId="Footer">
    <w:name w:val="footer"/>
    <w:basedOn w:val="Normal"/>
    <w:link w:val="FooterChar"/>
    <w:uiPriority w:val="99"/>
    <w:unhideWhenUsed/>
    <w:rsid w:val="003D7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5D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37981">
      <w:bodyDiv w:val="1"/>
      <w:marLeft w:val="0"/>
      <w:marRight w:val="0"/>
      <w:marTop w:val="0"/>
      <w:marBottom w:val="0"/>
      <w:divBdr>
        <w:top w:val="none" w:sz="0" w:space="0" w:color="auto"/>
        <w:left w:val="none" w:sz="0" w:space="0" w:color="auto"/>
        <w:bottom w:val="none" w:sz="0" w:space="0" w:color="auto"/>
        <w:right w:val="none" w:sz="0" w:space="0" w:color="auto"/>
      </w:divBdr>
      <w:divsChild>
        <w:div w:id="1429039941">
          <w:marLeft w:val="0"/>
          <w:marRight w:val="0"/>
          <w:marTop w:val="0"/>
          <w:marBottom w:val="0"/>
          <w:divBdr>
            <w:top w:val="none" w:sz="0" w:space="0" w:color="auto"/>
            <w:left w:val="none" w:sz="0" w:space="0" w:color="auto"/>
            <w:bottom w:val="none" w:sz="0" w:space="0" w:color="auto"/>
            <w:right w:val="none" w:sz="0" w:space="0" w:color="auto"/>
          </w:divBdr>
        </w:div>
      </w:divsChild>
    </w:div>
    <w:div w:id="1646928986">
      <w:bodyDiv w:val="1"/>
      <w:marLeft w:val="0"/>
      <w:marRight w:val="0"/>
      <w:marTop w:val="0"/>
      <w:marBottom w:val="0"/>
      <w:divBdr>
        <w:top w:val="none" w:sz="0" w:space="0" w:color="auto"/>
        <w:left w:val="none" w:sz="0" w:space="0" w:color="auto"/>
        <w:bottom w:val="none" w:sz="0" w:space="0" w:color="auto"/>
        <w:right w:val="none" w:sz="0" w:space="0" w:color="auto"/>
      </w:divBdr>
      <w:divsChild>
        <w:div w:id="244189160">
          <w:marLeft w:val="0"/>
          <w:marRight w:val="0"/>
          <w:marTop w:val="0"/>
          <w:marBottom w:val="0"/>
          <w:divBdr>
            <w:top w:val="none" w:sz="0" w:space="0" w:color="auto"/>
            <w:left w:val="none" w:sz="0" w:space="0" w:color="auto"/>
            <w:bottom w:val="none" w:sz="0" w:space="0" w:color="auto"/>
            <w:right w:val="none" w:sz="0" w:space="0" w:color="auto"/>
          </w:divBdr>
        </w:div>
      </w:divsChild>
    </w:div>
    <w:div w:id="1806310630">
      <w:bodyDiv w:val="1"/>
      <w:marLeft w:val="0"/>
      <w:marRight w:val="0"/>
      <w:marTop w:val="0"/>
      <w:marBottom w:val="0"/>
      <w:divBdr>
        <w:top w:val="none" w:sz="0" w:space="0" w:color="auto"/>
        <w:left w:val="none" w:sz="0" w:space="0" w:color="auto"/>
        <w:bottom w:val="none" w:sz="0" w:space="0" w:color="auto"/>
        <w:right w:val="none" w:sz="0" w:space="0" w:color="auto"/>
      </w:divBdr>
      <w:divsChild>
        <w:div w:id="867986322">
          <w:marLeft w:val="0"/>
          <w:marRight w:val="0"/>
          <w:marTop w:val="0"/>
          <w:marBottom w:val="0"/>
          <w:divBdr>
            <w:top w:val="none" w:sz="0" w:space="0" w:color="auto"/>
            <w:left w:val="none" w:sz="0" w:space="0" w:color="auto"/>
            <w:bottom w:val="none" w:sz="0" w:space="0" w:color="auto"/>
            <w:right w:val="none" w:sz="0" w:space="0" w:color="auto"/>
          </w:divBdr>
        </w:div>
      </w:divsChild>
    </w:div>
    <w:div w:id="2115393608">
      <w:bodyDiv w:val="1"/>
      <w:marLeft w:val="0"/>
      <w:marRight w:val="0"/>
      <w:marTop w:val="0"/>
      <w:marBottom w:val="0"/>
      <w:divBdr>
        <w:top w:val="none" w:sz="0" w:space="0" w:color="auto"/>
        <w:left w:val="none" w:sz="0" w:space="0" w:color="auto"/>
        <w:bottom w:val="none" w:sz="0" w:space="0" w:color="auto"/>
        <w:right w:val="none" w:sz="0" w:space="0" w:color="auto"/>
      </w:divBdr>
      <w:divsChild>
        <w:div w:id="128130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2021-07-17T06:18:00Z</dcterms:created>
  <dcterms:modified xsi:type="dcterms:W3CDTF">2021-07-17T06:18:00Z</dcterms:modified>
</cp:coreProperties>
</file>