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119D" w:rsidRDefault="00CA119D"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A119D" w:rsidRDefault="00CA119D"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A119D" w:rsidRDefault="00CA119D"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A119D" w:rsidRDefault="00CA119D"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A119D" w:rsidRDefault="00CA119D"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A119D" w:rsidRDefault="00CA119D"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CA119D" w:rsidRDefault="00CA119D"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DB72A2" w:rsidRDefault="00104133"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Case study presentation</w:t>
      </w:r>
    </w:p>
    <w:p w:rsidR="003C4DE1" w:rsidRDefault="00104133" w:rsidP="00CA119D">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3C4DE1" w:rsidRDefault="00104133" w:rsidP="00CA119D">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3C4DE1" w:rsidRDefault="00104133" w:rsidP="00CA119D">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3C4DE1" w:rsidRDefault="00104133" w:rsidP="00CA119D">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CA119D" w:rsidRDefault="00CA119D" w:rsidP="00CA119D">
      <w:pPr>
        <w:tabs>
          <w:tab w:val="left" w:pos="2430"/>
        </w:tabs>
        <w:spacing w:line="480" w:lineRule="auto"/>
        <w:contextualSpacing/>
        <w:jc w:val="center"/>
        <w:rPr>
          <w:rFonts w:ascii="Times New Roman" w:hAnsi="Times New Roman" w:cs="Times New Roman"/>
          <w:sz w:val="24"/>
          <w:szCs w:val="24"/>
        </w:rPr>
      </w:pPr>
    </w:p>
    <w:p w:rsidR="003C4DE1" w:rsidRPr="00D8103A" w:rsidRDefault="003C4DE1"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p>
    <w:p w:rsidR="007A3D01" w:rsidRPr="00D8103A" w:rsidRDefault="00104133" w:rsidP="00CA119D">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lastRenderedPageBreak/>
        <w:t>Today, diabetes is certainly prevalent. According to Diabetes Translation Health Promotion and Chronic Disease Prevention National Center, in the U.S, up to 30.3 million people have diabetes</w:t>
      </w:r>
      <w:r w:rsidR="003C3263" w:rsidRPr="003C3263">
        <w:rPr>
          <w:rFonts w:ascii="Times New Roman" w:hAnsi="Times New Roman" w:cs="Times New Roman"/>
          <w:color w:val="222222"/>
          <w:sz w:val="24"/>
          <w:szCs w:val="24"/>
          <w:shd w:val="clear" w:color="auto" w:fill="FFFFFF"/>
        </w:rPr>
        <w:t xml:space="preserve"> </w:t>
      </w:r>
      <w:r w:rsidR="003C3263">
        <w:rPr>
          <w:rFonts w:ascii="Times New Roman" w:hAnsi="Times New Roman" w:cs="Times New Roman"/>
          <w:color w:val="222222"/>
          <w:sz w:val="24"/>
          <w:szCs w:val="24"/>
          <w:shd w:val="clear" w:color="auto" w:fill="FFFFFF"/>
        </w:rPr>
        <w:t>(</w:t>
      </w:r>
      <w:proofErr w:type="spellStart"/>
      <w:r w:rsidR="003C3263">
        <w:rPr>
          <w:rFonts w:ascii="Times New Roman" w:hAnsi="Times New Roman" w:cs="Times New Roman"/>
          <w:color w:val="222222"/>
          <w:sz w:val="24"/>
          <w:szCs w:val="24"/>
          <w:shd w:val="clear" w:color="auto" w:fill="FFFFFF"/>
        </w:rPr>
        <w:t>Balcıoğlu</w:t>
      </w:r>
      <w:proofErr w:type="spellEnd"/>
      <w:r w:rsidR="003C3263">
        <w:rPr>
          <w:rFonts w:ascii="Times New Roman" w:hAnsi="Times New Roman" w:cs="Times New Roman"/>
          <w:color w:val="222222"/>
          <w:sz w:val="24"/>
          <w:szCs w:val="24"/>
          <w:shd w:val="clear" w:color="auto" w:fill="FFFFFF"/>
        </w:rPr>
        <w:t xml:space="preserve"> &amp; </w:t>
      </w:r>
      <w:proofErr w:type="spellStart"/>
      <w:r w:rsidR="003C3263">
        <w:rPr>
          <w:rFonts w:ascii="Times New Roman" w:hAnsi="Times New Roman" w:cs="Times New Roman"/>
          <w:color w:val="222222"/>
          <w:sz w:val="24"/>
          <w:szCs w:val="24"/>
          <w:shd w:val="clear" w:color="auto" w:fill="FFFFFF"/>
        </w:rPr>
        <w:t>Müderrisoğlu</w:t>
      </w:r>
      <w:proofErr w:type="spellEnd"/>
      <w:r w:rsidR="003C3263">
        <w:rPr>
          <w:rFonts w:ascii="Times New Roman" w:hAnsi="Times New Roman" w:cs="Times New Roman"/>
          <w:color w:val="222222"/>
          <w:sz w:val="24"/>
          <w:szCs w:val="24"/>
          <w:shd w:val="clear" w:color="auto" w:fill="FFFFFF"/>
        </w:rPr>
        <w:t xml:space="preserve">, </w:t>
      </w:r>
      <w:r w:rsidR="003C3263" w:rsidRPr="00D8103A">
        <w:rPr>
          <w:rFonts w:ascii="Times New Roman" w:hAnsi="Times New Roman" w:cs="Times New Roman"/>
          <w:color w:val="222222"/>
          <w:sz w:val="24"/>
          <w:szCs w:val="24"/>
          <w:shd w:val="clear" w:color="auto" w:fill="FFFFFF"/>
        </w:rPr>
        <w:t>2015)</w:t>
      </w:r>
      <w:r w:rsidRPr="00D8103A">
        <w:rPr>
          <w:rFonts w:ascii="Times New Roman" w:eastAsia="Times New Roman" w:hAnsi="Times New Roman" w:cs="Times New Roman"/>
          <w:color w:val="000000" w:themeColor="text1"/>
          <w:sz w:val="24"/>
          <w:szCs w:val="24"/>
        </w:rPr>
        <w:t xml:space="preserve">. Ineffective maintenance of health associated with the uncontrolled diabetes demonstration and reporting </w:t>
      </w:r>
      <w:r w:rsidR="004E4CE0" w:rsidRPr="00D8103A">
        <w:rPr>
          <w:rFonts w:ascii="Times New Roman" w:eastAsia="Times New Roman" w:hAnsi="Times New Roman" w:cs="Times New Roman"/>
          <w:color w:val="000000" w:themeColor="text1"/>
          <w:sz w:val="24"/>
          <w:szCs w:val="24"/>
        </w:rPr>
        <w:t xml:space="preserve">deficient of knowledge about diabetes is evidenced by lack of education about controlled diabetes and </w:t>
      </w:r>
      <w:r w:rsidR="000072CB" w:rsidRPr="00D8103A">
        <w:rPr>
          <w:rFonts w:ascii="Times New Roman" w:eastAsia="Times New Roman" w:hAnsi="Times New Roman" w:cs="Times New Roman"/>
          <w:color w:val="000000" w:themeColor="text1"/>
          <w:sz w:val="24"/>
          <w:szCs w:val="24"/>
        </w:rPr>
        <w:t>high blood sugar. When diagnosing patients with diabetes, the nurses should examine the past health history especially the subjective data and objective data. The subjective data would include things like the number of times the patient has visited the healthcare facility in the past for high blood sugar. In objective data, the nurse needs to diagnose if the patient knows about uncontrolled blood sugars consequences and knowledgeable about regimes of die</w:t>
      </w:r>
      <w:r w:rsidR="0077669D">
        <w:rPr>
          <w:rFonts w:ascii="Times New Roman" w:eastAsia="Times New Roman" w:hAnsi="Times New Roman" w:cs="Times New Roman"/>
          <w:color w:val="000000" w:themeColor="text1"/>
          <w:sz w:val="24"/>
          <w:szCs w:val="24"/>
        </w:rPr>
        <w:t>t</w:t>
      </w:r>
      <w:r w:rsidR="00AF0DE8">
        <w:rPr>
          <w:rFonts w:ascii="Times New Roman" w:eastAsia="Times New Roman" w:hAnsi="Times New Roman" w:cs="Times New Roman"/>
          <w:color w:val="000000" w:themeColor="text1"/>
          <w:sz w:val="24"/>
          <w:szCs w:val="24"/>
        </w:rPr>
        <w:t xml:space="preserve"> </w:t>
      </w:r>
      <w:r w:rsidR="00AF0DE8">
        <w:rPr>
          <w:rFonts w:ascii="Times New Roman" w:hAnsi="Times New Roman" w:cs="Times New Roman"/>
          <w:color w:val="222222"/>
          <w:sz w:val="24"/>
          <w:szCs w:val="24"/>
          <w:shd w:val="clear" w:color="auto" w:fill="FFFFFF"/>
        </w:rPr>
        <w:t xml:space="preserve">(Chamberlain, </w:t>
      </w:r>
      <w:proofErr w:type="spellStart"/>
      <w:r w:rsidR="00AF0DE8" w:rsidRPr="00D8103A">
        <w:rPr>
          <w:rFonts w:ascii="Times New Roman" w:hAnsi="Times New Roman" w:cs="Times New Roman"/>
          <w:color w:val="222222"/>
          <w:sz w:val="24"/>
          <w:szCs w:val="24"/>
          <w:shd w:val="clear" w:color="auto" w:fill="FFFFFF"/>
        </w:rPr>
        <w:t>R</w:t>
      </w:r>
      <w:r w:rsidR="00AF0DE8">
        <w:rPr>
          <w:rFonts w:ascii="Times New Roman" w:hAnsi="Times New Roman" w:cs="Times New Roman"/>
          <w:color w:val="222222"/>
          <w:sz w:val="24"/>
          <w:szCs w:val="24"/>
          <w:shd w:val="clear" w:color="auto" w:fill="FFFFFF"/>
        </w:rPr>
        <w:t>hinehart</w:t>
      </w:r>
      <w:proofErr w:type="spellEnd"/>
      <w:r w:rsidR="00AF0DE8">
        <w:rPr>
          <w:rFonts w:ascii="Times New Roman" w:hAnsi="Times New Roman" w:cs="Times New Roman"/>
          <w:color w:val="222222"/>
          <w:sz w:val="24"/>
          <w:szCs w:val="24"/>
          <w:shd w:val="clear" w:color="auto" w:fill="FFFFFF"/>
        </w:rPr>
        <w:t xml:space="preserve">, </w:t>
      </w:r>
      <w:proofErr w:type="spellStart"/>
      <w:r w:rsidR="00AF0DE8">
        <w:rPr>
          <w:rFonts w:ascii="Times New Roman" w:hAnsi="Times New Roman" w:cs="Times New Roman"/>
          <w:color w:val="222222"/>
          <w:sz w:val="24"/>
          <w:szCs w:val="24"/>
          <w:shd w:val="clear" w:color="auto" w:fill="FFFFFF"/>
        </w:rPr>
        <w:t>Shaefer</w:t>
      </w:r>
      <w:proofErr w:type="spellEnd"/>
      <w:r w:rsidR="00AF0DE8">
        <w:rPr>
          <w:rFonts w:ascii="Times New Roman" w:hAnsi="Times New Roman" w:cs="Times New Roman"/>
          <w:color w:val="222222"/>
          <w:sz w:val="24"/>
          <w:szCs w:val="24"/>
          <w:shd w:val="clear" w:color="auto" w:fill="FFFFFF"/>
        </w:rPr>
        <w:t>,</w:t>
      </w:r>
      <w:r w:rsidR="00AF0DE8" w:rsidRPr="00D8103A">
        <w:rPr>
          <w:rFonts w:ascii="Times New Roman" w:hAnsi="Times New Roman" w:cs="Times New Roman"/>
          <w:color w:val="222222"/>
          <w:sz w:val="24"/>
          <w:szCs w:val="24"/>
          <w:shd w:val="clear" w:color="auto" w:fill="FFFFFF"/>
        </w:rPr>
        <w:t xml:space="preserve"> &amp; </w:t>
      </w:r>
      <w:proofErr w:type="spellStart"/>
      <w:r w:rsidR="00AF0DE8">
        <w:rPr>
          <w:rFonts w:ascii="Times New Roman" w:hAnsi="Times New Roman" w:cs="Times New Roman"/>
          <w:color w:val="222222"/>
          <w:sz w:val="24"/>
          <w:szCs w:val="24"/>
          <w:shd w:val="clear" w:color="auto" w:fill="FFFFFF"/>
        </w:rPr>
        <w:t>Neuman</w:t>
      </w:r>
      <w:proofErr w:type="spellEnd"/>
      <w:r w:rsidR="00AF0DE8">
        <w:rPr>
          <w:rFonts w:ascii="Times New Roman" w:hAnsi="Times New Roman" w:cs="Times New Roman"/>
          <w:color w:val="222222"/>
          <w:sz w:val="24"/>
          <w:szCs w:val="24"/>
          <w:shd w:val="clear" w:color="auto" w:fill="FFFFFF"/>
        </w:rPr>
        <w:t xml:space="preserve">, </w:t>
      </w:r>
      <w:r w:rsidR="00AF0DE8" w:rsidRPr="00D8103A">
        <w:rPr>
          <w:rFonts w:ascii="Times New Roman" w:hAnsi="Times New Roman" w:cs="Times New Roman"/>
          <w:color w:val="222222"/>
          <w:sz w:val="24"/>
          <w:szCs w:val="24"/>
          <w:shd w:val="clear" w:color="auto" w:fill="FFFFFF"/>
        </w:rPr>
        <w:t>2016)</w:t>
      </w:r>
      <w:r w:rsidR="000072CB" w:rsidRPr="00D8103A">
        <w:rPr>
          <w:rFonts w:ascii="Times New Roman" w:eastAsia="Times New Roman" w:hAnsi="Times New Roman" w:cs="Times New Roman"/>
          <w:color w:val="000000" w:themeColor="text1"/>
          <w:sz w:val="24"/>
          <w:szCs w:val="24"/>
        </w:rPr>
        <w:t>. The nurse should ask their patients during the examination of their knowledge about diabetes.</w:t>
      </w:r>
    </w:p>
    <w:p w:rsidR="00B82439" w:rsidRPr="00D8103A" w:rsidRDefault="00104133" w:rsidP="00CA119D">
      <w:pPr>
        <w:shd w:val="clear" w:color="auto" w:fill="FFFFFF"/>
        <w:spacing w:after="0" w:line="480" w:lineRule="auto"/>
        <w:ind w:firstLine="720"/>
        <w:rPr>
          <w:rFonts w:ascii="Times New Roman" w:hAnsi="Times New Roman" w:cs="Times New Roman"/>
          <w:color w:val="000000" w:themeColor="text1"/>
          <w:sz w:val="24"/>
          <w:szCs w:val="24"/>
          <w:shd w:val="clear" w:color="auto" w:fill="FFFFFF"/>
        </w:rPr>
      </w:pPr>
      <w:r w:rsidRPr="00D8103A">
        <w:rPr>
          <w:rFonts w:ascii="Times New Roman" w:hAnsi="Times New Roman" w:cs="Times New Roman"/>
          <w:color w:val="000000" w:themeColor="text1"/>
          <w:sz w:val="24"/>
          <w:szCs w:val="24"/>
          <w:shd w:val="clear" w:color="auto" w:fill="FFFFFF"/>
        </w:rPr>
        <w:t>The global diabetic prevalence is increasing. The recommended strategies to manage hyperglycemia are medications</w:t>
      </w:r>
      <w:r w:rsidR="00AF0DE8">
        <w:rPr>
          <w:rFonts w:ascii="Times New Roman" w:hAnsi="Times New Roman" w:cs="Times New Roman"/>
          <w:color w:val="000000" w:themeColor="text1"/>
          <w:sz w:val="24"/>
          <w:szCs w:val="24"/>
          <w:shd w:val="clear" w:color="auto" w:fill="FFFFFF"/>
        </w:rPr>
        <w:t xml:space="preserve"> </w:t>
      </w:r>
      <w:r w:rsidR="00AF0DE8">
        <w:rPr>
          <w:rFonts w:ascii="Times New Roman" w:hAnsi="Times New Roman" w:cs="Times New Roman"/>
          <w:color w:val="222222"/>
          <w:sz w:val="24"/>
          <w:szCs w:val="24"/>
          <w:shd w:val="clear" w:color="auto" w:fill="FFFFFF"/>
        </w:rPr>
        <w:t xml:space="preserve">(Nathan, </w:t>
      </w:r>
      <w:r w:rsidR="00AF0DE8" w:rsidRPr="00D8103A">
        <w:rPr>
          <w:rFonts w:ascii="Times New Roman" w:hAnsi="Times New Roman" w:cs="Times New Roman"/>
          <w:color w:val="222222"/>
          <w:sz w:val="24"/>
          <w:szCs w:val="24"/>
          <w:shd w:val="clear" w:color="auto" w:fill="FFFFFF"/>
        </w:rPr>
        <w:t>2015)</w:t>
      </w:r>
      <w:r w:rsidRPr="00D8103A">
        <w:rPr>
          <w:rFonts w:ascii="Times New Roman" w:hAnsi="Times New Roman" w:cs="Times New Roman"/>
          <w:color w:val="000000" w:themeColor="text1"/>
          <w:sz w:val="24"/>
          <w:szCs w:val="24"/>
          <w:shd w:val="clear" w:color="auto" w:fill="FFFFFF"/>
        </w:rPr>
        <w:t xml:space="preserve">. Nevertheless, patient compliance can be variable that impact health results. Adequate </w:t>
      </w:r>
      <w:proofErr w:type="spellStart"/>
      <w:r w:rsidRPr="00D8103A">
        <w:rPr>
          <w:rFonts w:ascii="Times New Roman" w:hAnsi="Times New Roman" w:cs="Times New Roman"/>
          <w:color w:val="000000" w:themeColor="text1"/>
          <w:sz w:val="24"/>
          <w:szCs w:val="24"/>
          <w:shd w:val="clear" w:color="auto" w:fill="FFFFFF"/>
        </w:rPr>
        <w:t>dysglycaemia</w:t>
      </w:r>
      <w:proofErr w:type="spellEnd"/>
      <w:r w:rsidRPr="00D8103A">
        <w:rPr>
          <w:rFonts w:ascii="Times New Roman" w:hAnsi="Times New Roman" w:cs="Times New Roman"/>
          <w:color w:val="000000" w:themeColor="text1"/>
          <w:sz w:val="24"/>
          <w:szCs w:val="24"/>
          <w:shd w:val="clear" w:color="auto" w:fill="FFFFFF"/>
        </w:rPr>
        <w:t xml:space="preserve"> management of diabetes is seriously vital, in specific to delay or prevent complication and making </w:t>
      </w:r>
      <w:r w:rsidR="00FD67B6" w:rsidRPr="00D8103A">
        <w:rPr>
          <w:rFonts w:ascii="Times New Roman" w:hAnsi="Times New Roman" w:cs="Times New Roman"/>
          <w:color w:val="000000" w:themeColor="text1"/>
          <w:sz w:val="24"/>
          <w:szCs w:val="24"/>
          <w:shd w:val="clear" w:color="auto" w:fill="FFFFFF"/>
        </w:rPr>
        <w:t xml:space="preserve">sure that the patient has good life quality. Along with the management of lifestyle like adequate physical activities and controlled diet, medications with insulin and/or oral anti-diabetic agents is recommended to manage diabetes. Various oral anti-diabetic treatments classes are available for medications with a </w:t>
      </w:r>
      <w:proofErr w:type="spellStart"/>
      <w:r w:rsidR="00FD67B6" w:rsidRPr="00D8103A">
        <w:rPr>
          <w:rFonts w:ascii="Times New Roman" w:hAnsi="Times New Roman" w:cs="Times New Roman"/>
          <w:color w:val="000000" w:themeColor="text1"/>
          <w:sz w:val="24"/>
          <w:szCs w:val="24"/>
          <w:shd w:val="clear" w:color="auto" w:fill="FFFFFF"/>
        </w:rPr>
        <w:t>biguanide</w:t>
      </w:r>
      <w:proofErr w:type="spellEnd"/>
      <w:r w:rsidR="00FD67B6" w:rsidRPr="00D8103A">
        <w:rPr>
          <w:rFonts w:ascii="Times New Roman" w:hAnsi="Times New Roman" w:cs="Times New Roman"/>
          <w:color w:val="000000" w:themeColor="text1"/>
          <w:sz w:val="24"/>
          <w:szCs w:val="24"/>
          <w:shd w:val="clear" w:color="auto" w:fill="FFFFFF"/>
        </w:rPr>
        <w:t xml:space="preserve"> (metformin) being the optimal initial line treatments. Dual and then triple combination therapies are recommended in case the mono-therapies are not sufficient. Patients with diabetes may finally need replacement of insulin therapies to sufficiently control their diabetes because of progressive dysfunction of beta cells. Therapies also need to be personally administered </w:t>
      </w:r>
      <w:r w:rsidR="00FD67B6" w:rsidRPr="00D8103A">
        <w:rPr>
          <w:rFonts w:ascii="Times New Roman" w:hAnsi="Times New Roman" w:cs="Times New Roman"/>
          <w:color w:val="000000" w:themeColor="text1"/>
          <w:sz w:val="24"/>
          <w:szCs w:val="24"/>
          <w:shd w:val="clear" w:color="auto" w:fill="FFFFFF"/>
        </w:rPr>
        <w:lastRenderedPageBreak/>
        <w:t>depending upon the risks of developing complications, their age, and co-morbidities</w:t>
      </w:r>
      <w:r w:rsidR="003C3263">
        <w:rPr>
          <w:rFonts w:ascii="Times New Roman" w:hAnsi="Times New Roman" w:cs="Times New Roman"/>
          <w:color w:val="000000" w:themeColor="text1"/>
          <w:sz w:val="24"/>
          <w:szCs w:val="24"/>
          <w:shd w:val="clear" w:color="auto" w:fill="FFFFFF"/>
        </w:rPr>
        <w:t xml:space="preserve"> </w:t>
      </w:r>
      <w:r w:rsidR="003C3263">
        <w:rPr>
          <w:rFonts w:ascii="Times New Roman" w:hAnsi="Times New Roman" w:cs="Times New Roman"/>
          <w:color w:val="222222"/>
          <w:sz w:val="24"/>
          <w:szCs w:val="24"/>
          <w:shd w:val="clear" w:color="auto" w:fill="FFFFFF"/>
        </w:rPr>
        <w:t>(</w:t>
      </w:r>
      <w:proofErr w:type="spellStart"/>
      <w:r w:rsidR="003C3263">
        <w:rPr>
          <w:rFonts w:ascii="Times New Roman" w:hAnsi="Times New Roman" w:cs="Times New Roman"/>
          <w:color w:val="222222"/>
          <w:sz w:val="24"/>
          <w:szCs w:val="24"/>
          <w:shd w:val="clear" w:color="auto" w:fill="FFFFFF"/>
        </w:rPr>
        <w:t>Balcıoğlu</w:t>
      </w:r>
      <w:proofErr w:type="spellEnd"/>
      <w:r w:rsidR="003C3263">
        <w:rPr>
          <w:rFonts w:ascii="Times New Roman" w:hAnsi="Times New Roman" w:cs="Times New Roman"/>
          <w:color w:val="222222"/>
          <w:sz w:val="24"/>
          <w:szCs w:val="24"/>
          <w:shd w:val="clear" w:color="auto" w:fill="FFFFFF"/>
        </w:rPr>
        <w:t xml:space="preserve"> &amp; </w:t>
      </w:r>
      <w:proofErr w:type="spellStart"/>
      <w:r w:rsidR="003C3263">
        <w:rPr>
          <w:rFonts w:ascii="Times New Roman" w:hAnsi="Times New Roman" w:cs="Times New Roman"/>
          <w:color w:val="222222"/>
          <w:sz w:val="24"/>
          <w:szCs w:val="24"/>
          <w:shd w:val="clear" w:color="auto" w:fill="FFFFFF"/>
        </w:rPr>
        <w:t>Müderrisoğlu</w:t>
      </w:r>
      <w:proofErr w:type="spellEnd"/>
      <w:r w:rsidR="003C3263">
        <w:rPr>
          <w:rFonts w:ascii="Times New Roman" w:hAnsi="Times New Roman" w:cs="Times New Roman"/>
          <w:color w:val="222222"/>
          <w:sz w:val="24"/>
          <w:szCs w:val="24"/>
          <w:shd w:val="clear" w:color="auto" w:fill="FFFFFF"/>
        </w:rPr>
        <w:t xml:space="preserve">, </w:t>
      </w:r>
      <w:r w:rsidR="003C3263" w:rsidRPr="00D8103A">
        <w:rPr>
          <w:rFonts w:ascii="Times New Roman" w:hAnsi="Times New Roman" w:cs="Times New Roman"/>
          <w:color w:val="222222"/>
          <w:sz w:val="24"/>
          <w:szCs w:val="24"/>
          <w:shd w:val="clear" w:color="auto" w:fill="FFFFFF"/>
        </w:rPr>
        <w:t>2015)</w:t>
      </w:r>
      <w:r w:rsidR="00FD67B6" w:rsidRPr="00D8103A">
        <w:rPr>
          <w:rFonts w:ascii="Times New Roman" w:hAnsi="Times New Roman" w:cs="Times New Roman"/>
          <w:color w:val="000000" w:themeColor="text1"/>
          <w:sz w:val="24"/>
          <w:szCs w:val="24"/>
          <w:shd w:val="clear" w:color="auto" w:fill="FFFFFF"/>
        </w:rPr>
        <w:t>.</w:t>
      </w:r>
      <w:r w:rsidRPr="00D8103A">
        <w:rPr>
          <w:rFonts w:ascii="Times New Roman" w:hAnsi="Times New Roman" w:cs="Times New Roman"/>
          <w:color w:val="000000" w:themeColor="text1"/>
          <w:sz w:val="24"/>
          <w:szCs w:val="24"/>
          <w:shd w:val="clear" w:color="auto" w:fill="FFFFFF"/>
        </w:rPr>
        <w:t xml:space="preserve"> Treatments of diabetes are complicated by various factors like the need to cope with psychological, social and cultural distress, needs for lifestyle changes, lifelong medications requirements, and the disease chronic nature which may take place with the illness.  </w:t>
      </w:r>
    </w:p>
    <w:p w:rsidR="0091434B" w:rsidRPr="00D8103A" w:rsidRDefault="00104133" w:rsidP="00CA119D">
      <w:pPr>
        <w:pStyle w:val="Heading3"/>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Nursing Interventions</w:t>
      </w:r>
    </w:p>
    <w:p w:rsidR="0091434B"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nurses shall educate the patients on how to properly dispose of the syringes and lancets of insulin.</w:t>
      </w:r>
    </w:p>
    <w:p w:rsidR="0091434B"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nurses shall supply the patients with a free insulin syringe, one free glucometer, and a free thirty-day testing trips.</w:t>
      </w:r>
    </w:p>
    <w:p w:rsidR="0091434B"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nurses shall encourage the patients to create daily menus which meet their diabetic demands.</w:t>
      </w:r>
    </w:p>
    <w:p w:rsidR="0091434B"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nurses shall consult with the dietitians to teach the patients on diet regimes for diabetics.</w:t>
      </w:r>
    </w:p>
    <w:p w:rsidR="0091434B"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 shall educate the patients how to successfully mix regular and NPH insulin together.</w:t>
      </w:r>
    </w:p>
    <w:p w:rsidR="0091434B"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nurses shall teach the patients how often and when they need to check their blood sugars.</w:t>
      </w:r>
    </w:p>
    <w:p w:rsidR="0091434B"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 shall teach the patients how to give themselves insulin injections by use of sliding scales.</w:t>
      </w:r>
    </w:p>
    <w:p w:rsidR="00543F96"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The nurse shall educate the patients on how to measure their blood sugars and interpret their outcomes.</w:t>
      </w:r>
    </w:p>
    <w:p w:rsidR="00ED6A0E"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lastRenderedPageBreak/>
        <w:t xml:space="preserve">Compliance with medications of in </w:t>
      </w:r>
      <w:proofErr w:type="spellStart"/>
      <w:r w:rsidRPr="00D8103A">
        <w:rPr>
          <w:b w:val="0"/>
          <w:color w:val="000000" w:themeColor="text1"/>
          <w:sz w:val="24"/>
          <w:szCs w:val="24"/>
        </w:rPr>
        <w:t>hypoglycaemic</w:t>
      </w:r>
      <w:proofErr w:type="spellEnd"/>
      <w:r w:rsidRPr="00D8103A">
        <w:rPr>
          <w:b w:val="0"/>
          <w:color w:val="000000" w:themeColor="text1"/>
          <w:sz w:val="24"/>
          <w:szCs w:val="24"/>
        </w:rPr>
        <w:t xml:space="preserve"> in patients with insulin and </w:t>
      </w:r>
      <w:r w:rsidR="00010762" w:rsidRPr="00D8103A">
        <w:rPr>
          <w:b w:val="0"/>
          <w:color w:val="000000" w:themeColor="text1"/>
          <w:sz w:val="24"/>
          <w:szCs w:val="24"/>
        </w:rPr>
        <w:t>T2D is essential.</w:t>
      </w:r>
    </w:p>
    <w:p w:rsidR="00010762" w:rsidRPr="00D8103A" w:rsidRDefault="00104133" w:rsidP="00CA119D">
      <w:pPr>
        <w:pStyle w:val="Heading3"/>
        <w:numPr>
          <w:ilvl w:val="0"/>
          <w:numId w:val="4"/>
        </w:numPr>
        <w:shd w:val="clear" w:color="auto" w:fill="FFFFFF"/>
        <w:spacing w:before="0" w:beforeAutospacing="0" w:after="255" w:afterAutospacing="0" w:line="480" w:lineRule="auto"/>
        <w:rPr>
          <w:b w:val="0"/>
          <w:color w:val="000000" w:themeColor="text1"/>
          <w:sz w:val="24"/>
          <w:szCs w:val="24"/>
        </w:rPr>
      </w:pPr>
      <w:r w:rsidRPr="00D8103A">
        <w:rPr>
          <w:b w:val="0"/>
          <w:color w:val="000000" w:themeColor="text1"/>
          <w:sz w:val="24"/>
          <w:szCs w:val="24"/>
        </w:rPr>
        <w:t>Low medication adherence level is likely to be one of the main factors that contribute to diabetes that is sub-optimally controlled.</w:t>
      </w:r>
    </w:p>
    <w:p w:rsidR="00B74EAC" w:rsidRPr="00D8103A" w:rsidRDefault="0077669D" w:rsidP="0077669D">
      <w:pPr>
        <w:pStyle w:val="ListParagraph"/>
        <w:shd w:val="clear" w:color="auto" w:fill="FFFFFF"/>
        <w:spacing w:after="0" w:line="480" w:lineRule="auto"/>
        <w:ind w:left="360"/>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color w:val="000000" w:themeColor="text1"/>
          <w:sz w:val="24"/>
          <w:szCs w:val="24"/>
        </w:rPr>
        <w:t xml:space="preserve">A </w:t>
      </w:r>
      <w:r w:rsidR="00104133" w:rsidRPr="00D8103A">
        <w:rPr>
          <w:rFonts w:ascii="Times New Roman" w:eastAsia="Times New Roman" w:hAnsi="Times New Roman" w:cs="Times New Roman"/>
          <w:b/>
          <w:color w:val="000000" w:themeColor="text1"/>
          <w:sz w:val="24"/>
          <w:szCs w:val="24"/>
        </w:rPr>
        <w:t xml:space="preserve">complete pertinent medication teaching plan </w:t>
      </w:r>
    </w:p>
    <w:p w:rsidR="002C4D24" w:rsidRPr="00D8103A" w:rsidRDefault="00104133" w:rsidP="00CA119D">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Because of the prevalent nature of diabetes, nurses should be highly skilled and knowledgeable when it comes to caring for and educating for their clients</w:t>
      </w:r>
      <w:r w:rsidR="00AF0DE8" w:rsidRPr="00AF0DE8">
        <w:rPr>
          <w:rFonts w:ascii="Times New Roman" w:hAnsi="Times New Roman" w:cs="Times New Roman"/>
          <w:color w:val="222222"/>
          <w:sz w:val="24"/>
          <w:szCs w:val="24"/>
          <w:shd w:val="clear" w:color="auto" w:fill="FFFFFF"/>
        </w:rPr>
        <w:t xml:space="preserve"> </w:t>
      </w:r>
      <w:r w:rsidR="00AF0DE8">
        <w:rPr>
          <w:rFonts w:ascii="Times New Roman" w:hAnsi="Times New Roman" w:cs="Times New Roman"/>
          <w:color w:val="222222"/>
          <w:sz w:val="24"/>
          <w:szCs w:val="24"/>
          <w:shd w:val="clear" w:color="auto" w:fill="FFFFFF"/>
        </w:rPr>
        <w:t xml:space="preserve">(Chamberlain, </w:t>
      </w:r>
      <w:proofErr w:type="spellStart"/>
      <w:r w:rsidR="00AF0DE8" w:rsidRPr="00D8103A">
        <w:rPr>
          <w:rFonts w:ascii="Times New Roman" w:hAnsi="Times New Roman" w:cs="Times New Roman"/>
          <w:color w:val="222222"/>
          <w:sz w:val="24"/>
          <w:szCs w:val="24"/>
          <w:shd w:val="clear" w:color="auto" w:fill="FFFFFF"/>
        </w:rPr>
        <w:t>R</w:t>
      </w:r>
      <w:r w:rsidR="00AF0DE8">
        <w:rPr>
          <w:rFonts w:ascii="Times New Roman" w:hAnsi="Times New Roman" w:cs="Times New Roman"/>
          <w:color w:val="222222"/>
          <w:sz w:val="24"/>
          <w:szCs w:val="24"/>
          <w:shd w:val="clear" w:color="auto" w:fill="FFFFFF"/>
        </w:rPr>
        <w:t>hinehart</w:t>
      </w:r>
      <w:proofErr w:type="spellEnd"/>
      <w:r w:rsidR="00AF0DE8">
        <w:rPr>
          <w:rFonts w:ascii="Times New Roman" w:hAnsi="Times New Roman" w:cs="Times New Roman"/>
          <w:color w:val="222222"/>
          <w:sz w:val="24"/>
          <w:szCs w:val="24"/>
          <w:shd w:val="clear" w:color="auto" w:fill="FFFFFF"/>
        </w:rPr>
        <w:t xml:space="preserve">, </w:t>
      </w:r>
      <w:proofErr w:type="spellStart"/>
      <w:r w:rsidR="00AF0DE8">
        <w:rPr>
          <w:rFonts w:ascii="Times New Roman" w:hAnsi="Times New Roman" w:cs="Times New Roman"/>
          <w:color w:val="222222"/>
          <w:sz w:val="24"/>
          <w:szCs w:val="24"/>
          <w:shd w:val="clear" w:color="auto" w:fill="FFFFFF"/>
        </w:rPr>
        <w:t>Shaefer</w:t>
      </w:r>
      <w:proofErr w:type="spellEnd"/>
      <w:r w:rsidR="00AF0DE8">
        <w:rPr>
          <w:rFonts w:ascii="Times New Roman" w:hAnsi="Times New Roman" w:cs="Times New Roman"/>
          <w:color w:val="222222"/>
          <w:sz w:val="24"/>
          <w:szCs w:val="24"/>
          <w:shd w:val="clear" w:color="auto" w:fill="FFFFFF"/>
        </w:rPr>
        <w:t>,</w:t>
      </w:r>
      <w:r w:rsidR="00AF0DE8" w:rsidRPr="00D8103A">
        <w:rPr>
          <w:rFonts w:ascii="Times New Roman" w:hAnsi="Times New Roman" w:cs="Times New Roman"/>
          <w:color w:val="222222"/>
          <w:sz w:val="24"/>
          <w:szCs w:val="24"/>
          <w:shd w:val="clear" w:color="auto" w:fill="FFFFFF"/>
        </w:rPr>
        <w:t xml:space="preserve"> &amp; </w:t>
      </w:r>
      <w:proofErr w:type="spellStart"/>
      <w:r w:rsidR="00AF0DE8">
        <w:rPr>
          <w:rFonts w:ascii="Times New Roman" w:hAnsi="Times New Roman" w:cs="Times New Roman"/>
          <w:color w:val="222222"/>
          <w:sz w:val="24"/>
          <w:szCs w:val="24"/>
          <w:shd w:val="clear" w:color="auto" w:fill="FFFFFF"/>
        </w:rPr>
        <w:t>Neuman</w:t>
      </w:r>
      <w:proofErr w:type="spellEnd"/>
      <w:r w:rsidR="00AF0DE8">
        <w:rPr>
          <w:rFonts w:ascii="Times New Roman" w:hAnsi="Times New Roman" w:cs="Times New Roman"/>
          <w:color w:val="222222"/>
          <w:sz w:val="24"/>
          <w:szCs w:val="24"/>
          <w:shd w:val="clear" w:color="auto" w:fill="FFFFFF"/>
        </w:rPr>
        <w:t xml:space="preserve">, </w:t>
      </w:r>
      <w:r w:rsidR="00AF0DE8" w:rsidRPr="00D8103A">
        <w:rPr>
          <w:rFonts w:ascii="Times New Roman" w:hAnsi="Times New Roman" w:cs="Times New Roman"/>
          <w:color w:val="222222"/>
          <w:sz w:val="24"/>
          <w:szCs w:val="24"/>
          <w:shd w:val="clear" w:color="auto" w:fill="FFFFFF"/>
        </w:rPr>
        <w:t>2016)</w:t>
      </w:r>
      <w:r w:rsidRPr="00D8103A">
        <w:rPr>
          <w:rFonts w:ascii="Times New Roman" w:eastAsia="Times New Roman" w:hAnsi="Times New Roman" w:cs="Times New Roman"/>
          <w:color w:val="000000" w:themeColor="text1"/>
          <w:sz w:val="24"/>
          <w:szCs w:val="24"/>
        </w:rPr>
        <w:t xml:space="preserve">. This includes preparation of the right diabetic nursing care plan. </w:t>
      </w:r>
      <w:r w:rsidR="00FA1DAE" w:rsidRPr="00D8103A">
        <w:rPr>
          <w:rFonts w:ascii="Times New Roman" w:eastAsia="Times New Roman" w:hAnsi="Times New Roman" w:cs="Times New Roman"/>
          <w:color w:val="000000" w:themeColor="text1"/>
          <w:sz w:val="24"/>
          <w:szCs w:val="24"/>
        </w:rPr>
        <w:t xml:space="preserve">This is a nursing care plan for patients suffering from diabetes. Diabetes is the condition where the body is not able to control the levels of blood sugar due to the body is resistant to insulin or because the body being unable to generate sufficient insulin. A normal level of blood sugar ranges from 70 to 150. Anything above 150 is </w:t>
      </w:r>
      <w:r w:rsidR="00AD1FC3" w:rsidRPr="00D8103A">
        <w:rPr>
          <w:rFonts w:ascii="Times New Roman" w:eastAsia="Times New Roman" w:hAnsi="Times New Roman" w:cs="Times New Roman"/>
          <w:color w:val="000000" w:themeColor="text1"/>
          <w:sz w:val="24"/>
          <w:szCs w:val="24"/>
        </w:rPr>
        <w:t>considered hyperglycemia and anything below 70 is considered hypoglycemia</w:t>
      </w:r>
      <w:r w:rsidR="00AF0DE8" w:rsidRPr="00AF0DE8">
        <w:rPr>
          <w:rFonts w:ascii="Times New Roman" w:hAnsi="Times New Roman" w:cs="Times New Roman"/>
          <w:color w:val="222222"/>
          <w:sz w:val="24"/>
          <w:szCs w:val="24"/>
          <w:shd w:val="clear" w:color="auto" w:fill="FFFFFF"/>
        </w:rPr>
        <w:t xml:space="preserve"> </w:t>
      </w:r>
      <w:r w:rsidR="00AF0DE8">
        <w:rPr>
          <w:rFonts w:ascii="Times New Roman" w:hAnsi="Times New Roman" w:cs="Times New Roman"/>
          <w:color w:val="222222"/>
          <w:sz w:val="24"/>
          <w:szCs w:val="24"/>
          <w:shd w:val="clear" w:color="auto" w:fill="FFFFFF"/>
        </w:rPr>
        <w:t xml:space="preserve">(Nathan, </w:t>
      </w:r>
      <w:r w:rsidR="00AF0DE8" w:rsidRPr="00D8103A">
        <w:rPr>
          <w:rFonts w:ascii="Times New Roman" w:hAnsi="Times New Roman" w:cs="Times New Roman"/>
          <w:color w:val="222222"/>
          <w:sz w:val="24"/>
          <w:szCs w:val="24"/>
          <w:shd w:val="clear" w:color="auto" w:fill="FFFFFF"/>
        </w:rPr>
        <w:t>2015)</w:t>
      </w:r>
      <w:r w:rsidR="00AD1FC3" w:rsidRPr="00D8103A">
        <w:rPr>
          <w:rFonts w:ascii="Times New Roman" w:eastAsia="Times New Roman" w:hAnsi="Times New Roman" w:cs="Times New Roman"/>
          <w:color w:val="000000" w:themeColor="text1"/>
          <w:sz w:val="24"/>
          <w:szCs w:val="24"/>
        </w:rPr>
        <w:t xml:space="preserve">. </w:t>
      </w:r>
      <w:r w:rsidRPr="00D8103A">
        <w:rPr>
          <w:rFonts w:ascii="Times New Roman" w:eastAsia="Times New Roman" w:hAnsi="Times New Roman" w:cs="Times New Roman"/>
          <w:color w:val="000000" w:themeColor="text1"/>
          <w:sz w:val="24"/>
          <w:szCs w:val="24"/>
        </w:rPr>
        <w:t>Below is an education plan with nursing goals/intervention and diagnosis for patients with diabetes:</w:t>
      </w:r>
    </w:p>
    <w:p w:rsidR="00B82E74" w:rsidRPr="00D8103A" w:rsidRDefault="00104133" w:rsidP="00CA119D">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Leaning needs</w:t>
      </w:r>
    </w:p>
    <w:p w:rsidR="00B82E74" w:rsidRPr="00D8103A" w:rsidRDefault="00104133" w:rsidP="00CA119D">
      <w:pPr>
        <w:shd w:val="clear" w:color="auto" w:fill="FFFFFF"/>
        <w:spacing w:after="0" w:line="480" w:lineRule="auto"/>
        <w:ind w:firstLine="720"/>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Uncontrolled diabetes is commonly caused by a lack of knowledge by the patients to properly manage their diabetes. Many patients have knowledge deficient about how insulin works, dosing insulin when sick, high blood sugar common signs and symptoms, sliding scale dosages, how to give insulin properly, and diet regimes</w:t>
      </w:r>
      <w:r w:rsidR="003C3263">
        <w:rPr>
          <w:rFonts w:ascii="Times New Roman" w:eastAsia="Times New Roman" w:hAnsi="Times New Roman" w:cs="Times New Roman"/>
          <w:color w:val="000000" w:themeColor="text1"/>
          <w:sz w:val="24"/>
          <w:szCs w:val="24"/>
        </w:rPr>
        <w:t xml:space="preserve"> </w:t>
      </w:r>
      <w:r w:rsidR="003C3263">
        <w:rPr>
          <w:rFonts w:ascii="Times New Roman" w:hAnsi="Times New Roman" w:cs="Times New Roman"/>
          <w:color w:val="222222"/>
          <w:sz w:val="24"/>
          <w:szCs w:val="24"/>
          <w:shd w:val="clear" w:color="auto" w:fill="FFFFFF"/>
        </w:rPr>
        <w:t>(</w:t>
      </w:r>
      <w:proofErr w:type="spellStart"/>
      <w:r w:rsidR="003C3263">
        <w:rPr>
          <w:rFonts w:ascii="Times New Roman" w:hAnsi="Times New Roman" w:cs="Times New Roman"/>
          <w:color w:val="222222"/>
          <w:sz w:val="24"/>
          <w:szCs w:val="24"/>
          <w:shd w:val="clear" w:color="auto" w:fill="FFFFFF"/>
        </w:rPr>
        <w:t>Balcıoğlu</w:t>
      </w:r>
      <w:proofErr w:type="spellEnd"/>
      <w:r w:rsidR="003C3263">
        <w:rPr>
          <w:rFonts w:ascii="Times New Roman" w:hAnsi="Times New Roman" w:cs="Times New Roman"/>
          <w:color w:val="222222"/>
          <w:sz w:val="24"/>
          <w:szCs w:val="24"/>
          <w:shd w:val="clear" w:color="auto" w:fill="FFFFFF"/>
        </w:rPr>
        <w:t xml:space="preserve"> &amp; </w:t>
      </w:r>
      <w:proofErr w:type="spellStart"/>
      <w:r w:rsidR="003C3263">
        <w:rPr>
          <w:rFonts w:ascii="Times New Roman" w:hAnsi="Times New Roman" w:cs="Times New Roman"/>
          <w:color w:val="222222"/>
          <w:sz w:val="24"/>
          <w:szCs w:val="24"/>
          <w:shd w:val="clear" w:color="auto" w:fill="FFFFFF"/>
        </w:rPr>
        <w:t>Müderrisoğlu</w:t>
      </w:r>
      <w:proofErr w:type="spellEnd"/>
      <w:r w:rsidR="003C3263">
        <w:rPr>
          <w:rFonts w:ascii="Times New Roman" w:hAnsi="Times New Roman" w:cs="Times New Roman"/>
          <w:color w:val="222222"/>
          <w:sz w:val="24"/>
          <w:szCs w:val="24"/>
          <w:shd w:val="clear" w:color="auto" w:fill="FFFFFF"/>
        </w:rPr>
        <w:t xml:space="preserve">, </w:t>
      </w:r>
      <w:r w:rsidR="003C3263" w:rsidRPr="00D8103A">
        <w:rPr>
          <w:rFonts w:ascii="Times New Roman" w:hAnsi="Times New Roman" w:cs="Times New Roman"/>
          <w:color w:val="222222"/>
          <w:sz w:val="24"/>
          <w:szCs w:val="24"/>
          <w:shd w:val="clear" w:color="auto" w:fill="FFFFFF"/>
        </w:rPr>
        <w:t>2015)</w:t>
      </w:r>
      <w:r w:rsidRPr="00D8103A">
        <w:rPr>
          <w:rFonts w:ascii="Times New Roman" w:eastAsia="Times New Roman" w:hAnsi="Times New Roman" w:cs="Times New Roman"/>
          <w:color w:val="000000" w:themeColor="text1"/>
          <w:sz w:val="24"/>
          <w:szCs w:val="24"/>
        </w:rPr>
        <w:t>. It is the responsibility of the nurses to educate the patients about diabetes. Uncontrolled diabetes can result into heart problems, peripheral vascular diseases, and blindness.</w:t>
      </w:r>
    </w:p>
    <w:p w:rsidR="00EC1FFF" w:rsidRPr="00D8103A" w:rsidRDefault="00104133" w:rsidP="00CA119D">
      <w:p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Educational goals and Nursing Outcomes</w:t>
      </w:r>
    </w:p>
    <w:p w:rsidR="00EC1FFF" w:rsidRPr="00D8103A" w:rsidRDefault="00104133" w:rsidP="00CA119D">
      <w:p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At the end of the teaching and learning process:</w:t>
      </w:r>
    </w:p>
    <w:p w:rsidR="00EC1FFF" w:rsidRPr="00D8103A" w:rsidRDefault="00104133" w:rsidP="00CA119D">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lastRenderedPageBreak/>
        <w:t>The patients shall be able to demonstrate how to take their blood sugars and interpret the results</w:t>
      </w:r>
    </w:p>
    <w:p w:rsidR="00EC1FFF" w:rsidRPr="00D8103A" w:rsidRDefault="00104133" w:rsidP="00CA119D">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 xml:space="preserve">The patients shall be able to demonstrate how to properly dispose of insulin lancets and syringes. </w:t>
      </w:r>
    </w:p>
    <w:p w:rsidR="00EC1FFF" w:rsidRPr="00D8103A" w:rsidRDefault="00104133" w:rsidP="00CA119D">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The patients shall be supplied with a free insulin syringe, one free glucometer, and a free thirty-day testing trips supply.</w:t>
      </w:r>
    </w:p>
    <w:p w:rsidR="00EC1FFF" w:rsidRPr="00D8103A" w:rsidRDefault="00104133" w:rsidP="00CA119D">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 xml:space="preserve">The patients shall be able to create daily menus which meet their diabetic demands. </w:t>
      </w:r>
    </w:p>
    <w:p w:rsidR="00EC1FFF" w:rsidRPr="00D8103A" w:rsidRDefault="00104133" w:rsidP="00CA119D">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The patients shall be able to demonstrate how to successfully mix regular and NPH insulin together.</w:t>
      </w:r>
    </w:p>
    <w:p w:rsidR="00EC1FFF" w:rsidRPr="00D8103A" w:rsidRDefault="00104133" w:rsidP="00CA119D">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The patients shall be able to verbalize how often and when they need to check their blood sugars.</w:t>
      </w:r>
    </w:p>
    <w:p w:rsidR="007E7CCE" w:rsidRPr="00D8103A" w:rsidRDefault="00104133" w:rsidP="00CA119D">
      <w:pPr>
        <w:pStyle w:val="ListParagraph"/>
        <w:numPr>
          <w:ilvl w:val="0"/>
          <w:numId w:val="3"/>
        </w:numPr>
        <w:shd w:val="clear" w:color="auto" w:fill="FFFFFF"/>
        <w:spacing w:after="0" w:line="480" w:lineRule="auto"/>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t xml:space="preserve">The patients shall be able to demonstrate how to give themselves insulin injections by use of the sliding scales. </w:t>
      </w: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bookmarkStart w:id="0" w:name="_GoBack"/>
      <w:bookmarkEnd w:id="0"/>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77669D" w:rsidRDefault="0077669D"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p>
    <w:p w:rsidR="00177C67" w:rsidRPr="00D8103A" w:rsidRDefault="00104133" w:rsidP="00CA119D">
      <w:pPr>
        <w:shd w:val="clear" w:color="auto" w:fill="FFFFFF"/>
        <w:spacing w:after="0" w:line="480" w:lineRule="auto"/>
        <w:ind w:left="360"/>
        <w:jc w:val="center"/>
        <w:rPr>
          <w:rFonts w:ascii="Times New Roman" w:eastAsia="Times New Roman" w:hAnsi="Times New Roman" w:cs="Times New Roman"/>
          <w:color w:val="000000" w:themeColor="text1"/>
          <w:sz w:val="24"/>
          <w:szCs w:val="24"/>
        </w:rPr>
      </w:pPr>
      <w:r w:rsidRPr="00D8103A">
        <w:rPr>
          <w:rFonts w:ascii="Times New Roman" w:eastAsia="Times New Roman" w:hAnsi="Times New Roman" w:cs="Times New Roman"/>
          <w:color w:val="000000" w:themeColor="text1"/>
          <w:sz w:val="24"/>
          <w:szCs w:val="24"/>
        </w:rPr>
        <w:lastRenderedPageBreak/>
        <w:t>References</w:t>
      </w:r>
    </w:p>
    <w:p w:rsidR="00D8103A" w:rsidRPr="00D8103A" w:rsidRDefault="00104133" w:rsidP="00CA119D">
      <w:pPr>
        <w:shd w:val="clear" w:color="auto" w:fill="FFFFFF"/>
        <w:spacing w:after="0" w:line="480" w:lineRule="auto"/>
        <w:ind w:left="1080" w:hanging="720"/>
        <w:rPr>
          <w:rFonts w:ascii="Times New Roman" w:eastAsia="Times New Roman" w:hAnsi="Times New Roman" w:cs="Times New Roman"/>
          <w:color w:val="000000" w:themeColor="text1"/>
          <w:sz w:val="24"/>
          <w:szCs w:val="24"/>
        </w:rPr>
      </w:pPr>
      <w:proofErr w:type="spellStart"/>
      <w:r w:rsidRPr="00D8103A">
        <w:rPr>
          <w:rFonts w:ascii="Times New Roman" w:hAnsi="Times New Roman" w:cs="Times New Roman"/>
          <w:color w:val="222222"/>
          <w:sz w:val="24"/>
          <w:szCs w:val="24"/>
          <w:shd w:val="clear" w:color="auto" w:fill="FFFFFF"/>
        </w:rPr>
        <w:t>Balcıoğlu</w:t>
      </w:r>
      <w:proofErr w:type="spellEnd"/>
      <w:r w:rsidRPr="00D8103A">
        <w:rPr>
          <w:rFonts w:ascii="Times New Roman" w:hAnsi="Times New Roman" w:cs="Times New Roman"/>
          <w:color w:val="222222"/>
          <w:sz w:val="24"/>
          <w:szCs w:val="24"/>
          <w:shd w:val="clear" w:color="auto" w:fill="FFFFFF"/>
        </w:rPr>
        <w:t xml:space="preserve">, A. S., &amp; </w:t>
      </w:r>
      <w:proofErr w:type="spellStart"/>
      <w:r w:rsidRPr="00D8103A">
        <w:rPr>
          <w:rFonts w:ascii="Times New Roman" w:hAnsi="Times New Roman" w:cs="Times New Roman"/>
          <w:color w:val="222222"/>
          <w:sz w:val="24"/>
          <w:szCs w:val="24"/>
          <w:shd w:val="clear" w:color="auto" w:fill="FFFFFF"/>
        </w:rPr>
        <w:t>Müderrisoğlu</w:t>
      </w:r>
      <w:proofErr w:type="spellEnd"/>
      <w:r w:rsidRPr="00D8103A">
        <w:rPr>
          <w:rFonts w:ascii="Times New Roman" w:hAnsi="Times New Roman" w:cs="Times New Roman"/>
          <w:color w:val="222222"/>
          <w:sz w:val="24"/>
          <w:szCs w:val="24"/>
          <w:shd w:val="clear" w:color="auto" w:fill="FFFFFF"/>
        </w:rPr>
        <w:t xml:space="preserve">, H. (2015). Diabetes and cardiac autonomic neuropathy: clinical manifestations, cardiovascular consequences, diagnosis, and treatment. </w:t>
      </w:r>
      <w:r w:rsidRPr="00D8103A">
        <w:rPr>
          <w:rFonts w:ascii="Times New Roman" w:hAnsi="Times New Roman" w:cs="Times New Roman"/>
          <w:i/>
          <w:iCs/>
          <w:color w:val="222222"/>
          <w:sz w:val="24"/>
          <w:szCs w:val="24"/>
          <w:shd w:val="clear" w:color="auto" w:fill="FFFFFF"/>
        </w:rPr>
        <w:t>World journal of diabetes</w:t>
      </w:r>
      <w:r w:rsidRPr="00D8103A">
        <w:rPr>
          <w:rFonts w:ascii="Times New Roman" w:hAnsi="Times New Roman" w:cs="Times New Roman"/>
          <w:color w:val="222222"/>
          <w:sz w:val="24"/>
          <w:szCs w:val="24"/>
          <w:shd w:val="clear" w:color="auto" w:fill="FFFFFF"/>
        </w:rPr>
        <w:t>, </w:t>
      </w:r>
      <w:r w:rsidRPr="00D8103A">
        <w:rPr>
          <w:rFonts w:ascii="Times New Roman" w:hAnsi="Times New Roman" w:cs="Times New Roman"/>
          <w:i/>
          <w:iCs/>
          <w:color w:val="222222"/>
          <w:sz w:val="24"/>
          <w:szCs w:val="24"/>
          <w:shd w:val="clear" w:color="auto" w:fill="FFFFFF"/>
        </w:rPr>
        <w:t>6</w:t>
      </w:r>
      <w:r w:rsidRPr="00D8103A">
        <w:rPr>
          <w:rFonts w:ascii="Times New Roman" w:hAnsi="Times New Roman" w:cs="Times New Roman"/>
          <w:color w:val="222222"/>
          <w:sz w:val="24"/>
          <w:szCs w:val="24"/>
          <w:shd w:val="clear" w:color="auto" w:fill="FFFFFF"/>
        </w:rPr>
        <w:t>(1), 80.</w:t>
      </w:r>
    </w:p>
    <w:p w:rsidR="00D8103A" w:rsidRPr="00D8103A" w:rsidRDefault="00104133" w:rsidP="00CA119D">
      <w:pPr>
        <w:shd w:val="clear" w:color="auto" w:fill="FFFFFF"/>
        <w:spacing w:after="0" w:line="480" w:lineRule="auto"/>
        <w:ind w:left="1080" w:hanging="720"/>
        <w:rPr>
          <w:rFonts w:ascii="Times New Roman" w:eastAsia="Times New Roman" w:hAnsi="Times New Roman" w:cs="Times New Roman"/>
          <w:color w:val="000000" w:themeColor="text1"/>
          <w:sz w:val="24"/>
          <w:szCs w:val="24"/>
        </w:rPr>
      </w:pPr>
      <w:r w:rsidRPr="00D8103A">
        <w:rPr>
          <w:rFonts w:ascii="Times New Roman" w:hAnsi="Times New Roman" w:cs="Times New Roman"/>
          <w:color w:val="222222"/>
          <w:sz w:val="24"/>
          <w:szCs w:val="24"/>
          <w:shd w:val="clear" w:color="auto" w:fill="FFFFFF"/>
        </w:rPr>
        <w:t xml:space="preserve">Chamberlain, J. J., </w:t>
      </w:r>
      <w:proofErr w:type="spellStart"/>
      <w:r w:rsidRPr="00D8103A">
        <w:rPr>
          <w:rFonts w:ascii="Times New Roman" w:hAnsi="Times New Roman" w:cs="Times New Roman"/>
          <w:color w:val="222222"/>
          <w:sz w:val="24"/>
          <w:szCs w:val="24"/>
          <w:shd w:val="clear" w:color="auto" w:fill="FFFFFF"/>
        </w:rPr>
        <w:t>Rhinehart</w:t>
      </w:r>
      <w:proofErr w:type="spellEnd"/>
      <w:r w:rsidRPr="00D8103A">
        <w:rPr>
          <w:rFonts w:ascii="Times New Roman" w:hAnsi="Times New Roman" w:cs="Times New Roman"/>
          <w:color w:val="222222"/>
          <w:sz w:val="24"/>
          <w:szCs w:val="24"/>
          <w:shd w:val="clear" w:color="auto" w:fill="FFFFFF"/>
        </w:rPr>
        <w:t xml:space="preserve">, A. S., </w:t>
      </w:r>
      <w:proofErr w:type="spellStart"/>
      <w:r w:rsidRPr="00D8103A">
        <w:rPr>
          <w:rFonts w:ascii="Times New Roman" w:hAnsi="Times New Roman" w:cs="Times New Roman"/>
          <w:color w:val="222222"/>
          <w:sz w:val="24"/>
          <w:szCs w:val="24"/>
          <w:shd w:val="clear" w:color="auto" w:fill="FFFFFF"/>
        </w:rPr>
        <w:t>Shaefer</w:t>
      </w:r>
      <w:proofErr w:type="spellEnd"/>
      <w:r w:rsidRPr="00D8103A">
        <w:rPr>
          <w:rFonts w:ascii="Times New Roman" w:hAnsi="Times New Roman" w:cs="Times New Roman"/>
          <w:color w:val="222222"/>
          <w:sz w:val="24"/>
          <w:szCs w:val="24"/>
          <w:shd w:val="clear" w:color="auto" w:fill="FFFFFF"/>
        </w:rPr>
        <w:t xml:space="preserve">, C. F., &amp; </w:t>
      </w:r>
      <w:proofErr w:type="spellStart"/>
      <w:r w:rsidRPr="00D8103A">
        <w:rPr>
          <w:rFonts w:ascii="Times New Roman" w:hAnsi="Times New Roman" w:cs="Times New Roman"/>
          <w:color w:val="222222"/>
          <w:sz w:val="24"/>
          <w:szCs w:val="24"/>
          <w:shd w:val="clear" w:color="auto" w:fill="FFFFFF"/>
        </w:rPr>
        <w:t>Neuman</w:t>
      </w:r>
      <w:proofErr w:type="spellEnd"/>
      <w:r w:rsidRPr="00D8103A">
        <w:rPr>
          <w:rFonts w:ascii="Times New Roman" w:hAnsi="Times New Roman" w:cs="Times New Roman"/>
          <w:color w:val="222222"/>
          <w:sz w:val="24"/>
          <w:szCs w:val="24"/>
          <w:shd w:val="clear" w:color="auto" w:fill="FFFFFF"/>
        </w:rPr>
        <w:t xml:space="preserve">, A. (2016). Diagnosis and management of diabetes: a synopsis of the 2016 American Diabetes Association standards of medical care in diabetes. </w:t>
      </w:r>
      <w:r w:rsidRPr="00D8103A">
        <w:rPr>
          <w:rFonts w:ascii="Times New Roman" w:hAnsi="Times New Roman" w:cs="Times New Roman"/>
          <w:i/>
          <w:iCs/>
          <w:color w:val="222222"/>
          <w:sz w:val="24"/>
          <w:szCs w:val="24"/>
          <w:shd w:val="clear" w:color="auto" w:fill="FFFFFF"/>
        </w:rPr>
        <w:t>Annals of internal medicine</w:t>
      </w:r>
      <w:r w:rsidRPr="00D8103A">
        <w:rPr>
          <w:rFonts w:ascii="Times New Roman" w:hAnsi="Times New Roman" w:cs="Times New Roman"/>
          <w:color w:val="222222"/>
          <w:sz w:val="24"/>
          <w:szCs w:val="24"/>
          <w:shd w:val="clear" w:color="auto" w:fill="FFFFFF"/>
        </w:rPr>
        <w:t>, </w:t>
      </w:r>
      <w:r w:rsidRPr="00D8103A">
        <w:rPr>
          <w:rFonts w:ascii="Times New Roman" w:hAnsi="Times New Roman" w:cs="Times New Roman"/>
          <w:i/>
          <w:iCs/>
          <w:color w:val="222222"/>
          <w:sz w:val="24"/>
          <w:szCs w:val="24"/>
          <w:shd w:val="clear" w:color="auto" w:fill="FFFFFF"/>
        </w:rPr>
        <w:t>164</w:t>
      </w:r>
      <w:r w:rsidRPr="00D8103A">
        <w:rPr>
          <w:rFonts w:ascii="Times New Roman" w:hAnsi="Times New Roman" w:cs="Times New Roman"/>
          <w:color w:val="222222"/>
          <w:sz w:val="24"/>
          <w:szCs w:val="24"/>
          <w:shd w:val="clear" w:color="auto" w:fill="FFFFFF"/>
        </w:rPr>
        <w:t>(8), 542-552.</w:t>
      </w:r>
    </w:p>
    <w:p w:rsidR="00177C67" w:rsidRPr="00D8103A" w:rsidRDefault="00104133" w:rsidP="00CA119D">
      <w:pPr>
        <w:shd w:val="clear" w:color="auto" w:fill="FFFFFF"/>
        <w:spacing w:after="0" w:line="480" w:lineRule="auto"/>
        <w:ind w:left="1080" w:hanging="720"/>
        <w:rPr>
          <w:rFonts w:ascii="Times New Roman" w:eastAsia="Times New Roman" w:hAnsi="Times New Roman" w:cs="Times New Roman"/>
          <w:color w:val="000000" w:themeColor="text1"/>
          <w:sz w:val="24"/>
          <w:szCs w:val="24"/>
        </w:rPr>
      </w:pPr>
      <w:r w:rsidRPr="00D8103A">
        <w:rPr>
          <w:rFonts w:ascii="Times New Roman" w:hAnsi="Times New Roman" w:cs="Times New Roman"/>
          <w:color w:val="222222"/>
          <w:sz w:val="24"/>
          <w:szCs w:val="24"/>
          <w:shd w:val="clear" w:color="auto" w:fill="FFFFFF"/>
        </w:rPr>
        <w:t>Nathan, D. M. (2015). Diabetes: advances in diagnosis and treatment. </w:t>
      </w:r>
      <w:r w:rsidRPr="00D8103A">
        <w:rPr>
          <w:rFonts w:ascii="Times New Roman" w:hAnsi="Times New Roman" w:cs="Times New Roman"/>
          <w:i/>
          <w:iCs/>
          <w:color w:val="222222"/>
          <w:sz w:val="24"/>
          <w:szCs w:val="24"/>
          <w:shd w:val="clear" w:color="auto" w:fill="FFFFFF"/>
        </w:rPr>
        <w:t>Jama</w:t>
      </w:r>
      <w:r w:rsidRPr="00D8103A">
        <w:rPr>
          <w:rFonts w:ascii="Times New Roman" w:hAnsi="Times New Roman" w:cs="Times New Roman"/>
          <w:color w:val="222222"/>
          <w:sz w:val="24"/>
          <w:szCs w:val="24"/>
          <w:shd w:val="clear" w:color="auto" w:fill="FFFFFF"/>
        </w:rPr>
        <w:t>, </w:t>
      </w:r>
      <w:r w:rsidRPr="00D8103A">
        <w:rPr>
          <w:rFonts w:ascii="Times New Roman" w:hAnsi="Times New Roman" w:cs="Times New Roman"/>
          <w:i/>
          <w:iCs/>
          <w:color w:val="222222"/>
          <w:sz w:val="24"/>
          <w:szCs w:val="24"/>
          <w:shd w:val="clear" w:color="auto" w:fill="FFFFFF"/>
        </w:rPr>
        <w:t>314</w:t>
      </w:r>
      <w:r w:rsidRPr="00D8103A">
        <w:rPr>
          <w:rFonts w:ascii="Times New Roman" w:hAnsi="Times New Roman" w:cs="Times New Roman"/>
          <w:color w:val="222222"/>
          <w:sz w:val="24"/>
          <w:szCs w:val="24"/>
          <w:shd w:val="clear" w:color="auto" w:fill="FFFFFF"/>
        </w:rPr>
        <w:t>(10), 1052-1062.</w:t>
      </w:r>
    </w:p>
    <w:sectPr w:rsidR="00177C67" w:rsidRPr="00D8103A" w:rsidSect="0077669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10DE" w:rsidRDefault="00F110DE" w:rsidP="00171B9D">
      <w:pPr>
        <w:spacing w:after="0" w:line="240" w:lineRule="auto"/>
      </w:pPr>
      <w:r>
        <w:separator/>
      </w:r>
    </w:p>
  </w:endnote>
  <w:endnote w:type="continuationSeparator" w:id="0">
    <w:p w:rsidR="00F110DE" w:rsidRDefault="00F110DE" w:rsidP="00171B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10DE" w:rsidRDefault="00F110DE" w:rsidP="00171B9D">
      <w:pPr>
        <w:spacing w:after="0" w:line="240" w:lineRule="auto"/>
      </w:pPr>
      <w:r>
        <w:separator/>
      </w:r>
    </w:p>
  </w:footnote>
  <w:footnote w:type="continuationSeparator" w:id="0">
    <w:p w:rsidR="00F110DE" w:rsidRDefault="00F110DE" w:rsidP="00171B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43515418"/>
      <w:docPartObj>
        <w:docPartGallery w:val="Page Numbers (Top of Page)"/>
        <w:docPartUnique/>
      </w:docPartObj>
    </w:sdtPr>
    <w:sdtEndPr>
      <w:rPr>
        <w:noProof/>
      </w:rPr>
    </w:sdtEndPr>
    <w:sdtContent>
      <w:p w:rsidR="00CE5271" w:rsidRPr="0077669D" w:rsidRDefault="0077669D" w:rsidP="0077669D">
        <w:pPr>
          <w:pStyle w:val="Header"/>
          <w:rPr>
            <w:rFonts w:ascii="Times New Roman" w:hAnsi="Times New Roman" w:cs="Times New Roman"/>
            <w:sz w:val="24"/>
            <w:szCs w:val="24"/>
          </w:rPr>
        </w:pPr>
        <w:r w:rsidRPr="0077669D">
          <w:rPr>
            <w:rFonts w:ascii="Times New Roman" w:hAnsi="Times New Roman" w:cs="Times New Roman"/>
            <w:sz w:val="24"/>
            <w:szCs w:val="24"/>
          </w:rPr>
          <w:t>CASE STUDY</w:t>
        </w:r>
        <w:r w:rsidRPr="0077669D">
          <w:rPr>
            <w:rFonts w:ascii="Times New Roman" w:hAnsi="Times New Roman" w:cs="Times New Roman"/>
            <w:sz w:val="24"/>
            <w:szCs w:val="24"/>
          </w:rPr>
          <w:tab/>
        </w:r>
        <w:r w:rsidRPr="0077669D">
          <w:rPr>
            <w:rFonts w:ascii="Times New Roman" w:hAnsi="Times New Roman" w:cs="Times New Roman"/>
            <w:sz w:val="24"/>
            <w:szCs w:val="24"/>
          </w:rPr>
          <w:tab/>
        </w:r>
        <w:r w:rsidRPr="0077669D">
          <w:rPr>
            <w:rFonts w:ascii="Times New Roman" w:hAnsi="Times New Roman" w:cs="Times New Roman"/>
            <w:sz w:val="24"/>
            <w:szCs w:val="24"/>
          </w:rPr>
          <w:fldChar w:fldCharType="begin"/>
        </w:r>
        <w:r w:rsidRPr="0077669D">
          <w:rPr>
            <w:rFonts w:ascii="Times New Roman" w:hAnsi="Times New Roman" w:cs="Times New Roman"/>
            <w:sz w:val="24"/>
            <w:szCs w:val="24"/>
          </w:rPr>
          <w:instrText xml:space="preserve"> PAGE   \* MERGEFORMAT </w:instrText>
        </w:r>
        <w:r w:rsidRPr="0077669D">
          <w:rPr>
            <w:rFonts w:ascii="Times New Roman" w:hAnsi="Times New Roman" w:cs="Times New Roman"/>
            <w:sz w:val="24"/>
            <w:szCs w:val="24"/>
          </w:rPr>
          <w:fldChar w:fldCharType="separate"/>
        </w:r>
        <w:r>
          <w:rPr>
            <w:rFonts w:ascii="Times New Roman" w:hAnsi="Times New Roman" w:cs="Times New Roman"/>
            <w:noProof/>
            <w:sz w:val="24"/>
            <w:szCs w:val="24"/>
          </w:rPr>
          <w:t>5</w:t>
        </w:r>
        <w:r w:rsidRPr="0077669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5271" w:rsidRPr="0077669D" w:rsidRDefault="0077669D" w:rsidP="0077669D">
    <w:pPr>
      <w:pStyle w:val="Header"/>
      <w:jc w:val="right"/>
      <w:rPr>
        <w:rFonts w:ascii="Times New Roman" w:hAnsi="Times New Roman" w:cs="Times New Roman"/>
        <w:sz w:val="24"/>
        <w:szCs w:val="24"/>
      </w:rPr>
    </w:pPr>
    <w:r w:rsidRPr="0077669D">
      <w:rPr>
        <w:rFonts w:ascii="Times New Roman" w:hAnsi="Times New Roman" w:cs="Times New Roman"/>
        <w:sz w:val="24"/>
        <w:szCs w:val="24"/>
      </w:rPr>
      <w:t xml:space="preserve">Running head: CASE STUDY </w:t>
    </w:r>
    <w:r w:rsidRPr="0077669D">
      <w:rPr>
        <w:rFonts w:ascii="Times New Roman" w:hAnsi="Times New Roman" w:cs="Times New Roman"/>
        <w:sz w:val="24"/>
        <w:szCs w:val="24"/>
      </w:rPr>
      <w:tab/>
    </w:r>
    <w:r w:rsidRPr="0077669D">
      <w:rPr>
        <w:rFonts w:ascii="Times New Roman" w:hAnsi="Times New Roman" w:cs="Times New Roman"/>
        <w:sz w:val="24"/>
        <w:szCs w:val="24"/>
      </w:rPr>
      <w:tab/>
    </w:r>
    <w:sdt>
      <w:sdtPr>
        <w:rPr>
          <w:rFonts w:ascii="Times New Roman" w:hAnsi="Times New Roman" w:cs="Times New Roman"/>
          <w:sz w:val="24"/>
          <w:szCs w:val="24"/>
        </w:rPr>
        <w:id w:val="-1630073071"/>
        <w:docPartObj>
          <w:docPartGallery w:val="Page Numbers (Top of Page)"/>
          <w:docPartUnique/>
        </w:docPartObj>
      </w:sdtPr>
      <w:sdtEndPr>
        <w:rPr>
          <w:noProof/>
        </w:rPr>
      </w:sdtEndPr>
      <w:sdtContent>
        <w:r w:rsidRPr="0077669D">
          <w:rPr>
            <w:rFonts w:ascii="Times New Roman" w:hAnsi="Times New Roman" w:cs="Times New Roman"/>
            <w:sz w:val="24"/>
            <w:szCs w:val="24"/>
          </w:rPr>
          <w:fldChar w:fldCharType="begin"/>
        </w:r>
        <w:r w:rsidRPr="0077669D">
          <w:rPr>
            <w:rFonts w:ascii="Times New Roman" w:hAnsi="Times New Roman" w:cs="Times New Roman"/>
            <w:sz w:val="24"/>
            <w:szCs w:val="24"/>
          </w:rPr>
          <w:instrText xml:space="preserve"> PAGE   \* MERGEFORMAT </w:instrText>
        </w:r>
        <w:r w:rsidRPr="0077669D">
          <w:rPr>
            <w:rFonts w:ascii="Times New Roman" w:hAnsi="Times New Roman" w:cs="Times New Roman"/>
            <w:sz w:val="24"/>
            <w:szCs w:val="24"/>
          </w:rPr>
          <w:fldChar w:fldCharType="separate"/>
        </w:r>
        <w:r>
          <w:rPr>
            <w:rFonts w:ascii="Times New Roman" w:hAnsi="Times New Roman" w:cs="Times New Roman"/>
            <w:noProof/>
            <w:sz w:val="24"/>
            <w:szCs w:val="24"/>
          </w:rPr>
          <w:t>1</w:t>
        </w:r>
        <w:r w:rsidRPr="0077669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6B289F"/>
    <w:multiLevelType w:val="hybridMultilevel"/>
    <w:tmpl w:val="3EF82DFC"/>
    <w:lvl w:ilvl="0" w:tplc="A2760274">
      <w:start w:val="1"/>
      <w:numFmt w:val="bullet"/>
      <w:lvlText w:val=""/>
      <w:lvlJc w:val="left"/>
      <w:pPr>
        <w:ind w:left="360" w:hanging="360"/>
      </w:pPr>
      <w:rPr>
        <w:rFonts w:ascii="Wingdings" w:hAnsi="Wingdings" w:hint="default"/>
      </w:rPr>
    </w:lvl>
    <w:lvl w:ilvl="1" w:tplc="5EC4E626" w:tentative="1">
      <w:start w:val="1"/>
      <w:numFmt w:val="bullet"/>
      <w:lvlText w:val="o"/>
      <w:lvlJc w:val="left"/>
      <w:pPr>
        <w:ind w:left="1080" w:hanging="360"/>
      </w:pPr>
      <w:rPr>
        <w:rFonts w:ascii="Courier New" w:hAnsi="Courier New" w:cs="Courier New" w:hint="default"/>
      </w:rPr>
    </w:lvl>
    <w:lvl w:ilvl="2" w:tplc="DFA8B656" w:tentative="1">
      <w:start w:val="1"/>
      <w:numFmt w:val="bullet"/>
      <w:lvlText w:val=""/>
      <w:lvlJc w:val="left"/>
      <w:pPr>
        <w:ind w:left="1800" w:hanging="360"/>
      </w:pPr>
      <w:rPr>
        <w:rFonts w:ascii="Wingdings" w:hAnsi="Wingdings" w:hint="default"/>
      </w:rPr>
    </w:lvl>
    <w:lvl w:ilvl="3" w:tplc="9AFC62D6" w:tentative="1">
      <w:start w:val="1"/>
      <w:numFmt w:val="bullet"/>
      <w:lvlText w:val=""/>
      <w:lvlJc w:val="left"/>
      <w:pPr>
        <w:ind w:left="2520" w:hanging="360"/>
      </w:pPr>
      <w:rPr>
        <w:rFonts w:ascii="Symbol" w:hAnsi="Symbol" w:hint="default"/>
      </w:rPr>
    </w:lvl>
    <w:lvl w:ilvl="4" w:tplc="48706B7A" w:tentative="1">
      <w:start w:val="1"/>
      <w:numFmt w:val="bullet"/>
      <w:lvlText w:val="o"/>
      <w:lvlJc w:val="left"/>
      <w:pPr>
        <w:ind w:left="3240" w:hanging="360"/>
      </w:pPr>
      <w:rPr>
        <w:rFonts w:ascii="Courier New" w:hAnsi="Courier New" w:cs="Courier New" w:hint="default"/>
      </w:rPr>
    </w:lvl>
    <w:lvl w:ilvl="5" w:tplc="9A92756A" w:tentative="1">
      <w:start w:val="1"/>
      <w:numFmt w:val="bullet"/>
      <w:lvlText w:val=""/>
      <w:lvlJc w:val="left"/>
      <w:pPr>
        <w:ind w:left="3960" w:hanging="360"/>
      </w:pPr>
      <w:rPr>
        <w:rFonts w:ascii="Wingdings" w:hAnsi="Wingdings" w:hint="default"/>
      </w:rPr>
    </w:lvl>
    <w:lvl w:ilvl="6" w:tplc="EB104E42" w:tentative="1">
      <w:start w:val="1"/>
      <w:numFmt w:val="bullet"/>
      <w:lvlText w:val=""/>
      <w:lvlJc w:val="left"/>
      <w:pPr>
        <w:ind w:left="4680" w:hanging="360"/>
      </w:pPr>
      <w:rPr>
        <w:rFonts w:ascii="Symbol" w:hAnsi="Symbol" w:hint="default"/>
      </w:rPr>
    </w:lvl>
    <w:lvl w:ilvl="7" w:tplc="97426378" w:tentative="1">
      <w:start w:val="1"/>
      <w:numFmt w:val="bullet"/>
      <w:lvlText w:val="o"/>
      <w:lvlJc w:val="left"/>
      <w:pPr>
        <w:ind w:left="5400" w:hanging="360"/>
      </w:pPr>
      <w:rPr>
        <w:rFonts w:ascii="Courier New" w:hAnsi="Courier New" w:cs="Courier New" w:hint="default"/>
      </w:rPr>
    </w:lvl>
    <w:lvl w:ilvl="8" w:tplc="633A331E" w:tentative="1">
      <w:start w:val="1"/>
      <w:numFmt w:val="bullet"/>
      <w:lvlText w:val=""/>
      <w:lvlJc w:val="left"/>
      <w:pPr>
        <w:ind w:left="6120" w:hanging="360"/>
      </w:pPr>
      <w:rPr>
        <w:rFonts w:ascii="Wingdings" w:hAnsi="Wingdings" w:hint="default"/>
      </w:rPr>
    </w:lvl>
  </w:abstractNum>
  <w:abstractNum w:abstractNumId="1" w15:restartNumberingAfterBreak="0">
    <w:nsid w:val="33CF3D23"/>
    <w:multiLevelType w:val="hybridMultilevel"/>
    <w:tmpl w:val="6EE4995C"/>
    <w:lvl w:ilvl="0" w:tplc="8BE8D41C">
      <w:start w:val="1"/>
      <w:numFmt w:val="bullet"/>
      <w:lvlText w:val=""/>
      <w:lvlJc w:val="left"/>
      <w:pPr>
        <w:ind w:left="720" w:hanging="360"/>
      </w:pPr>
      <w:rPr>
        <w:rFonts w:ascii="Symbol" w:hAnsi="Symbol" w:hint="default"/>
      </w:rPr>
    </w:lvl>
    <w:lvl w:ilvl="1" w:tplc="EE1641AA" w:tentative="1">
      <w:start w:val="1"/>
      <w:numFmt w:val="bullet"/>
      <w:lvlText w:val="o"/>
      <w:lvlJc w:val="left"/>
      <w:pPr>
        <w:ind w:left="1440" w:hanging="360"/>
      </w:pPr>
      <w:rPr>
        <w:rFonts w:ascii="Courier New" w:hAnsi="Courier New" w:cs="Courier New" w:hint="default"/>
      </w:rPr>
    </w:lvl>
    <w:lvl w:ilvl="2" w:tplc="822658DE" w:tentative="1">
      <w:start w:val="1"/>
      <w:numFmt w:val="bullet"/>
      <w:lvlText w:val=""/>
      <w:lvlJc w:val="left"/>
      <w:pPr>
        <w:ind w:left="2160" w:hanging="360"/>
      </w:pPr>
      <w:rPr>
        <w:rFonts w:ascii="Wingdings" w:hAnsi="Wingdings" w:hint="default"/>
      </w:rPr>
    </w:lvl>
    <w:lvl w:ilvl="3" w:tplc="B4E8A150" w:tentative="1">
      <w:start w:val="1"/>
      <w:numFmt w:val="bullet"/>
      <w:lvlText w:val=""/>
      <w:lvlJc w:val="left"/>
      <w:pPr>
        <w:ind w:left="2880" w:hanging="360"/>
      </w:pPr>
      <w:rPr>
        <w:rFonts w:ascii="Symbol" w:hAnsi="Symbol" w:hint="default"/>
      </w:rPr>
    </w:lvl>
    <w:lvl w:ilvl="4" w:tplc="2D1E6078" w:tentative="1">
      <w:start w:val="1"/>
      <w:numFmt w:val="bullet"/>
      <w:lvlText w:val="o"/>
      <w:lvlJc w:val="left"/>
      <w:pPr>
        <w:ind w:left="3600" w:hanging="360"/>
      </w:pPr>
      <w:rPr>
        <w:rFonts w:ascii="Courier New" w:hAnsi="Courier New" w:cs="Courier New" w:hint="default"/>
      </w:rPr>
    </w:lvl>
    <w:lvl w:ilvl="5" w:tplc="6CE02FFC" w:tentative="1">
      <w:start w:val="1"/>
      <w:numFmt w:val="bullet"/>
      <w:lvlText w:val=""/>
      <w:lvlJc w:val="left"/>
      <w:pPr>
        <w:ind w:left="4320" w:hanging="360"/>
      </w:pPr>
      <w:rPr>
        <w:rFonts w:ascii="Wingdings" w:hAnsi="Wingdings" w:hint="default"/>
      </w:rPr>
    </w:lvl>
    <w:lvl w:ilvl="6" w:tplc="21620B10" w:tentative="1">
      <w:start w:val="1"/>
      <w:numFmt w:val="bullet"/>
      <w:lvlText w:val=""/>
      <w:lvlJc w:val="left"/>
      <w:pPr>
        <w:ind w:left="5040" w:hanging="360"/>
      </w:pPr>
      <w:rPr>
        <w:rFonts w:ascii="Symbol" w:hAnsi="Symbol" w:hint="default"/>
      </w:rPr>
    </w:lvl>
    <w:lvl w:ilvl="7" w:tplc="BA9EEB16" w:tentative="1">
      <w:start w:val="1"/>
      <w:numFmt w:val="bullet"/>
      <w:lvlText w:val="o"/>
      <w:lvlJc w:val="left"/>
      <w:pPr>
        <w:ind w:left="5760" w:hanging="360"/>
      </w:pPr>
      <w:rPr>
        <w:rFonts w:ascii="Courier New" w:hAnsi="Courier New" w:cs="Courier New" w:hint="default"/>
      </w:rPr>
    </w:lvl>
    <w:lvl w:ilvl="8" w:tplc="37AE7126" w:tentative="1">
      <w:start w:val="1"/>
      <w:numFmt w:val="bullet"/>
      <w:lvlText w:val=""/>
      <w:lvlJc w:val="left"/>
      <w:pPr>
        <w:ind w:left="6480" w:hanging="360"/>
      </w:pPr>
      <w:rPr>
        <w:rFonts w:ascii="Wingdings" w:hAnsi="Wingdings" w:hint="default"/>
      </w:rPr>
    </w:lvl>
  </w:abstractNum>
  <w:abstractNum w:abstractNumId="2" w15:restartNumberingAfterBreak="0">
    <w:nsid w:val="562E63A3"/>
    <w:multiLevelType w:val="hybridMultilevel"/>
    <w:tmpl w:val="3A9E097E"/>
    <w:lvl w:ilvl="0" w:tplc="E31C4D06">
      <w:start w:val="1"/>
      <w:numFmt w:val="bullet"/>
      <w:lvlText w:val=""/>
      <w:lvlJc w:val="left"/>
      <w:pPr>
        <w:ind w:left="720" w:hanging="360"/>
      </w:pPr>
      <w:rPr>
        <w:rFonts w:ascii="Symbol" w:hAnsi="Symbol" w:hint="default"/>
      </w:rPr>
    </w:lvl>
    <w:lvl w:ilvl="1" w:tplc="2EFE0FC0" w:tentative="1">
      <w:start w:val="1"/>
      <w:numFmt w:val="bullet"/>
      <w:lvlText w:val="o"/>
      <w:lvlJc w:val="left"/>
      <w:pPr>
        <w:ind w:left="1440" w:hanging="360"/>
      </w:pPr>
      <w:rPr>
        <w:rFonts w:ascii="Courier New" w:hAnsi="Courier New" w:cs="Courier New" w:hint="default"/>
      </w:rPr>
    </w:lvl>
    <w:lvl w:ilvl="2" w:tplc="8F8EE658" w:tentative="1">
      <w:start w:val="1"/>
      <w:numFmt w:val="bullet"/>
      <w:lvlText w:val=""/>
      <w:lvlJc w:val="left"/>
      <w:pPr>
        <w:ind w:left="2160" w:hanging="360"/>
      </w:pPr>
      <w:rPr>
        <w:rFonts w:ascii="Wingdings" w:hAnsi="Wingdings" w:hint="default"/>
      </w:rPr>
    </w:lvl>
    <w:lvl w:ilvl="3" w:tplc="501A72BE" w:tentative="1">
      <w:start w:val="1"/>
      <w:numFmt w:val="bullet"/>
      <w:lvlText w:val=""/>
      <w:lvlJc w:val="left"/>
      <w:pPr>
        <w:ind w:left="2880" w:hanging="360"/>
      </w:pPr>
      <w:rPr>
        <w:rFonts w:ascii="Symbol" w:hAnsi="Symbol" w:hint="default"/>
      </w:rPr>
    </w:lvl>
    <w:lvl w:ilvl="4" w:tplc="557A99B6" w:tentative="1">
      <w:start w:val="1"/>
      <w:numFmt w:val="bullet"/>
      <w:lvlText w:val="o"/>
      <w:lvlJc w:val="left"/>
      <w:pPr>
        <w:ind w:left="3600" w:hanging="360"/>
      </w:pPr>
      <w:rPr>
        <w:rFonts w:ascii="Courier New" w:hAnsi="Courier New" w:cs="Courier New" w:hint="default"/>
      </w:rPr>
    </w:lvl>
    <w:lvl w:ilvl="5" w:tplc="6694D4F2" w:tentative="1">
      <w:start w:val="1"/>
      <w:numFmt w:val="bullet"/>
      <w:lvlText w:val=""/>
      <w:lvlJc w:val="left"/>
      <w:pPr>
        <w:ind w:left="4320" w:hanging="360"/>
      </w:pPr>
      <w:rPr>
        <w:rFonts w:ascii="Wingdings" w:hAnsi="Wingdings" w:hint="default"/>
      </w:rPr>
    </w:lvl>
    <w:lvl w:ilvl="6" w:tplc="CD5865C2" w:tentative="1">
      <w:start w:val="1"/>
      <w:numFmt w:val="bullet"/>
      <w:lvlText w:val=""/>
      <w:lvlJc w:val="left"/>
      <w:pPr>
        <w:ind w:left="5040" w:hanging="360"/>
      </w:pPr>
      <w:rPr>
        <w:rFonts w:ascii="Symbol" w:hAnsi="Symbol" w:hint="default"/>
      </w:rPr>
    </w:lvl>
    <w:lvl w:ilvl="7" w:tplc="1C38E6FE" w:tentative="1">
      <w:start w:val="1"/>
      <w:numFmt w:val="bullet"/>
      <w:lvlText w:val="o"/>
      <w:lvlJc w:val="left"/>
      <w:pPr>
        <w:ind w:left="5760" w:hanging="360"/>
      </w:pPr>
      <w:rPr>
        <w:rFonts w:ascii="Courier New" w:hAnsi="Courier New" w:cs="Courier New" w:hint="default"/>
      </w:rPr>
    </w:lvl>
    <w:lvl w:ilvl="8" w:tplc="2FDA1F24" w:tentative="1">
      <w:start w:val="1"/>
      <w:numFmt w:val="bullet"/>
      <w:lvlText w:val=""/>
      <w:lvlJc w:val="left"/>
      <w:pPr>
        <w:ind w:left="6480" w:hanging="360"/>
      </w:pPr>
      <w:rPr>
        <w:rFonts w:ascii="Wingdings" w:hAnsi="Wingdings" w:hint="default"/>
      </w:rPr>
    </w:lvl>
  </w:abstractNum>
  <w:abstractNum w:abstractNumId="3" w15:restartNumberingAfterBreak="0">
    <w:nsid w:val="62AC20D5"/>
    <w:multiLevelType w:val="hybridMultilevel"/>
    <w:tmpl w:val="EB502022"/>
    <w:lvl w:ilvl="0" w:tplc="FEF249BC">
      <w:start w:val="1"/>
      <w:numFmt w:val="decimal"/>
      <w:lvlText w:val="%1."/>
      <w:lvlJc w:val="left"/>
      <w:pPr>
        <w:ind w:left="360" w:hanging="360"/>
      </w:pPr>
      <w:rPr>
        <w:rFonts w:hint="default"/>
      </w:rPr>
    </w:lvl>
    <w:lvl w:ilvl="1" w:tplc="45B4986C" w:tentative="1">
      <w:start w:val="1"/>
      <w:numFmt w:val="lowerLetter"/>
      <w:lvlText w:val="%2."/>
      <w:lvlJc w:val="left"/>
      <w:pPr>
        <w:ind w:left="1080" w:hanging="360"/>
      </w:pPr>
    </w:lvl>
    <w:lvl w:ilvl="2" w:tplc="F532101A" w:tentative="1">
      <w:start w:val="1"/>
      <w:numFmt w:val="lowerRoman"/>
      <w:lvlText w:val="%3."/>
      <w:lvlJc w:val="right"/>
      <w:pPr>
        <w:ind w:left="1800" w:hanging="180"/>
      </w:pPr>
    </w:lvl>
    <w:lvl w:ilvl="3" w:tplc="2716D384" w:tentative="1">
      <w:start w:val="1"/>
      <w:numFmt w:val="decimal"/>
      <w:lvlText w:val="%4."/>
      <w:lvlJc w:val="left"/>
      <w:pPr>
        <w:ind w:left="2520" w:hanging="360"/>
      </w:pPr>
    </w:lvl>
    <w:lvl w:ilvl="4" w:tplc="13620AEA" w:tentative="1">
      <w:start w:val="1"/>
      <w:numFmt w:val="lowerLetter"/>
      <w:lvlText w:val="%5."/>
      <w:lvlJc w:val="left"/>
      <w:pPr>
        <w:ind w:left="3240" w:hanging="360"/>
      </w:pPr>
    </w:lvl>
    <w:lvl w:ilvl="5" w:tplc="32902CC8" w:tentative="1">
      <w:start w:val="1"/>
      <w:numFmt w:val="lowerRoman"/>
      <w:lvlText w:val="%6."/>
      <w:lvlJc w:val="right"/>
      <w:pPr>
        <w:ind w:left="3960" w:hanging="180"/>
      </w:pPr>
    </w:lvl>
    <w:lvl w:ilvl="6" w:tplc="53F0B494" w:tentative="1">
      <w:start w:val="1"/>
      <w:numFmt w:val="decimal"/>
      <w:lvlText w:val="%7."/>
      <w:lvlJc w:val="left"/>
      <w:pPr>
        <w:ind w:left="4680" w:hanging="360"/>
      </w:pPr>
    </w:lvl>
    <w:lvl w:ilvl="7" w:tplc="390E2E54" w:tentative="1">
      <w:start w:val="1"/>
      <w:numFmt w:val="lowerLetter"/>
      <w:lvlText w:val="%8."/>
      <w:lvlJc w:val="left"/>
      <w:pPr>
        <w:ind w:left="5400" w:hanging="360"/>
      </w:pPr>
    </w:lvl>
    <w:lvl w:ilvl="8" w:tplc="CB1694A0" w:tentative="1">
      <w:start w:val="1"/>
      <w:numFmt w:val="lowerRoman"/>
      <w:lvlText w:val="%9."/>
      <w:lvlJc w:val="right"/>
      <w:pPr>
        <w:ind w:left="612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074"/>
    <w:rsid w:val="000072CB"/>
    <w:rsid w:val="00010762"/>
    <w:rsid w:val="00074CB2"/>
    <w:rsid w:val="000E0BE1"/>
    <w:rsid w:val="00104133"/>
    <w:rsid w:val="0016015E"/>
    <w:rsid w:val="00171B9D"/>
    <w:rsid w:val="00177C67"/>
    <w:rsid w:val="001B7988"/>
    <w:rsid w:val="00284DB0"/>
    <w:rsid w:val="00296484"/>
    <w:rsid w:val="002C4D24"/>
    <w:rsid w:val="00326CE1"/>
    <w:rsid w:val="00350A1C"/>
    <w:rsid w:val="003A39D6"/>
    <w:rsid w:val="003C3263"/>
    <w:rsid w:val="003C4DE1"/>
    <w:rsid w:val="004E4CE0"/>
    <w:rsid w:val="00543F96"/>
    <w:rsid w:val="00680E9D"/>
    <w:rsid w:val="006A6261"/>
    <w:rsid w:val="0077669D"/>
    <w:rsid w:val="007A3D01"/>
    <w:rsid w:val="007E7CCE"/>
    <w:rsid w:val="0087375B"/>
    <w:rsid w:val="0091434B"/>
    <w:rsid w:val="00AD1FC3"/>
    <w:rsid w:val="00AF0DE8"/>
    <w:rsid w:val="00AF70F3"/>
    <w:rsid w:val="00B21F19"/>
    <w:rsid w:val="00B74EAC"/>
    <w:rsid w:val="00B82439"/>
    <w:rsid w:val="00B82E74"/>
    <w:rsid w:val="00C73074"/>
    <w:rsid w:val="00CA119D"/>
    <w:rsid w:val="00CE5271"/>
    <w:rsid w:val="00D568A8"/>
    <w:rsid w:val="00D8103A"/>
    <w:rsid w:val="00D85021"/>
    <w:rsid w:val="00DB72A2"/>
    <w:rsid w:val="00E404BE"/>
    <w:rsid w:val="00EC1FFF"/>
    <w:rsid w:val="00ED6A0E"/>
    <w:rsid w:val="00F110DE"/>
    <w:rsid w:val="00F56BE2"/>
    <w:rsid w:val="00FA1DAE"/>
    <w:rsid w:val="00FD67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C54139-7780-4052-97E9-C6417D930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70F3"/>
  </w:style>
  <w:style w:type="paragraph" w:styleId="Heading3">
    <w:name w:val="heading 3"/>
    <w:basedOn w:val="Normal"/>
    <w:link w:val="Heading3Char"/>
    <w:uiPriority w:val="9"/>
    <w:qFormat/>
    <w:rsid w:val="007A3D0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C73074"/>
  </w:style>
  <w:style w:type="paragraph" w:styleId="ListParagraph">
    <w:name w:val="List Paragraph"/>
    <w:basedOn w:val="Normal"/>
    <w:uiPriority w:val="34"/>
    <w:qFormat/>
    <w:rsid w:val="003A39D6"/>
    <w:pPr>
      <w:ind w:left="720"/>
      <w:contextualSpacing/>
    </w:pPr>
  </w:style>
  <w:style w:type="paragraph" w:styleId="NormalWeb">
    <w:name w:val="Normal (Web)"/>
    <w:basedOn w:val="Normal"/>
    <w:uiPriority w:val="99"/>
    <w:unhideWhenUsed/>
    <w:rsid w:val="003A39D6"/>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39D6"/>
    <w:rPr>
      <w:color w:val="0000FF"/>
      <w:u w:val="single"/>
    </w:rPr>
  </w:style>
  <w:style w:type="character" w:styleId="Strong">
    <w:name w:val="Strong"/>
    <w:basedOn w:val="DefaultParagraphFont"/>
    <w:uiPriority w:val="22"/>
    <w:qFormat/>
    <w:rsid w:val="003A39D6"/>
    <w:rPr>
      <w:b/>
      <w:bCs/>
    </w:rPr>
  </w:style>
  <w:style w:type="character" w:customStyle="1" w:styleId="Heading3Char">
    <w:name w:val="Heading 3 Char"/>
    <w:basedOn w:val="DefaultParagraphFont"/>
    <w:link w:val="Heading3"/>
    <w:uiPriority w:val="9"/>
    <w:rsid w:val="007A3D01"/>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CE5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5271"/>
  </w:style>
  <w:style w:type="paragraph" w:styleId="Footer">
    <w:name w:val="footer"/>
    <w:basedOn w:val="Normal"/>
    <w:link w:val="FooterChar"/>
    <w:uiPriority w:val="99"/>
    <w:unhideWhenUsed/>
    <w:rsid w:val="00CE5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5271"/>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171B9D"/>
    <w:pPr>
      <w:spacing w:line="240" w:lineRule="auto"/>
    </w:pPr>
    <w:rPr>
      <w:sz w:val="20"/>
      <w:szCs w:val="20"/>
    </w:rPr>
  </w:style>
  <w:style w:type="character" w:customStyle="1" w:styleId="CommentTextChar">
    <w:name w:val="Comment Text Char"/>
    <w:basedOn w:val="DefaultParagraphFont"/>
    <w:link w:val="CommentText"/>
    <w:uiPriority w:val="99"/>
    <w:semiHidden/>
    <w:rsid w:val="00171B9D"/>
    <w:rPr>
      <w:sz w:val="20"/>
      <w:szCs w:val="20"/>
    </w:rPr>
  </w:style>
  <w:style w:type="paragraph" w:styleId="BalloonText">
    <w:name w:val="Balloon Text"/>
    <w:basedOn w:val="Normal"/>
    <w:link w:val="BalloonTextChar"/>
    <w:uiPriority w:val="99"/>
    <w:semiHidden/>
    <w:unhideWhenUsed/>
    <w:rsid w:val="001B79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9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4FE8A1-D141-4379-A4C6-76EEB04AC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949</Words>
  <Characters>5411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2018-08-05T03:39:00Z</dcterms:created>
  <dcterms:modified xsi:type="dcterms:W3CDTF">2018-08-05T03:39:00Z</dcterms:modified>
</cp:coreProperties>
</file>