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280" w:rsidRDefault="00487280" w:rsidP="00487280">
      <w:pPr>
        <w:spacing w:line="480" w:lineRule="auto"/>
        <w:rPr>
          <w:rFonts w:ascii="Times New Roman" w:hAnsi="Times New Roman" w:cs="Times New Roman"/>
          <w:b/>
          <w:sz w:val="24"/>
          <w:szCs w:val="24"/>
        </w:rPr>
      </w:pPr>
    </w:p>
    <w:p w:rsidR="00487280" w:rsidRDefault="00487280" w:rsidP="00487280">
      <w:pPr>
        <w:spacing w:line="480" w:lineRule="auto"/>
        <w:rPr>
          <w:rFonts w:ascii="Times New Roman" w:hAnsi="Times New Roman" w:cs="Times New Roman"/>
          <w:b/>
          <w:sz w:val="24"/>
          <w:szCs w:val="24"/>
        </w:rPr>
      </w:pPr>
    </w:p>
    <w:p w:rsidR="00487280" w:rsidRDefault="00487280" w:rsidP="00487280">
      <w:pPr>
        <w:spacing w:line="480" w:lineRule="auto"/>
        <w:rPr>
          <w:rFonts w:ascii="Times New Roman" w:hAnsi="Times New Roman" w:cs="Times New Roman"/>
          <w:b/>
          <w:sz w:val="24"/>
          <w:szCs w:val="24"/>
        </w:rPr>
      </w:pPr>
    </w:p>
    <w:p w:rsidR="00487280" w:rsidRDefault="00487280" w:rsidP="00487280">
      <w:pPr>
        <w:spacing w:line="480" w:lineRule="auto"/>
        <w:rPr>
          <w:rFonts w:ascii="Times New Roman" w:hAnsi="Times New Roman" w:cs="Times New Roman"/>
          <w:b/>
          <w:sz w:val="24"/>
          <w:szCs w:val="24"/>
        </w:rPr>
      </w:pPr>
    </w:p>
    <w:p w:rsidR="00487280" w:rsidRDefault="00487280" w:rsidP="00487280">
      <w:pPr>
        <w:spacing w:line="480" w:lineRule="auto"/>
        <w:rPr>
          <w:rFonts w:ascii="Times New Roman" w:hAnsi="Times New Roman" w:cs="Times New Roman"/>
          <w:b/>
          <w:sz w:val="24"/>
          <w:szCs w:val="24"/>
        </w:rPr>
      </w:pPr>
    </w:p>
    <w:p w:rsidR="00567D17" w:rsidRDefault="00567D17" w:rsidP="00487280">
      <w:pPr>
        <w:spacing w:line="480" w:lineRule="auto"/>
        <w:rPr>
          <w:rFonts w:ascii="Times New Roman" w:hAnsi="Times New Roman" w:cs="Times New Roman"/>
          <w:b/>
          <w:sz w:val="24"/>
          <w:szCs w:val="24"/>
        </w:rPr>
      </w:pPr>
    </w:p>
    <w:p w:rsidR="00487280" w:rsidRPr="00770E6A" w:rsidRDefault="00770E6A" w:rsidP="00487280">
      <w:pPr>
        <w:spacing w:line="480" w:lineRule="auto"/>
        <w:jc w:val="center"/>
        <w:rPr>
          <w:rFonts w:ascii="Times New Roman" w:hAnsi="Times New Roman" w:cs="Times New Roman"/>
          <w:sz w:val="24"/>
          <w:szCs w:val="24"/>
        </w:rPr>
      </w:pPr>
      <w:r>
        <w:rPr>
          <w:rFonts w:ascii="Times New Roman" w:hAnsi="Times New Roman" w:cs="Times New Roman"/>
          <w:sz w:val="24"/>
          <w:szCs w:val="24"/>
        </w:rPr>
        <w:t>Clinical Manifestation a</w:t>
      </w:r>
      <w:r w:rsidRPr="00770E6A">
        <w:rPr>
          <w:rFonts w:ascii="Times New Roman" w:hAnsi="Times New Roman" w:cs="Times New Roman"/>
          <w:sz w:val="24"/>
          <w:szCs w:val="24"/>
        </w:rPr>
        <w:t>fter Delivery</w:t>
      </w:r>
    </w:p>
    <w:p w:rsidR="00487280" w:rsidRDefault="00567D17" w:rsidP="0048728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67D17" w:rsidRDefault="00567D17" w:rsidP="0048728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567D17" w:rsidRDefault="00567D17" w:rsidP="0048728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67D17" w:rsidRDefault="00567D17" w:rsidP="0048728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67D17" w:rsidRDefault="00567D17" w:rsidP="00487280">
      <w:pPr>
        <w:spacing w:line="480" w:lineRule="auto"/>
        <w:jc w:val="center"/>
        <w:rPr>
          <w:rFonts w:ascii="Times New Roman" w:hAnsi="Times New Roman" w:cs="Times New Roman"/>
          <w:sz w:val="24"/>
          <w:szCs w:val="24"/>
        </w:rPr>
      </w:pPr>
    </w:p>
    <w:p w:rsidR="00770E6A" w:rsidRDefault="00770E6A" w:rsidP="00487280">
      <w:pPr>
        <w:spacing w:line="480" w:lineRule="auto"/>
        <w:jc w:val="center"/>
        <w:rPr>
          <w:rFonts w:ascii="Times New Roman" w:hAnsi="Times New Roman" w:cs="Times New Roman"/>
          <w:sz w:val="24"/>
          <w:szCs w:val="24"/>
        </w:rPr>
      </w:pPr>
    </w:p>
    <w:p w:rsidR="00770E6A" w:rsidRDefault="00770E6A" w:rsidP="00487280">
      <w:pPr>
        <w:spacing w:line="480" w:lineRule="auto"/>
        <w:jc w:val="center"/>
        <w:rPr>
          <w:rFonts w:ascii="Times New Roman" w:hAnsi="Times New Roman" w:cs="Times New Roman"/>
          <w:sz w:val="24"/>
          <w:szCs w:val="24"/>
        </w:rPr>
      </w:pPr>
    </w:p>
    <w:p w:rsidR="00770E6A" w:rsidRDefault="00770E6A" w:rsidP="00487280">
      <w:pPr>
        <w:spacing w:line="480" w:lineRule="auto"/>
        <w:jc w:val="center"/>
        <w:rPr>
          <w:rFonts w:ascii="Times New Roman" w:hAnsi="Times New Roman" w:cs="Times New Roman"/>
          <w:sz w:val="24"/>
          <w:szCs w:val="24"/>
        </w:rPr>
      </w:pPr>
    </w:p>
    <w:p w:rsidR="00770E6A" w:rsidRDefault="00770E6A" w:rsidP="00487280">
      <w:pPr>
        <w:spacing w:line="480" w:lineRule="auto"/>
        <w:jc w:val="center"/>
        <w:rPr>
          <w:rFonts w:ascii="Times New Roman" w:hAnsi="Times New Roman" w:cs="Times New Roman"/>
          <w:sz w:val="24"/>
          <w:szCs w:val="24"/>
        </w:rPr>
      </w:pPr>
    </w:p>
    <w:p w:rsidR="00567D17" w:rsidRDefault="00567D17" w:rsidP="00487280">
      <w:pPr>
        <w:spacing w:line="480" w:lineRule="auto"/>
        <w:jc w:val="center"/>
        <w:rPr>
          <w:rFonts w:ascii="Times New Roman" w:hAnsi="Times New Roman" w:cs="Times New Roman"/>
          <w:sz w:val="24"/>
          <w:szCs w:val="24"/>
        </w:rPr>
      </w:pPr>
    </w:p>
    <w:p w:rsidR="00096124" w:rsidRDefault="00096124" w:rsidP="00096124">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Critical Nursing I</w:t>
      </w:r>
      <w:r w:rsidR="00485032" w:rsidRPr="00F10109">
        <w:rPr>
          <w:rFonts w:ascii="Times New Roman" w:hAnsi="Times New Roman" w:cs="Times New Roman"/>
          <w:b/>
          <w:sz w:val="24"/>
          <w:szCs w:val="24"/>
        </w:rPr>
        <w:t xml:space="preserve">nterventions </w:t>
      </w:r>
    </w:p>
    <w:p w:rsidR="00485032" w:rsidRPr="00096124" w:rsidRDefault="00485032" w:rsidP="00096124">
      <w:pPr>
        <w:spacing w:line="480" w:lineRule="auto"/>
        <w:ind w:firstLine="720"/>
        <w:rPr>
          <w:rFonts w:ascii="Times New Roman" w:hAnsi="Times New Roman" w:cs="Times New Roman"/>
          <w:b/>
          <w:sz w:val="24"/>
          <w:szCs w:val="24"/>
        </w:rPr>
      </w:pPr>
      <w:r w:rsidRPr="00096124">
        <w:rPr>
          <w:rFonts w:ascii="Times New Roman" w:hAnsi="Times New Roman" w:cs="Times New Roman"/>
          <w:sz w:val="24"/>
          <w:szCs w:val="24"/>
        </w:rPr>
        <w:t xml:space="preserve">There are no surgical interventions required to take care of Mrs. Gutierrez. Kellie can take care of her though medication and intervention she will impose or order. It is the duty and responsibility of Kellie to diminish the blood pressure of Mrs. Gutierrez. The critical nursing inventions are just pure but could establish a dramatic ramification when utilized appropriately. Kellie is required to endorse bed rest for Mrs. Gutierrez in a recumbent posture to assist in the discharge of sodium. Kellie is also necessary to support proper nutrition since Mrs. Gutierrez is still to carry on her healthy pregnancy nutrition. Lastly, Kellie is needed to issue emotional support to develop a trusting association and let Mrs. Gutierrez voice out her worries. </w:t>
      </w:r>
    </w:p>
    <w:p w:rsidR="00485032" w:rsidRDefault="00096124" w:rsidP="00485032">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E</w:t>
      </w:r>
      <w:r w:rsidR="00485032" w:rsidRPr="00FB4DED">
        <w:rPr>
          <w:rFonts w:ascii="Times New Roman" w:hAnsi="Times New Roman" w:cs="Times New Roman"/>
          <w:b/>
          <w:sz w:val="24"/>
          <w:szCs w:val="24"/>
        </w:rPr>
        <w:t xml:space="preserve">dema and </w:t>
      </w:r>
      <w:r>
        <w:rPr>
          <w:rFonts w:ascii="Times New Roman" w:hAnsi="Times New Roman" w:cs="Times New Roman"/>
          <w:b/>
          <w:sz w:val="24"/>
          <w:szCs w:val="24"/>
        </w:rPr>
        <w:t>Decreased Urine Output</w:t>
      </w:r>
    </w:p>
    <w:p w:rsidR="00485032" w:rsidRDefault="00485032" w:rsidP="00096124">
      <w:pPr>
        <w:spacing w:line="480" w:lineRule="auto"/>
        <w:ind w:firstLine="720"/>
        <w:rPr>
          <w:rFonts w:ascii="Times New Roman" w:hAnsi="Times New Roman" w:cs="Times New Roman"/>
          <w:sz w:val="24"/>
          <w:szCs w:val="24"/>
        </w:rPr>
      </w:pPr>
      <w:r w:rsidRPr="005112CC">
        <w:rPr>
          <w:rFonts w:ascii="Times New Roman" w:hAnsi="Times New Roman" w:cs="Times New Roman"/>
          <w:sz w:val="24"/>
          <w:szCs w:val="24"/>
        </w:rPr>
        <w:t xml:space="preserve">Mrs. Gutierrez is still experiencing decreased urine output because of heart failure. Heart failure is attributed to the heart's incapability to pump sufficient distribution of blood. Devoid of adequate blood circulation, all key organs operations are affected. </w:t>
      </w:r>
    </w:p>
    <w:p w:rsidR="00485032" w:rsidRDefault="00096124" w:rsidP="00485032">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N</w:t>
      </w:r>
      <w:r w:rsidR="00485032" w:rsidRPr="00247F81">
        <w:rPr>
          <w:rFonts w:ascii="Times New Roman" w:hAnsi="Times New Roman" w:cs="Times New Roman"/>
          <w:b/>
          <w:sz w:val="24"/>
          <w:szCs w:val="24"/>
        </w:rPr>
        <w:t>ursing care plan</w:t>
      </w:r>
      <w:r>
        <w:rPr>
          <w:rFonts w:ascii="Times New Roman" w:hAnsi="Times New Roman" w:cs="Times New Roman"/>
          <w:b/>
          <w:sz w:val="24"/>
          <w:szCs w:val="24"/>
        </w:rPr>
        <w:t>,</w:t>
      </w:r>
      <w:r w:rsidR="00485032" w:rsidRPr="00247F81">
        <w:rPr>
          <w:rFonts w:ascii="Times New Roman" w:hAnsi="Times New Roman" w:cs="Times New Roman"/>
          <w:b/>
          <w:sz w:val="24"/>
          <w:szCs w:val="24"/>
        </w:rPr>
        <w:t xml:space="preserve"> </w:t>
      </w:r>
      <w:r>
        <w:rPr>
          <w:rFonts w:ascii="Times New Roman" w:hAnsi="Times New Roman" w:cs="Times New Roman"/>
          <w:b/>
          <w:sz w:val="24"/>
          <w:szCs w:val="24"/>
        </w:rPr>
        <w:t>Diagnoses and I</w:t>
      </w:r>
      <w:r w:rsidR="00485032" w:rsidRPr="00247F81">
        <w:rPr>
          <w:rFonts w:ascii="Times New Roman" w:hAnsi="Times New Roman" w:cs="Times New Roman"/>
          <w:b/>
          <w:sz w:val="24"/>
          <w:szCs w:val="24"/>
        </w:rPr>
        <w:t>nterventions</w:t>
      </w:r>
    </w:p>
    <w:p w:rsidR="00485032" w:rsidRPr="00561414" w:rsidRDefault="00485032" w:rsidP="00096124">
      <w:pPr>
        <w:spacing w:line="480" w:lineRule="auto"/>
        <w:ind w:firstLine="720"/>
        <w:rPr>
          <w:rFonts w:ascii="Times New Roman" w:hAnsi="Times New Roman" w:cs="Times New Roman"/>
          <w:b/>
          <w:sz w:val="24"/>
          <w:szCs w:val="24"/>
        </w:rPr>
      </w:pPr>
      <w:r w:rsidRPr="00561414">
        <w:rPr>
          <w:rFonts w:ascii="Times New Roman" w:hAnsi="Times New Roman" w:cs="Times New Roman"/>
          <w:sz w:val="24"/>
          <w:szCs w:val="24"/>
        </w:rPr>
        <w:t>Nursing care for Pregnancy Induce Hypertension entails issuing proper prenatal care, sufficient nutrition, and regulation of pre-existing hypertension at some point in pregnancy diminish the severity and incidence of preeclampsia (Light &amp; Pierson, 1990). Prompt treatment and early acknowledgment of preeclampsia can prevent advancement to eclampsia.</w:t>
      </w:r>
    </w:p>
    <w:p w:rsidR="00485032" w:rsidRDefault="00485032" w:rsidP="00096124">
      <w:pPr>
        <w:spacing w:line="480" w:lineRule="auto"/>
        <w:ind w:firstLine="720"/>
        <w:rPr>
          <w:rFonts w:ascii="Times New Roman" w:hAnsi="Times New Roman" w:cs="Times New Roman"/>
          <w:sz w:val="24"/>
          <w:szCs w:val="24"/>
        </w:rPr>
      </w:pPr>
      <w:r w:rsidRPr="00247F81">
        <w:rPr>
          <w:rFonts w:ascii="Times New Roman" w:hAnsi="Times New Roman" w:cs="Times New Roman"/>
          <w:sz w:val="24"/>
          <w:szCs w:val="24"/>
        </w:rPr>
        <w:t xml:space="preserve">Decreased Cardiac Output signifies insufficient blood pump to the heart to meet the metabolic requirement of the body. It may be related to augmented systematic vascular resistance and reduced venous return. This particular type of nursing care is possibly proved by edema, </w:t>
      </w:r>
      <w:r w:rsidRPr="00247F81">
        <w:rPr>
          <w:rFonts w:ascii="Times New Roman" w:hAnsi="Times New Roman" w:cs="Times New Roman"/>
          <w:sz w:val="24"/>
          <w:szCs w:val="24"/>
        </w:rPr>
        <w:lastRenderedPageBreak/>
        <w:t>shortness of breath, alteration in blood pressure or hemodynamic reading, and transformation in mental status. The desired impacts of the nursing care plan are Mrs. Gutierrez will remain normotensive all the way through the remaining times of pregnancy. She will also report decreased or absence of dyspnea. Mrs. Gutierrez will change activity level as condition warrants.</w:t>
      </w:r>
    </w:p>
    <w:tbl>
      <w:tblPr>
        <w:tblStyle w:val="TableGrid"/>
        <w:tblW w:w="0" w:type="auto"/>
        <w:tblLook w:val="04A0"/>
      </w:tblPr>
      <w:tblGrid>
        <w:gridCol w:w="4678"/>
        <w:gridCol w:w="4672"/>
      </w:tblGrid>
      <w:tr w:rsidR="00485032" w:rsidTr="00096124">
        <w:tc>
          <w:tcPr>
            <w:tcW w:w="4678" w:type="dxa"/>
          </w:tcPr>
          <w:p w:rsidR="00485032" w:rsidRPr="00845FFE" w:rsidRDefault="00485032" w:rsidP="00F71E20">
            <w:pPr>
              <w:spacing w:line="480" w:lineRule="auto"/>
              <w:rPr>
                <w:rFonts w:ascii="Times New Roman" w:hAnsi="Times New Roman" w:cs="Times New Roman"/>
                <w:b/>
                <w:sz w:val="24"/>
                <w:szCs w:val="24"/>
              </w:rPr>
            </w:pPr>
            <w:r w:rsidRPr="00845FFE">
              <w:rPr>
                <w:rFonts w:ascii="Times New Roman" w:hAnsi="Times New Roman" w:cs="Times New Roman"/>
                <w:b/>
                <w:sz w:val="24"/>
                <w:szCs w:val="24"/>
              </w:rPr>
              <w:t xml:space="preserve">Nursing interventions </w:t>
            </w:r>
          </w:p>
        </w:tc>
        <w:tc>
          <w:tcPr>
            <w:tcW w:w="4672" w:type="dxa"/>
          </w:tcPr>
          <w:p w:rsidR="00485032" w:rsidRPr="00845FFE" w:rsidRDefault="00485032" w:rsidP="00F71E20">
            <w:pPr>
              <w:spacing w:line="480" w:lineRule="auto"/>
              <w:rPr>
                <w:rFonts w:ascii="Times New Roman" w:hAnsi="Times New Roman" w:cs="Times New Roman"/>
                <w:b/>
                <w:sz w:val="24"/>
                <w:szCs w:val="24"/>
              </w:rPr>
            </w:pPr>
            <w:r w:rsidRPr="00845FFE">
              <w:rPr>
                <w:rFonts w:ascii="Times New Roman" w:hAnsi="Times New Roman" w:cs="Times New Roman"/>
                <w:b/>
                <w:sz w:val="24"/>
                <w:szCs w:val="24"/>
              </w:rPr>
              <w:t>Rationale</w:t>
            </w:r>
          </w:p>
        </w:tc>
      </w:tr>
      <w:tr w:rsidR="00485032" w:rsidTr="00096124">
        <w:tc>
          <w:tcPr>
            <w:tcW w:w="4678" w:type="dxa"/>
          </w:tcPr>
          <w:p w:rsidR="00485032" w:rsidRDefault="00485032" w:rsidP="00F71E20">
            <w:pPr>
              <w:spacing w:line="480" w:lineRule="auto"/>
              <w:rPr>
                <w:rFonts w:ascii="Times New Roman" w:hAnsi="Times New Roman" w:cs="Times New Roman"/>
                <w:sz w:val="24"/>
                <w:szCs w:val="24"/>
              </w:rPr>
            </w:pPr>
            <w:r>
              <w:rPr>
                <w:rFonts w:ascii="Times New Roman" w:hAnsi="Times New Roman" w:cs="Times New Roman"/>
                <w:sz w:val="24"/>
                <w:szCs w:val="24"/>
              </w:rPr>
              <w:t>Document and table critical symptoms particularly blood pressure and pulse</w:t>
            </w:r>
          </w:p>
        </w:tc>
        <w:tc>
          <w:tcPr>
            <w:tcW w:w="4672" w:type="dxa"/>
          </w:tcPr>
          <w:p w:rsidR="00485032" w:rsidRDefault="00485032" w:rsidP="00F71E20">
            <w:pPr>
              <w:spacing w:line="480" w:lineRule="auto"/>
              <w:rPr>
                <w:rFonts w:ascii="Times New Roman" w:hAnsi="Times New Roman" w:cs="Times New Roman"/>
                <w:sz w:val="24"/>
                <w:szCs w:val="24"/>
              </w:rPr>
            </w:pPr>
            <w:r>
              <w:rPr>
                <w:rFonts w:ascii="Times New Roman" w:hAnsi="Times New Roman" w:cs="Times New Roman"/>
                <w:sz w:val="24"/>
                <w:szCs w:val="24"/>
              </w:rPr>
              <w:t>Mrs. Gutierrez does not depict the normal cardiovascular reaction to pregnancy. Hypertension takes place due to augmented sensitization to angiotensin II, which augments blood pressure, supports aldosterone emission to improve water/sodium reabsorption from the renal tubules, and compresses blood vessels.</w:t>
            </w:r>
          </w:p>
        </w:tc>
      </w:tr>
      <w:tr w:rsidR="00485032" w:rsidTr="00096124">
        <w:tc>
          <w:tcPr>
            <w:tcW w:w="4678" w:type="dxa"/>
          </w:tcPr>
          <w:p w:rsidR="00485032" w:rsidRDefault="00485032" w:rsidP="00F71E20">
            <w:pPr>
              <w:spacing w:line="480" w:lineRule="auto"/>
              <w:rPr>
                <w:rFonts w:ascii="Times New Roman" w:hAnsi="Times New Roman" w:cs="Times New Roman"/>
                <w:sz w:val="24"/>
                <w:szCs w:val="24"/>
              </w:rPr>
            </w:pPr>
            <w:r>
              <w:rPr>
                <w:rFonts w:ascii="Times New Roman" w:hAnsi="Times New Roman" w:cs="Times New Roman"/>
                <w:sz w:val="24"/>
                <w:szCs w:val="24"/>
              </w:rPr>
              <w:t>Evaluate MAP at 22 week’s gestation. A pressure of 90mm Hg is termed as predictive of PIH. Evaluate for wheezes, crackles, and dyspnea; note respiratory effort/rate.</w:t>
            </w:r>
          </w:p>
        </w:tc>
        <w:tc>
          <w:tcPr>
            <w:tcW w:w="4672" w:type="dxa"/>
          </w:tcPr>
          <w:p w:rsidR="00485032" w:rsidRDefault="00485032" w:rsidP="00F71E20">
            <w:pPr>
              <w:spacing w:line="480" w:lineRule="auto"/>
              <w:rPr>
                <w:rFonts w:ascii="Times New Roman" w:hAnsi="Times New Roman" w:cs="Times New Roman"/>
                <w:sz w:val="24"/>
                <w:szCs w:val="24"/>
              </w:rPr>
            </w:pPr>
            <w:r>
              <w:rPr>
                <w:rFonts w:ascii="Times New Roman" w:hAnsi="Times New Roman" w:cs="Times New Roman"/>
                <w:sz w:val="24"/>
                <w:szCs w:val="24"/>
              </w:rPr>
              <w:t xml:space="preserve">Pulmonary edema may emerge, with adjustments in peripheral vascular resistances and decrease in plasma colloid osmotic pressure. </w:t>
            </w:r>
          </w:p>
        </w:tc>
      </w:tr>
      <w:tr w:rsidR="00485032" w:rsidTr="00096124">
        <w:tc>
          <w:tcPr>
            <w:tcW w:w="4678" w:type="dxa"/>
          </w:tcPr>
          <w:p w:rsidR="00485032" w:rsidRDefault="00485032" w:rsidP="00F71E20">
            <w:pPr>
              <w:spacing w:line="480" w:lineRule="auto"/>
              <w:rPr>
                <w:rFonts w:ascii="Times New Roman" w:hAnsi="Times New Roman" w:cs="Times New Roman"/>
                <w:sz w:val="24"/>
                <w:szCs w:val="24"/>
              </w:rPr>
            </w:pPr>
            <w:r>
              <w:rPr>
                <w:rFonts w:ascii="Times New Roman" w:hAnsi="Times New Roman" w:cs="Times New Roman"/>
                <w:sz w:val="24"/>
                <w:szCs w:val="24"/>
              </w:rPr>
              <w:t>Organize or institute bedrest with patient in lateral position</w:t>
            </w:r>
          </w:p>
        </w:tc>
        <w:tc>
          <w:tcPr>
            <w:tcW w:w="4672" w:type="dxa"/>
          </w:tcPr>
          <w:p w:rsidR="00485032" w:rsidRDefault="00485032" w:rsidP="00F71E20">
            <w:pPr>
              <w:spacing w:line="480" w:lineRule="auto"/>
              <w:rPr>
                <w:rFonts w:ascii="Times New Roman" w:hAnsi="Times New Roman" w:cs="Times New Roman"/>
                <w:sz w:val="24"/>
                <w:szCs w:val="24"/>
              </w:rPr>
            </w:pPr>
            <w:r>
              <w:rPr>
                <w:rFonts w:ascii="Times New Roman" w:hAnsi="Times New Roman" w:cs="Times New Roman"/>
                <w:sz w:val="24"/>
                <w:szCs w:val="24"/>
              </w:rPr>
              <w:t>Develop cardiac output, venous return, and placental/renal perfusion.</w:t>
            </w:r>
          </w:p>
        </w:tc>
      </w:tr>
      <w:tr w:rsidR="00485032" w:rsidTr="00096124">
        <w:tc>
          <w:tcPr>
            <w:tcW w:w="4678" w:type="dxa"/>
          </w:tcPr>
          <w:p w:rsidR="00485032" w:rsidRDefault="00485032" w:rsidP="00F71E20">
            <w:pPr>
              <w:spacing w:line="480" w:lineRule="auto"/>
              <w:rPr>
                <w:rFonts w:ascii="Times New Roman" w:hAnsi="Times New Roman" w:cs="Times New Roman"/>
                <w:sz w:val="24"/>
                <w:szCs w:val="24"/>
              </w:rPr>
            </w:pPr>
            <w:r>
              <w:rPr>
                <w:rFonts w:ascii="Times New Roman" w:hAnsi="Times New Roman" w:cs="Times New Roman"/>
                <w:sz w:val="24"/>
                <w:szCs w:val="24"/>
              </w:rPr>
              <w:t xml:space="preserve">Practice for invasive hemodynamic </w:t>
            </w:r>
          </w:p>
        </w:tc>
        <w:tc>
          <w:tcPr>
            <w:tcW w:w="4672" w:type="dxa"/>
          </w:tcPr>
          <w:p w:rsidR="00485032" w:rsidRDefault="00485032" w:rsidP="00F71E20">
            <w:pPr>
              <w:spacing w:line="480" w:lineRule="auto"/>
              <w:rPr>
                <w:rFonts w:ascii="Times New Roman" w:hAnsi="Times New Roman" w:cs="Times New Roman"/>
                <w:sz w:val="24"/>
                <w:szCs w:val="24"/>
              </w:rPr>
            </w:pPr>
            <w:r>
              <w:rPr>
                <w:rFonts w:ascii="Times New Roman" w:hAnsi="Times New Roman" w:cs="Times New Roman"/>
                <w:sz w:val="24"/>
                <w:szCs w:val="24"/>
              </w:rPr>
              <w:t>Issues accurate image of vascular alterations and fluid volume. Extended vascular constriction, improved  hemo-concentration, and fluid shifts diminish cardiac outputs</w:t>
            </w:r>
          </w:p>
        </w:tc>
      </w:tr>
      <w:tr w:rsidR="00485032" w:rsidTr="00096124">
        <w:tc>
          <w:tcPr>
            <w:tcW w:w="4678" w:type="dxa"/>
          </w:tcPr>
          <w:p w:rsidR="00485032" w:rsidRDefault="00485032" w:rsidP="00F71E2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Issue antihypertensive drug like hydralazine, so that diastolic reading are amid 90 and 105 mm Hg. Start maintenance therapy as require, for instance methyldopa or nifedipine. </w:t>
            </w:r>
          </w:p>
        </w:tc>
        <w:tc>
          <w:tcPr>
            <w:tcW w:w="4672" w:type="dxa"/>
          </w:tcPr>
          <w:p w:rsidR="00485032" w:rsidRDefault="00485032" w:rsidP="00F71E20">
            <w:pPr>
              <w:spacing w:line="480" w:lineRule="auto"/>
              <w:rPr>
                <w:rFonts w:ascii="Times New Roman" w:hAnsi="Times New Roman" w:cs="Times New Roman"/>
                <w:sz w:val="24"/>
                <w:szCs w:val="24"/>
              </w:rPr>
            </w:pPr>
            <w:r>
              <w:rPr>
                <w:rFonts w:ascii="Times New Roman" w:hAnsi="Times New Roman" w:cs="Times New Roman"/>
                <w:sz w:val="24"/>
                <w:szCs w:val="24"/>
              </w:rPr>
              <w:t xml:space="preserve">If the blood pressure does not react to conservative measure, short-term treatment may be required together with other medications, for example, MgSO4 and fluid replacement. </w:t>
            </w:r>
          </w:p>
        </w:tc>
      </w:tr>
    </w:tbl>
    <w:p w:rsidR="00485032" w:rsidRDefault="00485032" w:rsidP="00485032">
      <w:pPr>
        <w:rPr>
          <w:rFonts w:ascii="Times New Roman" w:hAnsi="Times New Roman" w:cs="Times New Roman"/>
          <w:sz w:val="24"/>
          <w:szCs w:val="24"/>
        </w:rPr>
      </w:pPr>
    </w:p>
    <w:p w:rsidR="00485032" w:rsidRDefault="00485032" w:rsidP="00485032">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M</w:t>
      </w:r>
      <w:r w:rsidR="00096124">
        <w:rPr>
          <w:rFonts w:ascii="Times New Roman" w:hAnsi="Times New Roman" w:cs="Times New Roman"/>
          <w:b/>
          <w:sz w:val="24"/>
          <w:szCs w:val="24"/>
        </w:rPr>
        <w:t>aternal and Fetal Risks of PIH</w:t>
      </w:r>
    </w:p>
    <w:p w:rsidR="00485032" w:rsidRPr="00485032" w:rsidRDefault="00485032" w:rsidP="00485032">
      <w:pPr>
        <w:spacing w:line="480" w:lineRule="auto"/>
        <w:ind w:firstLine="720"/>
        <w:rPr>
          <w:rFonts w:ascii="Times New Roman" w:hAnsi="Times New Roman" w:cs="Times New Roman"/>
          <w:b/>
          <w:sz w:val="24"/>
          <w:szCs w:val="24"/>
        </w:rPr>
      </w:pPr>
      <w:r w:rsidRPr="00485032">
        <w:rPr>
          <w:rFonts w:ascii="Times New Roman" w:hAnsi="Times New Roman" w:cs="Times New Roman"/>
          <w:sz w:val="24"/>
          <w:szCs w:val="24"/>
        </w:rPr>
        <w:t xml:space="preserve">PIH can stop or avoid the placenta from acquiring sufficient blood, which can impact to low birth weight in a baby (Marshall, 2009). In spite of the fact that these complexities are scare, PIH may cause seizures in the mother, temporary kidney failure, liver and blood clotting issues. It also creates placental abruption, an impediment that takes place when the placenta pulls away from the wall of the uterus, impacting to fetal distress and maternal bleeding. Lastly, it may cause early delivery of the premature baby. </w:t>
      </w:r>
    </w:p>
    <w:p w:rsidR="00DC2E63" w:rsidRPr="00487280" w:rsidRDefault="00487280" w:rsidP="00DC2E63">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Lasix </w:t>
      </w:r>
      <w:r w:rsidRPr="00487280">
        <w:rPr>
          <w:rFonts w:ascii="Times New Roman" w:hAnsi="Times New Roman" w:cs="Times New Roman"/>
          <w:b/>
          <w:sz w:val="24"/>
          <w:szCs w:val="24"/>
        </w:rPr>
        <w:t>Incident R</w:t>
      </w:r>
      <w:r w:rsidR="00452980" w:rsidRPr="00487280">
        <w:rPr>
          <w:rFonts w:ascii="Times New Roman" w:hAnsi="Times New Roman" w:cs="Times New Roman"/>
          <w:b/>
          <w:sz w:val="24"/>
          <w:szCs w:val="24"/>
        </w:rPr>
        <w:t>eport</w:t>
      </w:r>
    </w:p>
    <w:p w:rsidR="00DC2E63" w:rsidRPr="00485032" w:rsidRDefault="00452980" w:rsidP="00485032">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incident report documents issues observed at different stages of a test or treatment. The report contains facts about the issue and the procedures that led to the anomaly.</w:t>
      </w:r>
      <w:r w:rsidR="00131AD6">
        <w:rPr>
          <w:rFonts w:ascii="Times New Roman" w:hAnsi="Times New Roman" w:cs="Times New Roman"/>
          <w:sz w:val="24"/>
          <w:szCs w:val="24"/>
        </w:rPr>
        <w:t xml:space="preserve"> By preparing the incident report, Kellie will enable the preparation and traction of defects that may arise due to the wrong administration of the Lasix.</w:t>
      </w:r>
      <w:r w:rsidR="00A67FAE">
        <w:rPr>
          <w:rFonts w:ascii="Times New Roman" w:hAnsi="Times New Roman" w:cs="Times New Roman"/>
          <w:sz w:val="24"/>
          <w:szCs w:val="24"/>
        </w:rPr>
        <w:t xml:space="preserve"> </w:t>
      </w:r>
    </w:p>
    <w:p w:rsidR="00485032" w:rsidRDefault="00485032" w:rsidP="00485032">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P</w:t>
      </w:r>
      <w:r w:rsidRPr="00485032">
        <w:rPr>
          <w:rFonts w:ascii="Times New Roman" w:hAnsi="Times New Roman" w:cs="Times New Roman"/>
          <w:b/>
          <w:sz w:val="24"/>
          <w:szCs w:val="24"/>
        </w:rPr>
        <w:t>athophysiology of PIH</w:t>
      </w:r>
      <w:r>
        <w:rPr>
          <w:rFonts w:ascii="Times New Roman" w:hAnsi="Times New Roman" w:cs="Times New Roman"/>
          <w:b/>
          <w:sz w:val="24"/>
          <w:szCs w:val="24"/>
        </w:rPr>
        <w:t>,</w:t>
      </w:r>
      <w:r w:rsidRPr="00485032">
        <w:rPr>
          <w:rFonts w:ascii="Times New Roman" w:hAnsi="Times New Roman" w:cs="Times New Roman"/>
          <w:b/>
          <w:sz w:val="24"/>
          <w:szCs w:val="24"/>
        </w:rPr>
        <w:t xml:space="preserve"> </w:t>
      </w:r>
      <w:r>
        <w:rPr>
          <w:rFonts w:ascii="Times New Roman" w:hAnsi="Times New Roman" w:cs="Times New Roman"/>
          <w:b/>
          <w:sz w:val="24"/>
          <w:szCs w:val="24"/>
        </w:rPr>
        <w:t>Signs and S</w:t>
      </w:r>
      <w:r w:rsidRPr="00485032">
        <w:rPr>
          <w:rFonts w:ascii="Times New Roman" w:hAnsi="Times New Roman" w:cs="Times New Roman"/>
          <w:b/>
          <w:sz w:val="24"/>
          <w:szCs w:val="24"/>
        </w:rPr>
        <w:t>ymptoms</w:t>
      </w:r>
    </w:p>
    <w:p w:rsidR="00485032" w:rsidRPr="00485032" w:rsidRDefault="00485032" w:rsidP="00485032">
      <w:pPr>
        <w:spacing w:line="480" w:lineRule="auto"/>
        <w:ind w:firstLine="720"/>
        <w:rPr>
          <w:rFonts w:ascii="Times New Roman" w:hAnsi="Times New Roman" w:cs="Times New Roman"/>
          <w:sz w:val="24"/>
          <w:szCs w:val="24"/>
        </w:rPr>
      </w:pPr>
      <w:r w:rsidRPr="00485032">
        <w:rPr>
          <w:rFonts w:ascii="Times New Roman" w:hAnsi="Times New Roman" w:cs="Times New Roman"/>
          <w:sz w:val="24"/>
          <w:szCs w:val="24"/>
        </w:rPr>
        <w:t xml:space="preserve">Evidently, pregnancies are complicated by preeclampsia, with correlated maternofetal mortality and morbidity. Preeclampsia can show the way to growth retardation, ischemic encephalopathy, and the numerous sequelae of premature birth. It is estimated to take place in 1 </w:t>
      </w:r>
      <w:r w:rsidRPr="00485032">
        <w:rPr>
          <w:rFonts w:ascii="Times New Roman" w:hAnsi="Times New Roman" w:cs="Times New Roman"/>
          <w:sz w:val="24"/>
          <w:szCs w:val="24"/>
        </w:rPr>
        <w:lastRenderedPageBreak/>
        <w:t>out of 200 instances of preeclampsia when magnesium prophylaxis is not controlled. Primarily, preeclampsia may not depict any signs; nonetheless, early symptoms take consideration of high blood pressure and protein in the urine. In most instances, the woman will not be able to acknowledge these two symptoms, and will only discover when a doctor observes her at some point in an antenatal visit.</w:t>
      </w:r>
    </w:p>
    <w:p w:rsidR="00485032" w:rsidRPr="00F71E20" w:rsidRDefault="00485032" w:rsidP="00F71E20">
      <w:pPr>
        <w:spacing w:line="480" w:lineRule="auto"/>
        <w:ind w:left="360" w:firstLine="720"/>
        <w:rPr>
          <w:rFonts w:ascii="Times New Roman" w:hAnsi="Times New Roman" w:cs="Times New Roman"/>
          <w:sz w:val="24"/>
          <w:szCs w:val="24"/>
        </w:rPr>
      </w:pPr>
      <w:r w:rsidRPr="00485032">
        <w:rPr>
          <w:rFonts w:ascii="Times New Roman" w:hAnsi="Times New Roman" w:cs="Times New Roman"/>
          <w:sz w:val="24"/>
          <w:szCs w:val="24"/>
        </w:rPr>
        <w:t>In spite of the fact that 6-8 percent of pregnant women undergo high blood pressure, it does not necessarily signify they have preeclampsia.</w:t>
      </w:r>
      <w:r>
        <w:rPr>
          <w:rFonts w:ascii="Times New Roman" w:hAnsi="Times New Roman" w:cs="Times New Roman"/>
          <w:sz w:val="24"/>
          <w:szCs w:val="24"/>
        </w:rPr>
        <w:t xml:space="preserve"> </w:t>
      </w:r>
      <w:r w:rsidRPr="00485032">
        <w:rPr>
          <w:rFonts w:ascii="Times New Roman" w:hAnsi="Times New Roman" w:cs="Times New Roman"/>
          <w:sz w:val="24"/>
          <w:szCs w:val="24"/>
        </w:rPr>
        <w:t xml:space="preserve">The most significant or effective symptom is the appearance of protein in the urine. As the predicament advances, the woman may experience edema, with swelling in the feet, face, hands, and ankles. Swelling is an ordinary section of pregnancy, specifically at some point in the third trimester, and tends to take place in the lower parts of the body, like feet and ankles. Signs and symptoms are normally milder first thing in the morning and improve in the day. It is not preeclampsia, in which edema takes place suddenly and tends to be extreme. </w:t>
      </w:r>
    </w:p>
    <w:p w:rsidR="00485032" w:rsidRDefault="00485032" w:rsidP="00485032">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Ways in which Kellie might Foster I</w:t>
      </w:r>
      <w:r w:rsidRPr="00257F96">
        <w:rPr>
          <w:rFonts w:ascii="Times New Roman" w:hAnsi="Times New Roman" w:cs="Times New Roman"/>
          <w:b/>
          <w:sz w:val="24"/>
          <w:szCs w:val="24"/>
        </w:rPr>
        <w:t xml:space="preserve">nclusion </w:t>
      </w:r>
      <w:r>
        <w:rPr>
          <w:rFonts w:ascii="Times New Roman" w:hAnsi="Times New Roman" w:cs="Times New Roman"/>
          <w:b/>
          <w:sz w:val="24"/>
          <w:szCs w:val="24"/>
        </w:rPr>
        <w:t>of the F</w:t>
      </w:r>
      <w:r w:rsidRPr="00257F96">
        <w:rPr>
          <w:rFonts w:ascii="Times New Roman" w:hAnsi="Times New Roman" w:cs="Times New Roman"/>
          <w:b/>
          <w:sz w:val="24"/>
          <w:szCs w:val="24"/>
        </w:rPr>
        <w:t>amily</w:t>
      </w:r>
    </w:p>
    <w:p w:rsidR="006D6966" w:rsidRPr="00485032" w:rsidRDefault="00485032" w:rsidP="004073A7">
      <w:pPr>
        <w:spacing w:line="480" w:lineRule="auto"/>
        <w:ind w:firstLine="720"/>
        <w:rPr>
          <w:rFonts w:ascii="Times New Roman" w:hAnsi="Times New Roman" w:cs="Times New Roman"/>
          <w:b/>
          <w:sz w:val="24"/>
          <w:szCs w:val="24"/>
        </w:rPr>
      </w:pPr>
      <w:r w:rsidRPr="00485032">
        <w:rPr>
          <w:rFonts w:ascii="Times New Roman" w:hAnsi="Times New Roman" w:cs="Times New Roman"/>
          <w:sz w:val="24"/>
          <w:szCs w:val="24"/>
        </w:rPr>
        <w:t xml:space="preserve">The manner in which Kellie might encourage the integration of the family is through schooling them. Antenatal classes depict an idea chance to help Mrs. Gutierrez to interact effectually with other hospital staff apart from Kellie. Through doing so, Mrs. Gutierrez and the family can make their preferences rather than merely conform to hospital protocols, policies, and expert selections. Issue directions in a manner that allows Mrs. Gutierrez to choose for herself needs education and her family to have reflective techniques to comprehend where her needs are diverse from those the maternity care system perceive it is catering for, and to depict courage in education Mrs. Gutierrez to dispute a setting of which they are  part and parcel. </w:t>
      </w:r>
    </w:p>
    <w:p w:rsidR="00F46FB9" w:rsidRDefault="00487280" w:rsidP="00487280">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Elements of the Discharge Summary </w:t>
      </w:r>
    </w:p>
    <w:p w:rsidR="00487280" w:rsidRDefault="00487280" w:rsidP="004073A7">
      <w:pPr>
        <w:spacing w:line="480" w:lineRule="auto"/>
        <w:ind w:firstLine="720"/>
        <w:rPr>
          <w:rFonts w:ascii="Times New Roman" w:hAnsi="Times New Roman" w:cs="Times New Roman"/>
          <w:sz w:val="24"/>
          <w:szCs w:val="24"/>
        </w:rPr>
      </w:pPr>
      <w:r w:rsidRPr="00487280">
        <w:rPr>
          <w:rFonts w:ascii="Times New Roman" w:hAnsi="Times New Roman" w:cs="Times New Roman"/>
          <w:sz w:val="24"/>
          <w:szCs w:val="24"/>
        </w:rPr>
        <w:t>The discharge summary consists of certain essential elements. These include:</w:t>
      </w:r>
    </w:p>
    <w:p w:rsidR="00487280" w:rsidRPr="00487280" w:rsidRDefault="00487280" w:rsidP="00487280">
      <w:pPr>
        <w:pStyle w:val="ListParagraph"/>
        <w:numPr>
          <w:ilvl w:val="0"/>
          <w:numId w:val="4"/>
        </w:numPr>
        <w:spacing w:line="480" w:lineRule="auto"/>
        <w:rPr>
          <w:rFonts w:ascii="Times New Roman" w:hAnsi="Times New Roman" w:cs="Times New Roman"/>
          <w:sz w:val="24"/>
          <w:szCs w:val="24"/>
        </w:rPr>
      </w:pPr>
      <w:r w:rsidRPr="00487280">
        <w:rPr>
          <w:rFonts w:ascii="Times New Roman" w:hAnsi="Times New Roman" w:cs="Times New Roman"/>
          <w:sz w:val="24"/>
          <w:szCs w:val="24"/>
        </w:rPr>
        <w:t xml:space="preserve">Reason for hospitalization </w:t>
      </w:r>
    </w:p>
    <w:p w:rsidR="00487280" w:rsidRPr="00487280" w:rsidRDefault="00487280" w:rsidP="00487280">
      <w:pPr>
        <w:pStyle w:val="ListParagraph"/>
        <w:numPr>
          <w:ilvl w:val="0"/>
          <w:numId w:val="4"/>
        </w:numPr>
        <w:spacing w:line="480" w:lineRule="auto"/>
        <w:rPr>
          <w:rFonts w:ascii="Times New Roman" w:hAnsi="Times New Roman" w:cs="Times New Roman"/>
          <w:sz w:val="24"/>
          <w:szCs w:val="24"/>
        </w:rPr>
      </w:pPr>
      <w:r w:rsidRPr="00487280">
        <w:rPr>
          <w:rFonts w:ascii="Times New Roman" w:hAnsi="Times New Roman" w:cs="Times New Roman"/>
          <w:sz w:val="24"/>
          <w:szCs w:val="24"/>
        </w:rPr>
        <w:t>Procedure of treatment administered</w:t>
      </w:r>
    </w:p>
    <w:p w:rsidR="00487280" w:rsidRPr="00487280" w:rsidRDefault="00487280" w:rsidP="00487280">
      <w:pPr>
        <w:pStyle w:val="ListParagraph"/>
        <w:numPr>
          <w:ilvl w:val="0"/>
          <w:numId w:val="4"/>
        </w:numPr>
        <w:spacing w:line="480" w:lineRule="auto"/>
        <w:rPr>
          <w:rFonts w:ascii="Times New Roman" w:hAnsi="Times New Roman" w:cs="Times New Roman"/>
          <w:sz w:val="24"/>
          <w:szCs w:val="24"/>
        </w:rPr>
      </w:pPr>
      <w:r w:rsidRPr="00487280">
        <w:rPr>
          <w:rFonts w:ascii="Times New Roman" w:hAnsi="Times New Roman" w:cs="Times New Roman"/>
          <w:sz w:val="24"/>
          <w:szCs w:val="24"/>
        </w:rPr>
        <w:t>Significant findings</w:t>
      </w:r>
    </w:p>
    <w:p w:rsidR="00487280" w:rsidRPr="00487280" w:rsidRDefault="00487280" w:rsidP="00487280">
      <w:pPr>
        <w:pStyle w:val="ListParagraph"/>
        <w:numPr>
          <w:ilvl w:val="0"/>
          <w:numId w:val="4"/>
        </w:numPr>
        <w:spacing w:line="480" w:lineRule="auto"/>
        <w:rPr>
          <w:rFonts w:ascii="Times New Roman" w:hAnsi="Times New Roman" w:cs="Times New Roman"/>
          <w:sz w:val="24"/>
          <w:szCs w:val="24"/>
        </w:rPr>
      </w:pPr>
      <w:r w:rsidRPr="00487280">
        <w:rPr>
          <w:rFonts w:ascii="Times New Roman" w:hAnsi="Times New Roman" w:cs="Times New Roman"/>
          <w:sz w:val="24"/>
          <w:szCs w:val="24"/>
        </w:rPr>
        <w:t>Condition of the patient at the time of discharge</w:t>
      </w:r>
    </w:p>
    <w:p w:rsidR="00487280" w:rsidRPr="00487280" w:rsidRDefault="00487280" w:rsidP="00487280">
      <w:pPr>
        <w:pStyle w:val="ListParagraph"/>
        <w:numPr>
          <w:ilvl w:val="0"/>
          <w:numId w:val="4"/>
        </w:numPr>
        <w:spacing w:line="480" w:lineRule="auto"/>
        <w:rPr>
          <w:rFonts w:ascii="Times New Roman" w:hAnsi="Times New Roman" w:cs="Times New Roman"/>
          <w:sz w:val="24"/>
          <w:szCs w:val="24"/>
        </w:rPr>
      </w:pPr>
      <w:r w:rsidRPr="00487280">
        <w:rPr>
          <w:rFonts w:ascii="Times New Roman" w:hAnsi="Times New Roman" w:cs="Times New Roman"/>
          <w:sz w:val="24"/>
          <w:szCs w:val="24"/>
        </w:rPr>
        <w:t xml:space="preserve">Instructions by the patient or family members </w:t>
      </w:r>
    </w:p>
    <w:p w:rsidR="00487280" w:rsidRPr="00487280" w:rsidRDefault="00487280" w:rsidP="00487280">
      <w:pPr>
        <w:pStyle w:val="ListParagraph"/>
        <w:numPr>
          <w:ilvl w:val="0"/>
          <w:numId w:val="4"/>
        </w:numPr>
        <w:spacing w:line="480" w:lineRule="auto"/>
        <w:rPr>
          <w:rFonts w:ascii="Times New Roman" w:hAnsi="Times New Roman" w:cs="Times New Roman"/>
          <w:sz w:val="24"/>
          <w:szCs w:val="24"/>
        </w:rPr>
      </w:pPr>
      <w:r w:rsidRPr="00487280">
        <w:rPr>
          <w:rFonts w:ascii="Times New Roman" w:hAnsi="Times New Roman" w:cs="Times New Roman"/>
          <w:sz w:val="24"/>
          <w:szCs w:val="24"/>
        </w:rPr>
        <w:t>Signature by the attending physician</w:t>
      </w:r>
    </w:p>
    <w:p w:rsidR="00485032" w:rsidRPr="00485032" w:rsidRDefault="00485032" w:rsidP="00485032">
      <w:pPr>
        <w:pStyle w:val="ListParagraph"/>
        <w:numPr>
          <w:ilvl w:val="0"/>
          <w:numId w:val="2"/>
        </w:numPr>
        <w:spacing w:line="480" w:lineRule="auto"/>
        <w:rPr>
          <w:rFonts w:ascii="Times New Roman" w:hAnsi="Times New Roman" w:cs="Times New Roman"/>
          <w:b/>
          <w:sz w:val="24"/>
          <w:szCs w:val="24"/>
        </w:rPr>
      </w:pPr>
      <w:r w:rsidRPr="00485032">
        <w:rPr>
          <w:rFonts w:ascii="Times New Roman" w:hAnsi="Times New Roman" w:cs="Times New Roman"/>
          <w:b/>
          <w:sz w:val="24"/>
          <w:szCs w:val="24"/>
        </w:rPr>
        <w:t xml:space="preserve">Expectation in a Foreign Country </w:t>
      </w:r>
    </w:p>
    <w:p w:rsidR="00485032" w:rsidRDefault="00485032" w:rsidP="004073A7">
      <w:pPr>
        <w:spacing w:line="480" w:lineRule="auto"/>
        <w:ind w:firstLine="720"/>
        <w:rPr>
          <w:rFonts w:ascii="Times New Roman" w:hAnsi="Times New Roman" w:cs="Times New Roman"/>
          <w:sz w:val="24"/>
          <w:szCs w:val="24"/>
        </w:rPr>
      </w:pPr>
      <w:r w:rsidRPr="0053394C">
        <w:rPr>
          <w:rFonts w:ascii="Times New Roman" w:hAnsi="Times New Roman" w:cs="Times New Roman"/>
          <w:sz w:val="24"/>
          <w:szCs w:val="24"/>
        </w:rPr>
        <w:t>If I were in a foreign country with the exact conditions as Mrs. Gutierrez, I would expect a much better service care from the health practitioners in that particular institution. I would prefer a system that is not forgetful of the patient's needs. While childbirth and pregnancy is a global experience, having a baby in another country can be full of astonishments. Infant and maternal mortality rates are among the minima in the universe, signifying japans as one of the safest hubs to give birth to a baby. Nonetheless, some factors of Japanese prenatal care may leave foreign ladies bewildered, bemused, or even belligerent.</w:t>
      </w:r>
    </w:p>
    <w:p w:rsidR="00485032" w:rsidRDefault="00485032" w:rsidP="00485032">
      <w:pPr>
        <w:spacing w:line="480" w:lineRule="auto"/>
        <w:ind w:firstLine="720"/>
        <w:rPr>
          <w:rFonts w:ascii="Times New Roman" w:hAnsi="Times New Roman" w:cs="Times New Roman"/>
          <w:sz w:val="24"/>
          <w:szCs w:val="24"/>
        </w:rPr>
      </w:pPr>
      <w:r w:rsidRPr="0053394C">
        <w:rPr>
          <w:rFonts w:ascii="Times New Roman" w:hAnsi="Times New Roman" w:cs="Times New Roman"/>
          <w:sz w:val="24"/>
          <w:szCs w:val="24"/>
        </w:rPr>
        <w:t>The only way nurses can help patient to handle communication barrier is through giving them privacy, meeting their demands, and reduction of background noise. All these are possible blockades to efficient communication between pregnant women and nurses. The ability of pregnant women to efficiently interact may also be influenced by their medication, condition, pain or fears</w:t>
      </w:r>
      <w:r w:rsidR="004073A7">
        <w:rPr>
          <w:rFonts w:ascii="Times New Roman" w:hAnsi="Times New Roman" w:cs="Times New Roman"/>
          <w:sz w:val="24"/>
          <w:szCs w:val="24"/>
        </w:rPr>
        <w:t xml:space="preserve"> </w:t>
      </w:r>
      <w:r w:rsidRPr="00793226">
        <w:rPr>
          <w:rFonts w:ascii="Times New Roman" w:hAnsi="Times New Roman" w:cs="Times New Roman"/>
          <w:sz w:val="24"/>
          <w:szCs w:val="24"/>
        </w:rPr>
        <w:t>(Sibai, 2001)</w:t>
      </w:r>
      <w:r w:rsidRPr="0053394C">
        <w:rPr>
          <w:rFonts w:ascii="Times New Roman" w:hAnsi="Times New Roman" w:cs="Times New Roman"/>
          <w:sz w:val="24"/>
          <w:szCs w:val="24"/>
        </w:rPr>
        <w:t>. Conclusively, pregnant women and nurses culture beliefs and significant can even show the way reinterpretation and misinterpretation of critical messages.</w:t>
      </w:r>
    </w:p>
    <w:p w:rsidR="00485032" w:rsidRDefault="00485032" w:rsidP="00485032">
      <w:pPr>
        <w:rPr>
          <w:rFonts w:ascii="Times New Roman" w:hAnsi="Times New Roman" w:cs="Times New Roman"/>
          <w:sz w:val="24"/>
          <w:szCs w:val="24"/>
        </w:rPr>
      </w:pPr>
      <w:r>
        <w:rPr>
          <w:rFonts w:ascii="Times New Roman" w:hAnsi="Times New Roman" w:cs="Times New Roman"/>
          <w:sz w:val="24"/>
          <w:szCs w:val="24"/>
        </w:rPr>
        <w:lastRenderedPageBreak/>
        <w:br w:type="page"/>
      </w:r>
    </w:p>
    <w:p w:rsidR="00485032" w:rsidRPr="00567D17" w:rsidRDefault="00485032" w:rsidP="00485032">
      <w:pPr>
        <w:spacing w:after="0" w:line="240" w:lineRule="auto"/>
        <w:jc w:val="center"/>
        <w:rPr>
          <w:rFonts w:ascii="Times New Roman" w:eastAsia="Times New Roman" w:hAnsi="Times New Roman" w:cs="Times New Roman"/>
          <w:sz w:val="24"/>
          <w:szCs w:val="24"/>
        </w:rPr>
      </w:pPr>
      <w:bookmarkStart w:id="0" w:name="_GoBack"/>
      <w:r w:rsidRPr="00567D17">
        <w:rPr>
          <w:rFonts w:ascii="Times New Roman" w:eastAsia="Times New Roman" w:hAnsi="Times New Roman" w:cs="Times New Roman"/>
          <w:sz w:val="24"/>
          <w:szCs w:val="24"/>
        </w:rPr>
        <w:lastRenderedPageBreak/>
        <w:t>References</w:t>
      </w:r>
    </w:p>
    <w:bookmarkEnd w:id="0"/>
    <w:p w:rsidR="00485032" w:rsidRPr="0097209F" w:rsidRDefault="00485032" w:rsidP="00485032">
      <w:pPr>
        <w:spacing w:after="0" w:line="550" w:lineRule="atLeast"/>
        <w:ind w:left="720" w:right="375" w:hanging="720"/>
        <w:rPr>
          <w:rFonts w:ascii="Times New Roman" w:eastAsia="Times New Roman" w:hAnsi="Times New Roman" w:cs="Times New Roman"/>
          <w:sz w:val="24"/>
          <w:szCs w:val="24"/>
        </w:rPr>
      </w:pPr>
      <w:r w:rsidRPr="0097209F">
        <w:rPr>
          <w:rFonts w:ascii="Times New Roman" w:eastAsia="Times New Roman" w:hAnsi="Times New Roman" w:cs="Times New Roman"/>
          <w:sz w:val="24"/>
          <w:szCs w:val="24"/>
        </w:rPr>
        <w:t xml:space="preserve">Light, B., &amp; Pierson, R. R. (1990). </w:t>
      </w:r>
      <w:r w:rsidRPr="0097209F">
        <w:rPr>
          <w:rFonts w:ascii="Times New Roman" w:eastAsia="Times New Roman" w:hAnsi="Times New Roman" w:cs="Times New Roman"/>
          <w:i/>
          <w:iCs/>
          <w:sz w:val="24"/>
          <w:szCs w:val="24"/>
        </w:rPr>
        <w:t>No easy road: Women in Canada 1920s to 1960s</w:t>
      </w:r>
      <w:r w:rsidRPr="0097209F">
        <w:rPr>
          <w:rFonts w:ascii="Times New Roman" w:eastAsia="Times New Roman" w:hAnsi="Times New Roman" w:cs="Times New Roman"/>
          <w:sz w:val="24"/>
          <w:szCs w:val="24"/>
        </w:rPr>
        <w:t xml:space="preserve">. Toronto: New Hogtown Press. </w:t>
      </w:r>
    </w:p>
    <w:p w:rsidR="00485032" w:rsidRPr="0097209F" w:rsidRDefault="00485032" w:rsidP="00485032">
      <w:pPr>
        <w:spacing w:after="0" w:line="550" w:lineRule="atLeast"/>
        <w:ind w:left="720" w:right="375" w:hanging="720"/>
        <w:rPr>
          <w:rFonts w:ascii="Times New Roman" w:eastAsia="Times New Roman" w:hAnsi="Times New Roman" w:cs="Times New Roman"/>
          <w:sz w:val="24"/>
          <w:szCs w:val="24"/>
        </w:rPr>
      </w:pPr>
      <w:r w:rsidRPr="0097209F">
        <w:rPr>
          <w:rFonts w:ascii="Times New Roman" w:eastAsia="Times New Roman" w:hAnsi="Times New Roman" w:cs="Times New Roman"/>
          <w:sz w:val="24"/>
          <w:szCs w:val="24"/>
        </w:rPr>
        <w:t xml:space="preserve">Marshall, L. (2009). </w:t>
      </w:r>
      <w:r w:rsidRPr="0097209F">
        <w:rPr>
          <w:rFonts w:ascii="Times New Roman" w:eastAsia="Times New Roman" w:hAnsi="Times New Roman" w:cs="Times New Roman"/>
          <w:i/>
          <w:iCs/>
          <w:sz w:val="24"/>
          <w:szCs w:val="24"/>
        </w:rPr>
        <w:t>Pregnant nurse, new-found family</w:t>
      </w:r>
      <w:r w:rsidRPr="0097209F">
        <w:rPr>
          <w:rFonts w:ascii="Times New Roman" w:eastAsia="Times New Roman" w:hAnsi="Times New Roman" w:cs="Times New Roman"/>
          <w:sz w:val="24"/>
          <w:szCs w:val="24"/>
        </w:rPr>
        <w:t xml:space="preserve">. Surrey: Harlequin Mills &amp; Boon Ltd (Large Print Books. </w:t>
      </w:r>
    </w:p>
    <w:p w:rsidR="00485032" w:rsidRPr="0097209F" w:rsidRDefault="00485032" w:rsidP="00485032">
      <w:pPr>
        <w:spacing w:after="0" w:line="550" w:lineRule="atLeast"/>
        <w:ind w:left="720" w:right="375" w:hanging="720"/>
        <w:rPr>
          <w:rFonts w:ascii="Times New Roman" w:eastAsia="Times New Roman" w:hAnsi="Times New Roman" w:cs="Times New Roman"/>
          <w:sz w:val="24"/>
          <w:szCs w:val="24"/>
        </w:rPr>
      </w:pPr>
      <w:r w:rsidRPr="0097209F">
        <w:rPr>
          <w:rFonts w:ascii="Times New Roman" w:eastAsia="Times New Roman" w:hAnsi="Times New Roman" w:cs="Times New Roman"/>
          <w:sz w:val="24"/>
          <w:szCs w:val="24"/>
        </w:rPr>
        <w:t xml:space="preserve">Rosene-Montella, K., &amp; Bourjeily, G. (2009). </w:t>
      </w:r>
      <w:r w:rsidRPr="0097209F">
        <w:rPr>
          <w:rFonts w:ascii="Times New Roman" w:eastAsia="Times New Roman" w:hAnsi="Times New Roman" w:cs="Times New Roman"/>
          <w:i/>
          <w:iCs/>
          <w:sz w:val="24"/>
          <w:szCs w:val="24"/>
        </w:rPr>
        <w:t>Pulmonary problems in pregnancy</w:t>
      </w:r>
      <w:r w:rsidRPr="0097209F">
        <w:rPr>
          <w:rFonts w:ascii="Times New Roman" w:eastAsia="Times New Roman" w:hAnsi="Times New Roman" w:cs="Times New Roman"/>
          <w:sz w:val="24"/>
          <w:szCs w:val="24"/>
        </w:rPr>
        <w:t xml:space="preserve">. New York: Humana Press. </w:t>
      </w:r>
    </w:p>
    <w:p w:rsidR="00485032" w:rsidRPr="0097209F" w:rsidRDefault="00485032" w:rsidP="00485032">
      <w:pPr>
        <w:spacing w:after="0" w:line="550" w:lineRule="atLeast"/>
        <w:ind w:left="720" w:right="375" w:hanging="720"/>
        <w:rPr>
          <w:rFonts w:ascii="Times New Roman" w:eastAsia="Times New Roman" w:hAnsi="Times New Roman" w:cs="Times New Roman"/>
          <w:sz w:val="24"/>
          <w:szCs w:val="24"/>
        </w:rPr>
      </w:pPr>
      <w:r w:rsidRPr="0097209F">
        <w:rPr>
          <w:rFonts w:ascii="Times New Roman" w:eastAsia="Times New Roman" w:hAnsi="Times New Roman" w:cs="Times New Roman"/>
          <w:sz w:val="24"/>
          <w:szCs w:val="24"/>
        </w:rPr>
        <w:t xml:space="preserve">Sibai, B. M. (2001). </w:t>
      </w:r>
      <w:r w:rsidRPr="0097209F">
        <w:rPr>
          <w:rFonts w:ascii="Times New Roman" w:eastAsia="Times New Roman" w:hAnsi="Times New Roman" w:cs="Times New Roman"/>
          <w:i/>
          <w:iCs/>
          <w:sz w:val="24"/>
          <w:szCs w:val="24"/>
        </w:rPr>
        <w:t>Hypertensive disorders in women</w:t>
      </w:r>
      <w:r w:rsidRPr="0097209F">
        <w:rPr>
          <w:rFonts w:ascii="Times New Roman" w:eastAsia="Times New Roman" w:hAnsi="Times New Roman" w:cs="Times New Roman"/>
          <w:sz w:val="24"/>
          <w:szCs w:val="24"/>
        </w:rPr>
        <w:t xml:space="preserve">. Philadelphia, PA: Saunders. </w:t>
      </w:r>
    </w:p>
    <w:p w:rsidR="00485032" w:rsidRPr="00D15C27" w:rsidRDefault="00485032" w:rsidP="00485032">
      <w:pPr>
        <w:spacing w:line="480" w:lineRule="auto"/>
        <w:ind w:left="360" w:firstLine="360"/>
        <w:rPr>
          <w:rFonts w:ascii="Times New Roman" w:hAnsi="Times New Roman" w:cs="Times New Roman"/>
          <w:sz w:val="24"/>
          <w:szCs w:val="24"/>
        </w:rPr>
      </w:pPr>
    </w:p>
    <w:p w:rsidR="00487280" w:rsidRPr="00487280" w:rsidRDefault="00487280" w:rsidP="00487280">
      <w:pPr>
        <w:spacing w:line="480" w:lineRule="auto"/>
        <w:rPr>
          <w:rFonts w:ascii="Times New Roman" w:hAnsi="Times New Roman" w:cs="Times New Roman"/>
          <w:sz w:val="24"/>
          <w:szCs w:val="24"/>
        </w:rPr>
      </w:pPr>
    </w:p>
    <w:sectPr w:rsidR="00487280" w:rsidRPr="00487280" w:rsidSect="007C17C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08A4" w:rsidRDefault="00C508A4" w:rsidP="00770E6A">
      <w:pPr>
        <w:spacing w:after="0" w:line="240" w:lineRule="auto"/>
      </w:pPr>
      <w:r>
        <w:separator/>
      </w:r>
    </w:p>
  </w:endnote>
  <w:endnote w:type="continuationSeparator" w:id="1">
    <w:p w:rsidR="00C508A4" w:rsidRDefault="00C508A4" w:rsidP="00770E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08A4" w:rsidRDefault="00C508A4" w:rsidP="00770E6A">
      <w:pPr>
        <w:spacing w:after="0" w:line="240" w:lineRule="auto"/>
      </w:pPr>
      <w:r>
        <w:separator/>
      </w:r>
    </w:p>
  </w:footnote>
  <w:footnote w:type="continuationSeparator" w:id="1">
    <w:p w:rsidR="00C508A4" w:rsidRDefault="00C508A4" w:rsidP="00770E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2211215"/>
      <w:docPartObj>
        <w:docPartGallery w:val="Page Numbers (Top of Page)"/>
        <w:docPartUnique/>
      </w:docPartObj>
    </w:sdtPr>
    <w:sdtContent>
      <w:p w:rsidR="007C17C6" w:rsidRPr="007C17C6" w:rsidRDefault="007C17C6">
        <w:pPr>
          <w:pStyle w:val="Header"/>
          <w:rPr>
            <w:rFonts w:ascii="Times New Roman" w:hAnsi="Times New Roman" w:cs="Times New Roman"/>
            <w:sz w:val="24"/>
            <w:szCs w:val="24"/>
          </w:rPr>
        </w:pPr>
        <w:r w:rsidRPr="007C17C6">
          <w:rPr>
            <w:rFonts w:ascii="Times New Roman" w:hAnsi="Times New Roman" w:cs="Times New Roman"/>
            <w:sz w:val="24"/>
            <w:szCs w:val="24"/>
          </w:rPr>
          <w:t>CLINICAL MANIFESTATION AFTER DELIVERY</w:t>
        </w:r>
        <w:r w:rsidRPr="007C17C6">
          <w:rPr>
            <w:rFonts w:ascii="Times New Roman" w:hAnsi="Times New Roman" w:cs="Times New Roman"/>
            <w:sz w:val="24"/>
            <w:szCs w:val="24"/>
          </w:rPr>
          <w:tab/>
        </w:r>
        <w:r w:rsidRPr="007C17C6">
          <w:rPr>
            <w:rFonts w:ascii="Times New Roman" w:hAnsi="Times New Roman" w:cs="Times New Roman"/>
            <w:sz w:val="24"/>
            <w:szCs w:val="24"/>
          </w:rPr>
          <w:fldChar w:fldCharType="begin"/>
        </w:r>
        <w:r w:rsidRPr="007C17C6">
          <w:rPr>
            <w:rFonts w:ascii="Times New Roman" w:hAnsi="Times New Roman" w:cs="Times New Roman"/>
            <w:sz w:val="24"/>
            <w:szCs w:val="24"/>
          </w:rPr>
          <w:instrText xml:space="preserve"> PAGE   \* MERGEFORMAT </w:instrText>
        </w:r>
        <w:r w:rsidRPr="007C17C6">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17C6">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6A" w:rsidRPr="007C17C6" w:rsidRDefault="007C17C6" w:rsidP="007C17C6">
    <w:pPr>
      <w:pStyle w:val="Header"/>
      <w:jc w:val="right"/>
      <w:rPr>
        <w:rFonts w:ascii="Times New Roman" w:hAnsi="Times New Roman" w:cs="Times New Roman"/>
        <w:sz w:val="24"/>
        <w:szCs w:val="24"/>
      </w:rPr>
    </w:pPr>
    <w:r w:rsidRPr="007C17C6">
      <w:rPr>
        <w:rFonts w:ascii="Times New Roman" w:hAnsi="Times New Roman" w:cs="Times New Roman"/>
        <w:sz w:val="24"/>
        <w:szCs w:val="24"/>
      </w:rPr>
      <w:t>Running head: CLINICAL MANIFESTATION AFTER DELIVERY</w:t>
    </w:r>
    <w:r w:rsidRPr="007C17C6">
      <w:rPr>
        <w:rFonts w:ascii="Times New Roman" w:hAnsi="Times New Roman" w:cs="Times New Roman"/>
        <w:sz w:val="24"/>
        <w:szCs w:val="24"/>
      </w:rPr>
      <w:tab/>
    </w:r>
    <w:sdt>
      <w:sdtPr>
        <w:rPr>
          <w:rFonts w:ascii="Times New Roman" w:hAnsi="Times New Roman" w:cs="Times New Roman"/>
          <w:sz w:val="24"/>
          <w:szCs w:val="24"/>
        </w:rPr>
        <w:id w:val="82211193"/>
        <w:docPartObj>
          <w:docPartGallery w:val="Page Numbers (Top of Page)"/>
          <w:docPartUnique/>
        </w:docPartObj>
      </w:sdtPr>
      <w:sdtContent>
        <w:r w:rsidRPr="007C17C6">
          <w:rPr>
            <w:rFonts w:ascii="Times New Roman" w:hAnsi="Times New Roman" w:cs="Times New Roman"/>
            <w:sz w:val="24"/>
            <w:szCs w:val="24"/>
          </w:rPr>
          <w:fldChar w:fldCharType="begin"/>
        </w:r>
        <w:r w:rsidRPr="007C17C6">
          <w:rPr>
            <w:rFonts w:ascii="Times New Roman" w:hAnsi="Times New Roman" w:cs="Times New Roman"/>
            <w:sz w:val="24"/>
            <w:szCs w:val="24"/>
          </w:rPr>
          <w:instrText xml:space="preserve"> PAGE   \* MERGEFORMAT </w:instrText>
        </w:r>
        <w:r w:rsidRPr="007C17C6">
          <w:rPr>
            <w:rFonts w:ascii="Times New Roman" w:hAnsi="Times New Roman" w:cs="Times New Roman"/>
            <w:sz w:val="24"/>
            <w:szCs w:val="24"/>
          </w:rPr>
          <w:fldChar w:fldCharType="separate"/>
        </w:r>
        <w:r>
          <w:rPr>
            <w:rFonts w:ascii="Times New Roman" w:hAnsi="Times New Roman" w:cs="Times New Roman"/>
            <w:noProof/>
            <w:sz w:val="24"/>
            <w:szCs w:val="24"/>
          </w:rPr>
          <w:t>1</w:t>
        </w:r>
        <w:r w:rsidRPr="007C17C6">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339DB"/>
    <w:multiLevelType w:val="hybridMultilevel"/>
    <w:tmpl w:val="E74E518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801605"/>
    <w:multiLevelType w:val="hybridMultilevel"/>
    <w:tmpl w:val="70A03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4A7C99"/>
    <w:multiLevelType w:val="hybridMultilevel"/>
    <w:tmpl w:val="C4E86BF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40546E"/>
    <w:multiLevelType w:val="hybridMultilevel"/>
    <w:tmpl w:val="6DA60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34175E1"/>
    <w:multiLevelType w:val="hybridMultilevel"/>
    <w:tmpl w:val="70A03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A2DD0"/>
    <w:rsid w:val="0008049D"/>
    <w:rsid w:val="000945F1"/>
    <w:rsid w:val="00096124"/>
    <w:rsid w:val="000B378B"/>
    <w:rsid w:val="000C2B7C"/>
    <w:rsid w:val="000C64EA"/>
    <w:rsid w:val="000D18D5"/>
    <w:rsid w:val="000F1FBC"/>
    <w:rsid w:val="00131AD6"/>
    <w:rsid w:val="00136706"/>
    <w:rsid w:val="00150BF5"/>
    <w:rsid w:val="00154977"/>
    <w:rsid w:val="00170EC3"/>
    <w:rsid w:val="001F46FC"/>
    <w:rsid w:val="00293101"/>
    <w:rsid w:val="00313A12"/>
    <w:rsid w:val="0033151A"/>
    <w:rsid w:val="00396F85"/>
    <w:rsid w:val="003D27A9"/>
    <w:rsid w:val="003E661E"/>
    <w:rsid w:val="004073A7"/>
    <w:rsid w:val="0041560B"/>
    <w:rsid w:val="00452980"/>
    <w:rsid w:val="0045725D"/>
    <w:rsid w:val="00485032"/>
    <w:rsid w:val="00487280"/>
    <w:rsid w:val="004F1C09"/>
    <w:rsid w:val="0051241F"/>
    <w:rsid w:val="00541A52"/>
    <w:rsid w:val="00567D17"/>
    <w:rsid w:val="00574300"/>
    <w:rsid w:val="00577B4B"/>
    <w:rsid w:val="00594651"/>
    <w:rsid w:val="005A23AA"/>
    <w:rsid w:val="005A6E09"/>
    <w:rsid w:val="00633CCF"/>
    <w:rsid w:val="00646BDC"/>
    <w:rsid w:val="006701F3"/>
    <w:rsid w:val="00685200"/>
    <w:rsid w:val="006A2DD0"/>
    <w:rsid w:val="006D6966"/>
    <w:rsid w:val="006E78B6"/>
    <w:rsid w:val="00707698"/>
    <w:rsid w:val="00715293"/>
    <w:rsid w:val="00732AE7"/>
    <w:rsid w:val="0075192B"/>
    <w:rsid w:val="00770E6A"/>
    <w:rsid w:val="007B266F"/>
    <w:rsid w:val="007C17C6"/>
    <w:rsid w:val="007D077D"/>
    <w:rsid w:val="00825FF7"/>
    <w:rsid w:val="008267F9"/>
    <w:rsid w:val="00842181"/>
    <w:rsid w:val="00845FFE"/>
    <w:rsid w:val="0084720A"/>
    <w:rsid w:val="00896BCA"/>
    <w:rsid w:val="008F7653"/>
    <w:rsid w:val="00935570"/>
    <w:rsid w:val="009439A6"/>
    <w:rsid w:val="00972DF1"/>
    <w:rsid w:val="009768D7"/>
    <w:rsid w:val="00A41011"/>
    <w:rsid w:val="00A60DBF"/>
    <w:rsid w:val="00A67FAE"/>
    <w:rsid w:val="00A97405"/>
    <w:rsid w:val="00B016A1"/>
    <w:rsid w:val="00B22843"/>
    <w:rsid w:val="00B670E7"/>
    <w:rsid w:val="00C16161"/>
    <w:rsid w:val="00C508A4"/>
    <w:rsid w:val="00C6650C"/>
    <w:rsid w:val="00C93A0A"/>
    <w:rsid w:val="00CA3F27"/>
    <w:rsid w:val="00CA6483"/>
    <w:rsid w:val="00CB48A8"/>
    <w:rsid w:val="00CB64A4"/>
    <w:rsid w:val="00D31D26"/>
    <w:rsid w:val="00D70A51"/>
    <w:rsid w:val="00D77DBD"/>
    <w:rsid w:val="00D865EF"/>
    <w:rsid w:val="00DC2E63"/>
    <w:rsid w:val="00E03893"/>
    <w:rsid w:val="00E41FEA"/>
    <w:rsid w:val="00E63A0B"/>
    <w:rsid w:val="00E66E9C"/>
    <w:rsid w:val="00E75F7D"/>
    <w:rsid w:val="00EB100C"/>
    <w:rsid w:val="00F10109"/>
    <w:rsid w:val="00F109D2"/>
    <w:rsid w:val="00F46FB9"/>
    <w:rsid w:val="00F54376"/>
    <w:rsid w:val="00F71E20"/>
    <w:rsid w:val="00FB4DED"/>
    <w:rsid w:val="00FE0B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4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200"/>
    <w:pPr>
      <w:ind w:left="720"/>
      <w:contextualSpacing/>
    </w:pPr>
  </w:style>
  <w:style w:type="table" w:styleId="TableGrid">
    <w:name w:val="Table Grid"/>
    <w:basedOn w:val="TableNormal"/>
    <w:uiPriority w:val="59"/>
    <w:rsid w:val="00F109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70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E6A"/>
  </w:style>
  <w:style w:type="paragraph" w:styleId="Footer">
    <w:name w:val="footer"/>
    <w:basedOn w:val="Normal"/>
    <w:link w:val="FooterChar"/>
    <w:uiPriority w:val="99"/>
    <w:unhideWhenUsed/>
    <w:rsid w:val="00770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E6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1DCF7-6FDA-4E90-B7BD-4A138DF37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1297</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Kilq Cyber</Company>
  <LinksUpToDate>false</LinksUpToDate>
  <CharactersWithSpaces>8673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Kajamaa</dc:creator>
  <cp:lastModifiedBy>user</cp:lastModifiedBy>
  <cp:revision>2</cp:revision>
  <dcterms:created xsi:type="dcterms:W3CDTF">2017-12-28T11:09:00Z</dcterms:created>
  <dcterms:modified xsi:type="dcterms:W3CDTF">2017-12-28T11:09:00Z</dcterms:modified>
</cp:coreProperties>
</file>