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903" w:rsidRDefault="009B4903" w:rsidP="009B4903">
      <w:pPr>
        <w:spacing w:line="480" w:lineRule="auto"/>
        <w:jc w:val="center"/>
        <w:rPr>
          <w:rFonts w:ascii="Times New Roman" w:hAnsi="Times New Roman" w:cs="Times New Roman"/>
          <w:sz w:val="24"/>
          <w:szCs w:val="24"/>
        </w:rPr>
      </w:pPr>
    </w:p>
    <w:p w:rsidR="009B4903" w:rsidRDefault="009B4903" w:rsidP="009B4903">
      <w:pPr>
        <w:spacing w:line="480" w:lineRule="auto"/>
        <w:jc w:val="center"/>
        <w:rPr>
          <w:rFonts w:ascii="Times New Roman" w:hAnsi="Times New Roman" w:cs="Times New Roman"/>
          <w:sz w:val="24"/>
          <w:szCs w:val="24"/>
        </w:rPr>
      </w:pPr>
    </w:p>
    <w:p w:rsidR="009B4903" w:rsidRDefault="009B4903" w:rsidP="009B4903">
      <w:pPr>
        <w:spacing w:line="480" w:lineRule="auto"/>
        <w:jc w:val="center"/>
        <w:rPr>
          <w:rFonts w:ascii="Times New Roman" w:hAnsi="Times New Roman" w:cs="Times New Roman"/>
          <w:sz w:val="24"/>
          <w:szCs w:val="24"/>
        </w:rPr>
      </w:pPr>
    </w:p>
    <w:p w:rsidR="009B4903" w:rsidRDefault="009B4903" w:rsidP="009B4903">
      <w:pPr>
        <w:spacing w:line="480" w:lineRule="auto"/>
        <w:jc w:val="center"/>
        <w:rPr>
          <w:rFonts w:ascii="Times New Roman" w:hAnsi="Times New Roman" w:cs="Times New Roman"/>
          <w:sz w:val="24"/>
          <w:szCs w:val="24"/>
        </w:rPr>
      </w:pPr>
    </w:p>
    <w:p w:rsidR="009B4903" w:rsidRDefault="009B4903" w:rsidP="009B4903">
      <w:pPr>
        <w:spacing w:line="480" w:lineRule="auto"/>
        <w:jc w:val="center"/>
        <w:rPr>
          <w:rFonts w:ascii="Times New Roman" w:hAnsi="Times New Roman" w:cs="Times New Roman"/>
          <w:sz w:val="24"/>
          <w:szCs w:val="24"/>
        </w:rPr>
      </w:pPr>
    </w:p>
    <w:p w:rsidR="009B4903" w:rsidRDefault="009B4903" w:rsidP="009B4903">
      <w:pPr>
        <w:spacing w:line="480" w:lineRule="auto"/>
        <w:jc w:val="center"/>
        <w:rPr>
          <w:rFonts w:ascii="Times New Roman" w:hAnsi="Times New Roman" w:cs="Times New Roman"/>
          <w:sz w:val="24"/>
          <w:szCs w:val="24"/>
        </w:rPr>
      </w:pPr>
    </w:p>
    <w:p w:rsidR="009B4903" w:rsidRPr="009B4903" w:rsidRDefault="009B4903" w:rsidP="009B4903">
      <w:pPr>
        <w:spacing w:line="480" w:lineRule="auto"/>
        <w:jc w:val="center"/>
        <w:rPr>
          <w:rFonts w:ascii="Times New Roman" w:hAnsi="Times New Roman" w:cs="Times New Roman"/>
          <w:sz w:val="24"/>
          <w:szCs w:val="24"/>
        </w:rPr>
      </w:pPr>
      <w:r w:rsidRPr="009B4903">
        <w:rPr>
          <w:rFonts w:ascii="Times New Roman" w:hAnsi="Times New Roman" w:cs="Times New Roman"/>
          <w:sz w:val="24"/>
          <w:szCs w:val="24"/>
        </w:rPr>
        <w:t>Casper Mattresses</w:t>
      </w:r>
    </w:p>
    <w:p w:rsidR="009B4903" w:rsidRDefault="009B4903" w:rsidP="009B490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9B4903" w:rsidRDefault="009B4903" w:rsidP="009B490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9B4903" w:rsidRDefault="009B4903" w:rsidP="009B4903">
      <w:pPr>
        <w:spacing w:line="480" w:lineRule="auto"/>
        <w:jc w:val="center"/>
        <w:rPr>
          <w:rFonts w:ascii="Times New Roman" w:hAnsi="Times New Roman" w:cs="Times New Roman"/>
          <w:sz w:val="24"/>
          <w:szCs w:val="24"/>
        </w:rPr>
      </w:pPr>
    </w:p>
    <w:p w:rsidR="009B4903" w:rsidRDefault="009B4903" w:rsidP="009B4903">
      <w:pPr>
        <w:spacing w:line="480" w:lineRule="auto"/>
        <w:jc w:val="center"/>
        <w:rPr>
          <w:rFonts w:ascii="Times New Roman" w:hAnsi="Times New Roman" w:cs="Times New Roman"/>
          <w:sz w:val="24"/>
          <w:szCs w:val="24"/>
        </w:rPr>
      </w:pPr>
    </w:p>
    <w:p w:rsidR="009B4903" w:rsidRDefault="009B4903" w:rsidP="009B4903">
      <w:pPr>
        <w:spacing w:line="480" w:lineRule="auto"/>
        <w:jc w:val="center"/>
        <w:rPr>
          <w:rFonts w:ascii="Times New Roman" w:hAnsi="Times New Roman" w:cs="Times New Roman"/>
          <w:sz w:val="24"/>
          <w:szCs w:val="24"/>
        </w:rPr>
      </w:pPr>
    </w:p>
    <w:p w:rsidR="009B4903" w:rsidRDefault="009B4903" w:rsidP="009B4903">
      <w:pPr>
        <w:spacing w:line="480" w:lineRule="auto"/>
        <w:jc w:val="center"/>
        <w:rPr>
          <w:rFonts w:ascii="Times New Roman" w:hAnsi="Times New Roman" w:cs="Times New Roman"/>
          <w:sz w:val="24"/>
          <w:szCs w:val="24"/>
        </w:rPr>
      </w:pPr>
    </w:p>
    <w:p w:rsidR="009B4903" w:rsidRDefault="009B4903" w:rsidP="009B4903">
      <w:pPr>
        <w:spacing w:line="480" w:lineRule="auto"/>
        <w:jc w:val="center"/>
        <w:rPr>
          <w:rFonts w:ascii="Times New Roman" w:hAnsi="Times New Roman" w:cs="Times New Roman"/>
          <w:sz w:val="24"/>
          <w:szCs w:val="24"/>
        </w:rPr>
      </w:pPr>
    </w:p>
    <w:p w:rsidR="009B4903" w:rsidRDefault="009B4903" w:rsidP="009B4903">
      <w:pPr>
        <w:spacing w:line="480" w:lineRule="auto"/>
        <w:jc w:val="center"/>
        <w:rPr>
          <w:rFonts w:ascii="Times New Roman" w:hAnsi="Times New Roman" w:cs="Times New Roman"/>
          <w:sz w:val="24"/>
          <w:szCs w:val="24"/>
        </w:rPr>
      </w:pPr>
    </w:p>
    <w:p w:rsidR="009B4903" w:rsidRDefault="009B4903" w:rsidP="009B4903">
      <w:pPr>
        <w:spacing w:line="480" w:lineRule="auto"/>
        <w:jc w:val="center"/>
        <w:rPr>
          <w:rFonts w:ascii="Times New Roman" w:hAnsi="Times New Roman" w:cs="Times New Roman"/>
          <w:sz w:val="24"/>
          <w:szCs w:val="24"/>
        </w:rPr>
      </w:pPr>
    </w:p>
    <w:p w:rsidR="009B4903" w:rsidRDefault="009B4903" w:rsidP="009B4903">
      <w:pPr>
        <w:spacing w:line="480" w:lineRule="auto"/>
        <w:jc w:val="center"/>
        <w:rPr>
          <w:rFonts w:ascii="Times New Roman" w:hAnsi="Times New Roman" w:cs="Times New Roman"/>
          <w:sz w:val="24"/>
          <w:szCs w:val="24"/>
        </w:rPr>
      </w:pPr>
    </w:p>
    <w:p w:rsidR="009B4903" w:rsidRPr="009B4903" w:rsidRDefault="009B4903" w:rsidP="009B4903">
      <w:pPr>
        <w:spacing w:line="480" w:lineRule="auto"/>
        <w:jc w:val="center"/>
        <w:rPr>
          <w:rFonts w:ascii="Times New Roman" w:hAnsi="Times New Roman" w:cs="Times New Roman"/>
          <w:sz w:val="24"/>
          <w:szCs w:val="24"/>
        </w:rPr>
      </w:pPr>
      <w:r w:rsidRPr="009B4903">
        <w:rPr>
          <w:rFonts w:ascii="Times New Roman" w:hAnsi="Times New Roman" w:cs="Times New Roman"/>
          <w:sz w:val="24"/>
          <w:szCs w:val="24"/>
        </w:rPr>
        <w:lastRenderedPageBreak/>
        <w:t>Casper Mattresses</w:t>
      </w:r>
    </w:p>
    <w:p w:rsidR="009B4903" w:rsidRPr="009B4903" w:rsidRDefault="009B4903" w:rsidP="009B4903">
      <w:pPr>
        <w:spacing w:line="480" w:lineRule="auto"/>
        <w:ind w:firstLine="720"/>
        <w:rPr>
          <w:rFonts w:ascii="Times New Roman" w:hAnsi="Times New Roman" w:cs="Times New Roman"/>
          <w:sz w:val="24"/>
          <w:szCs w:val="24"/>
        </w:rPr>
      </w:pPr>
      <w:r w:rsidRPr="009B4903">
        <w:rPr>
          <w:rFonts w:ascii="Times New Roman" w:hAnsi="Times New Roman" w:cs="Times New Roman"/>
          <w:sz w:val="24"/>
          <w:szCs w:val="24"/>
        </w:rPr>
        <w:t xml:space="preserve">Casper Mattresses was founded in 2013 and primarily deals with household products. They include mattresses, duvets, quilts, bed frames, and beddings and sheets, among others. However, just like any other company in the business, it has had its fair share of competition. In most regions, people buy mattresses that serve them for close to 8-10years or even more. Therefore, it requires one to concentrate on quality when purchasing one. Casper mattresses focus on content making for them to remain the best sellers in the industry (Dolan, 2016). In this context, they have gained trust from their clients, which have seen them build the authority necessary to position themselves as a subject matter expert in their field. </w:t>
      </w:r>
    </w:p>
    <w:p w:rsidR="009B4903" w:rsidRPr="009B4903" w:rsidRDefault="009B4903" w:rsidP="009B4903">
      <w:pPr>
        <w:spacing w:line="480" w:lineRule="auto"/>
        <w:ind w:firstLine="720"/>
        <w:rPr>
          <w:rFonts w:ascii="Times New Roman" w:hAnsi="Times New Roman" w:cs="Times New Roman"/>
          <w:sz w:val="24"/>
          <w:szCs w:val="24"/>
        </w:rPr>
      </w:pPr>
      <w:r w:rsidRPr="009B4903">
        <w:rPr>
          <w:rFonts w:ascii="Times New Roman" w:hAnsi="Times New Roman" w:cs="Times New Roman"/>
          <w:sz w:val="24"/>
          <w:szCs w:val="24"/>
        </w:rPr>
        <w:t xml:space="preserve">The company concentrates on customer intimacy, where they have a chance of ordering the mattresses through the website and have them delivered at no extra cost. The company has also partnered with other top retailers like Amazon and have availed their products in thousands of locations in the United States. The fact that the mattresses are made from memory foam and latex makes them cheaper than other brands of mattresses; thus, people from all walks of life can afford them. Secondly, they are available in different sizes and have a ten-year warranty (Dolan, 2016). The company concentrates on quality and ventures in all the other sleep products, increasing their sales and making profits. </w:t>
      </w:r>
    </w:p>
    <w:p w:rsidR="009B4903" w:rsidRPr="009B4903" w:rsidRDefault="009B4903" w:rsidP="009B4903">
      <w:pPr>
        <w:spacing w:line="480" w:lineRule="auto"/>
        <w:ind w:firstLine="720"/>
        <w:rPr>
          <w:rFonts w:ascii="Times New Roman" w:hAnsi="Times New Roman" w:cs="Times New Roman"/>
          <w:sz w:val="24"/>
          <w:szCs w:val="24"/>
        </w:rPr>
      </w:pPr>
      <w:r w:rsidRPr="009B4903">
        <w:rPr>
          <w:rFonts w:ascii="Times New Roman" w:hAnsi="Times New Roman" w:cs="Times New Roman"/>
          <w:sz w:val="24"/>
          <w:szCs w:val="24"/>
        </w:rPr>
        <w:t xml:space="preserve">Casper mattresses company majors on content convince as a way of attracting their customers to buy their products. The company has a chain of experts handling their marketing, a subject matter in different things like sleep, relaxation, and comfort. Their plan spanned the general sales funnel from top to bottom, leaving their content to speak to the customers at every point along the buyer's journey.  The company had a budget of close to half a billion dollars for its marketing between 2019-2019 (Aaker, 2020). Marketing helped them reach out to many clients, thus making more sales, and their brand became more popular. Marketing, high-quality mattresses, affordability, and delivery in a unique and novel way have geared up the Casper brand's success. </w:t>
      </w:r>
    </w:p>
    <w:p w:rsidR="009B4903" w:rsidRPr="009B4903" w:rsidRDefault="009B4903" w:rsidP="009B4903">
      <w:pPr>
        <w:spacing w:line="480" w:lineRule="auto"/>
        <w:ind w:firstLine="720"/>
        <w:rPr>
          <w:rFonts w:ascii="Times New Roman" w:hAnsi="Times New Roman" w:cs="Times New Roman"/>
          <w:sz w:val="24"/>
          <w:szCs w:val="24"/>
        </w:rPr>
      </w:pPr>
      <w:r w:rsidRPr="009B4903">
        <w:rPr>
          <w:rFonts w:ascii="Times New Roman" w:hAnsi="Times New Roman" w:cs="Times New Roman"/>
          <w:sz w:val="24"/>
          <w:szCs w:val="24"/>
        </w:rPr>
        <w:t xml:space="preserve">To expand a product or service to a new market segment, they should first define the market and understand the target client's needs. The definition of a market entails understanding the demographics, location, and shared interests of the target customers. It is done through a specific market analysis performance to ensure they venture into areas that will increase sales and, eventually, profits </w:t>
      </w:r>
      <w:r w:rsidRPr="009B4903">
        <w:rPr>
          <w:rFonts w:ascii="Times New Roman" w:hAnsi="Times New Roman" w:cs="Times New Roman"/>
          <w:color w:val="222222"/>
          <w:sz w:val="24"/>
          <w:szCs w:val="24"/>
          <w:shd w:val="clear" w:color="auto" w:fill="FFFFFF"/>
        </w:rPr>
        <w:t>(Pickles, BArrientos &amp; Knorringa, 2016)</w:t>
      </w:r>
      <w:r w:rsidRPr="009B4903">
        <w:rPr>
          <w:rFonts w:ascii="Times New Roman" w:hAnsi="Times New Roman" w:cs="Times New Roman"/>
          <w:sz w:val="24"/>
          <w:szCs w:val="24"/>
        </w:rPr>
        <w:t xml:space="preserve">. When a company strategizes to expand to new markets, it must understand different trends like the market growth rates, competitors, potential barriers, and forecasted demand. </w:t>
      </w:r>
    </w:p>
    <w:p w:rsidR="009B4903" w:rsidRPr="009B4903" w:rsidRDefault="009B4903" w:rsidP="009B4903">
      <w:pPr>
        <w:spacing w:line="480" w:lineRule="auto"/>
        <w:ind w:firstLine="720"/>
        <w:rPr>
          <w:rFonts w:ascii="Times New Roman" w:hAnsi="Times New Roman" w:cs="Times New Roman"/>
          <w:sz w:val="24"/>
          <w:szCs w:val="24"/>
        </w:rPr>
      </w:pPr>
      <w:r w:rsidRPr="009B4903">
        <w:rPr>
          <w:rFonts w:ascii="Times New Roman" w:hAnsi="Times New Roman" w:cs="Times New Roman"/>
          <w:sz w:val="24"/>
          <w:szCs w:val="24"/>
        </w:rPr>
        <w:t xml:space="preserve">The management plus the marketing team should then assess internal capabilities that affect their decisions on how, when, and why to enter into new markets. The assessment of internal capabilities drives the findings of building, buying, or partnering. At such a point, they should answer some questions like how much are their competencies can they leverage, do they have sales channels, infrastructures, or relationships in place, or what time to market considerations exist, among others </w:t>
      </w:r>
      <w:r w:rsidRPr="009B4903">
        <w:rPr>
          <w:rFonts w:ascii="Times New Roman" w:hAnsi="Times New Roman" w:cs="Times New Roman"/>
          <w:color w:val="222222"/>
          <w:sz w:val="24"/>
          <w:szCs w:val="24"/>
          <w:shd w:val="clear" w:color="auto" w:fill="FFFFFF"/>
        </w:rPr>
        <w:t>(Pickles, BArrientos &amp; Knorringa, 2016)</w:t>
      </w:r>
      <w:r w:rsidRPr="009B4903">
        <w:rPr>
          <w:rFonts w:ascii="Times New Roman" w:hAnsi="Times New Roman" w:cs="Times New Roman"/>
          <w:sz w:val="24"/>
          <w:szCs w:val="24"/>
        </w:rPr>
        <w:t>.  Additionally, the company should prioritize and select the best markets. Having followed the process, the company should prioritize possible development markets based on their suitability and ability to serve them. Finally, they should develop market entry options. It includes considering a joint venture, partnership, or acquisition for success.</w:t>
      </w:r>
    </w:p>
    <w:p w:rsidR="009B4903" w:rsidRPr="009B4903" w:rsidRDefault="009B4903" w:rsidP="009B4903">
      <w:pPr>
        <w:spacing w:line="480" w:lineRule="auto"/>
        <w:rPr>
          <w:rFonts w:ascii="Times New Roman" w:hAnsi="Times New Roman" w:cs="Times New Roman"/>
          <w:sz w:val="24"/>
          <w:szCs w:val="24"/>
        </w:rPr>
      </w:pPr>
    </w:p>
    <w:p w:rsidR="009B4903" w:rsidRPr="009B4903" w:rsidRDefault="009B4903" w:rsidP="009B4903">
      <w:pPr>
        <w:spacing w:line="480" w:lineRule="auto"/>
        <w:jc w:val="center"/>
        <w:rPr>
          <w:rFonts w:ascii="Times New Roman" w:hAnsi="Times New Roman" w:cs="Times New Roman"/>
          <w:color w:val="222222"/>
          <w:sz w:val="24"/>
          <w:szCs w:val="24"/>
          <w:shd w:val="clear" w:color="auto" w:fill="FFFFFF"/>
        </w:rPr>
      </w:pPr>
      <w:r w:rsidRPr="009B4903">
        <w:rPr>
          <w:rFonts w:ascii="Times New Roman" w:hAnsi="Times New Roman" w:cs="Times New Roman"/>
          <w:color w:val="222222"/>
          <w:sz w:val="24"/>
          <w:szCs w:val="24"/>
          <w:shd w:val="clear" w:color="auto" w:fill="FFFFFF"/>
        </w:rPr>
        <w:t>References</w:t>
      </w:r>
    </w:p>
    <w:p w:rsidR="009B4903" w:rsidRPr="009B4903" w:rsidRDefault="009B4903" w:rsidP="009B4903">
      <w:pPr>
        <w:spacing w:line="480" w:lineRule="auto"/>
        <w:ind w:left="720" w:hanging="720"/>
        <w:rPr>
          <w:rFonts w:ascii="Times New Roman" w:hAnsi="Times New Roman" w:cs="Times New Roman"/>
          <w:sz w:val="24"/>
          <w:szCs w:val="24"/>
        </w:rPr>
      </w:pPr>
      <w:r w:rsidRPr="009B4903">
        <w:rPr>
          <w:rFonts w:ascii="Times New Roman" w:hAnsi="Times New Roman" w:cs="Times New Roman"/>
          <w:color w:val="222222"/>
          <w:sz w:val="24"/>
          <w:szCs w:val="24"/>
          <w:shd w:val="clear" w:color="auto" w:fill="FFFFFF"/>
        </w:rPr>
        <w:t>Aaker, D. (2020). Winning against a dominant brand. </w:t>
      </w:r>
      <w:r w:rsidRPr="009B4903">
        <w:rPr>
          <w:rFonts w:ascii="Times New Roman" w:hAnsi="Times New Roman" w:cs="Times New Roman"/>
          <w:i/>
          <w:iCs/>
          <w:color w:val="222222"/>
          <w:sz w:val="24"/>
          <w:szCs w:val="24"/>
          <w:shd w:val="clear" w:color="auto" w:fill="FFFFFF"/>
        </w:rPr>
        <w:t>Journal of Brand Strategy</w:t>
      </w:r>
      <w:r w:rsidRPr="009B4903">
        <w:rPr>
          <w:rFonts w:ascii="Times New Roman" w:hAnsi="Times New Roman" w:cs="Times New Roman"/>
          <w:color w:val="222222"/>
          <w:sz w:val="24"/>
          <w:szCs w:val="24"/>
          <w:shd w:val="clear" w:color="auto" w:fill="FFFFFF"/>
        </w:rPr>
        <w:t>, </w:t>
      </w:r>
      <w:r w:rsidRPr="009B4903">
        <w:rPr>
          <w:rFonts w:ascii="Times New Roman" w:hAnsi="Times New Roman" w:cs="Times New Roman"/>
          <w:i/>
          <w:iCs/>
          <w:color w:val="222222"/>
          <w:sz w:val="24"/>
          <w:szCs w:val="24"/>
          <w:shd w:val="clear" w:color="auto" w:fill="FFFFFF"/>
        </w:rPr>
        <w:t>9</w:t>
      </w:r>
      <w:r w:rsidRPr="009B4903">
        <w:rPr>
          <w:rFonts w:ascii="Times New Roman" w:hAnsi="Times New Roman" w:cs="Times New Roman"/>
          <w:color w:val="222222"/>
          <w:sz w:val="24"/>
          <w:szCs w:val="24"/>
          <w:shd w:val="clear" w:color="auto" w:fill="FFFFFF"/>
        </w:rPr>
        <w:t>(2), 103-112.</w:t>
      </w:r>
    </w:p>
    <w:p w:rsidR="009B4903" w:rsidRPr="009B4903" w:rsidRDefault="009B4903" w:rsidP="009B4903">
      <w:pPr>
        <w:spacing w:line="480" w:lineRule="auto"/>
        <w:ind w:left="720" w:hanging="720"/>
        <w:rPr>
          <w:rFonts w:ascii="Times New Roman" w:hAnsi="Times New Roman" w:cs="Times New Roman"/>
          <w:color w:val="222222"/>
          <w:sz w:val="24"/>
          <w:szCs w:val="24"/>
          <w:shd w:val="clear" w:color="auto" w:fill="FFFFFF"/>
        </w:rPr>
      </w:pPr>
      <w:r w:rsidRPr="009B4903">
        <w:rPr>
          <w:rFonts w:ascii="Times New Roman" w:hAnsi="Times New Roman" w:cs="Times New Roman"/>
          <w:color w:val="222222"/>
          <w:sz w:val="24"/>
          <w:szCs w:val="24"/>
          <w:shd w:val="clear" w:color="auto" w:fill="FFFFFF"/>
        </w:rPr>
        <w:t>Dolan, R. J. (2016). Casper Sleep Inc.: Marketing the'One Perfect Mattress for Everyone'.</w:t>
      </w:r>
    </w:p>
    <w:p w:rsidR="009B4903" w:rsidRPr="009B4903" w:rsidRDefault="009B4903" w:rsidP="009B4903">
      <w:pPr>
        <w:spacing w:line="480" w:lineRule="auto"/>
        <w:ind w:left="720" w:hanging="720"/>
        <w:rPr>
          <w:rFonts w:ascii="Times New Roman" w:hAnsi="Times New Roman" w:cs="Times New Roman"/>
          <w:color w:val="222222"/>
          <w:sz w:val="24"/>
          <w:szCs w:val="24"/>
          <w:shd w:val="clear" w:color="auto" w:fill="FFFFFF"/>
        </w:rPr>
      </w:pPr>
      <w:r w:rsidRPr="009B4903">
        <w:rPr>
          <w:rFonts w:ascii="Times New Roman" w:hAnsi="Times New Roman" w:cs="Times New Roman"/>
          <w:color w:val="222222"/>
          <w:sz w:val="24"/>
          <w:szCs w:val="24"/>
          <w:shd w:val="clear" w:color="auto" w:fill="FFFFFF"/>
        </w:rPr>
        <w:t>Pickles,</w:t>
      </w:r>
      <w:bookmarkStart w:id="0" w:name="_GoBack"/>
      <w:bookmarkEnd w:id="0"/>
      <w:r w:rsidRPr="009B4903">
        <w:rPr>
          <w:rFonts w:ascii="Times New Roman" w:hAnsi="Times New Roman" w:cs="Times New Roman"/>
          <w:color w:val="222222"/>
          <w:sz w:val="24"/>
          <w:szCs w:val="24"/>
          <w:shd w:val="clear" w:color="auto" w:fill="FFFFFF"/>
        </w:rPr>
        <w:t xml:space="preserve"> J., Barrientos, S., &amp; Knorringa, P. (2016). New end markets, supermarket expansion and shifting social standards. </w:t>
      </w:r>
      <w:r w:rsidRPr="009B4903">
        <w:rPr>
          <w:rFonts w:ascii="Times New Roman" w:hAnsi="Times New Roman" w:cs="Times New Roman"/>
          <w:i/>
          <w:iCs/>
          <w:color w:val="222222"/>
          <w:sz w:val="24"/>
          <w:szCs w:val="24"/>
          <w:shd w:val="clear" w:color="auto" w:fill="FFFFFF"/>
        </w:rPr>
        <w:t>Environment and Planning A: Economy and Space</w:t>
      </w:r>
      <w:r w:rsidRPr="009B4903">
        <w:rPr>
          <w:rFonts w:ascii="Times New Roman" w:hAnsi="Times New Roman" w:cs="Times New Roman"/>
          <w:color w:val="222222"/>
          <w:sz w:val="24"/>
          <w:szCs w:val="24"/>
          <w:shd w:val="clear" w:color="auto" w:fill="FFFFFF"/>
        </w:rPr>
        <w:t>, </w:t>
      </w:r>
      <w:r w:rsidRPr="009B4903">
        <w:rPr>
          <w:rFonts w:ascii="Times New Roman" w:hAnsi="Times New Roman" w:cs="Times New Roman"/>
          <w:i/>
          <w:iCs/>
          <w:color w:val="222222"/>
          <w:sz w:val="24"/>
          <w:szCs w:val="24"/>
          <w:shd w:val="clear" w:color="auto" w:fill="FFFFFF"/>
        </w:rPr>
        <w:t>48</w:t>
      </w:r>
      <w:r w:rsidRPr="009B4903">
        <w:rPr>
          <w:rFonts w:ascii="Times New Roman" w:hAnsi="Times New Roman" w:cs="Times New Roman"/>
          <w:color w:val="222222"/>
          <w:sz w:val="24"/>
          <w:szCs w:val="24"/>
          <w:shd w:val="clear" w:color="auto" w:fill="FFFFFF"/>
        </w:rPr>
        <w:t>(7), 1284-1301.</w:t>
      </w:r>
    </w:p>
    <w:sectPr w:rsidR="009B4903" w:rsidRPr="009B4903" w:rsidSect="009B490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ED9" w:rsidRDefault="00E64ED9" w:rsidP="009B4903">
      <w:pPr>
        <w:spacing w:after="0" w:line="240" w:lineRule="auto"/>
      </w:pPr>
      <w:r>
        <w:separator/>
      </w:r>
    </w:p>
  </w:endnote>
  <w:endnote w:type="continuationSeparator" w:id="0">
    <w:p w:rsidR="00E64ED9" w:rsidRDefault="00E64ED9" w:rsidP="009B4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ED9" w:rsidRDefault="00E64ED9" w:rsidP="009B4903">
      <w:pPr>
        <w:spacing w:after="0" w:line="240" w:lineRule="auto"/>
      </w:pPr>
      <w:r>
        <w:separator/>
      </w:r>
    </w:p>
  </w:footnote>
  <w:footnote w:type="continuationSeparator" w:id="0">
    <w:p w:rsidR="00E64ED9" w:rsidRDefault="00E64ED9" w:rsidP="009B49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8027109"/>
      <w:docPartObj>
        <w:docPartGallery w:val="Page Numbers (Top of Page)"/>
        <w:docPartUnique/>
      </w:docPartObj>
    </w:sdtPr>
    <w:sdtEndPr>
      <w:rPr>
        <w:noProof/>
      </w:rPr>
    </w:sdtEndPr>
    <w:sdtContent>
      <w:p w:rsidR="009B4903" w:rsidRDefault="009B4903" w:rsidP="009B4903">
        <w:pPr>
          <w:pStyle w:val="Header"/>
          <w:jc w:val="right"/>
        </w:pPr>
        <w:r w:rsidRPr="009B4903">
          <w:rPr>
            <w:rFonts w:ascii="Times New Roman" w:hAnsi="Times New Roman" w:cs="Times New Roman"/>
            <w:sz w:val="24"/>
            <w:szCs w:val="24"/>
          </w:rPr>
          <w:t>CASPER MATTRESSES</w:t>
        </w:r>
        <w:r>
          <w:t xml:space="preserve"> </w:t>
        </w:r>
        <w:r>
          <w:tab/>
        </w:r>
        <w:r>
          <w:tab/>
        </w:r>
        <w:r>
          <w:fldChar w:fldCharType="begin"/>
        </w:r>
        <w:r>
          <w:instrText xml:space="preserve"> PAGE   \* MERGEFORMAT </w:instrText>
        </w:r>
        <w:r>
          <w:fldChar w:fldCharType="separate"/>
        </w:r>
        <w:r w:rsidR="00351A80">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903" w:rsidRPr="009B4903" w:rsidRDefault="009B4903" w:rsidP="009B4903">
    <w:pPr>
      <w:pStyle w:val="Header"/>
      <w:jc w:val="right"/>
      <w:rPr>
        <w:rFonts w:ascii="Times New Roman" w:hAnsi="Times New Roman" w:cs="Times New Roman"/>
        <w:sz w:val="24"/>
        <w:szCs w:val="24"/>
      </w:rPr>
    </w:pPr>
    <w:r>
      <w:rPr>
        <w:rFonts w:ascii="Times New Roman" w:hAnsi="Times New Roman" w:cs="Times New Roman"/>
        <w:sz w:val="24"/>
        <w:szCs w:val="24"/>
      </w:rPr>
      <w:t>Running Head: CASPER MATTRESSES</w:t>
    </w:r>
    <w:r w:rsidRPr="009B4903">
      <w:rPr>
        <w:rFonts w:ascii="Times New Roman" w:hAnsi="Times New Roman" w:cs="Times New Roman"/>
        <w:sz w:val="24"/>
        <w:szCs w:val="24"/>
      </w:rPr>
      <w:tab/>
    </w:r>
    <w:r w:rsidRPr="009B4903">
      <w:rPr>
        <w:rFonts w:ascii="Times New Roman" w:hAnsi="Times New Roman" w:cs="Times New Roman"/>
        <w:sz w:val="24"/>
        <w:szCs w:val="24"/>
      </w:rPr>
      <w:tab/>
    </w:r>
    <w:sdt>
      <w:sdtPr>
        <w:rPr>
          <w:rFonts w:ascii="Times New Roman" w:hAnsi="Times New Roman" w:cs="Times New Roman"/>
          <w:sz w:val="24"/>
          <w:szCs w:val="24"/>
        </w:rPr>
        <w:id w:val="2005311171"/>
        <w:docPartObj>
          <w:docPartGallery w:val="Page Numbers (Top of Page)"/>
          <w:docPartUnique/>
        </w:docPartObj>
      </w:sdtPr>
      <w:sdtEndPr>
        <w:rPr>
          <w:noProof/>
        </w:rPr>
      </w:sdtEndPr>
      <w:sdtContent>
        <w:r w:rsidRPr="009B4903">
          <w:rPr>
            <w:rFonts w:ascii="Times New Roman" w:hAnsi="Times New Roman" w:cs="Times New Roman"/>
            <w:sz w:val="24"/>
            <w:szCs w:val="24"/>
          </w:rPr>
          <w:fldChar w:fldCharType="begin"/>
        </w:r>
        <w:r w:rsidRPr="009B4903">
          <w:rPr>
            <w:rFonts w:ascii="Times New Roman" w:hAnsi="Times New Roman" w:cs="Times New Roman"/>
            <w:sz w:val="24"/>
            <w:szCs w:val="24"/>
          </w:rPr>
          <w:instrText xml:space="preserve"> PAGE   \* MERGEFORMAT </w:instrText>
        </w:r>
        <w:r w:rsidRPr="009B4903">
          <w:rPr>
            <w:rFonts w:ascii="Times New Roman" w:hAnsi="Times New Roman" w:cs="Times New Roman"/>
            <w:sz w:val="24"/>
            <w:szCs w:val="24"/>
          </w:rPr>
          <w:fldChar w:fldCharType="separate"/>
        </w:r>
        <w:r w:rsidR="00E64ED9">
          <w:rPr>
            <w:rFonts w:ascii="Times New Roman" w:hAnsi="Times New Roman" w:cs="Times New Roman"/>
            <w:noProof/>
            <w:sz w:val="24"/>
            <w:szCs w:val="24"/>
          </w:rPr>
          <w:t>1</w:t>
        </w:r>
        <w:r w:rsidRPr="009B490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175"/>
    <w:rsid w:val="000E4D33"/>
    <w:rsid w:val="001C757E"/>
    <w:rsid w:val="002F627E"/>
    <w:rsid w:val="00346005"/>
    <w:rsid w:val="00351A80"/>
    <w:rsid w:val="00417324"/>
    <w:rsid w:val="00503ADC"/>
    <w:rsid w:val="005629CC"/>
    <w:rsid w:val="005A7073"/>
    <w:rsid w:val="006E1105"/>
    <w:rsid w:val="0071469E"/>
    <w:rsid w:val="00826DE2"/>
    <w:rsid w:val="008412FB"/>
    <w:rsid w:val="00895175"/>
    <w:rsid w:val="00903020"/>
    <w:rsid w:val="009B4903"/>
    <w:rsid w:val="009C28F0"/>
    <w:rsid w:val="00A25760"/>
    <w:rsid w:val="00AE06A3"/>
    <w:rsid w:val="00B25D53"/>
    <w:rsid w:val="00BF5121"/>
    <w:rsid w:val="00CD321A"/>
    <w:rsid w:val="00CF7291"/>
    <w:rsid w:val="00E64ED9"/>
    <w:rsid w:val="00E85C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9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903"/>
  </w:style>
  <w:style w:type="paragraph" w:styleId="Footer">
    <w:name w:val="footer"/>
    <w:basedOn w:val="Normal"/>
    <w:link w:val="FooterChar"/>
    <w:uiPriority w:val="99"/>
    <w:unhideWhenUsed/>
    <w:rsid w:val="009B49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9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49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4903"/>
  </w:style>
  <w:style w:type="paragraph" w:styleId="Footer">
    <w:name w:val="footer"/>
    <w:basedOn w:val="Normal"/>
    <w:link w:val="FooterChar"/>
    <w:uiPriority w:val="99"/>
    <w:unhideWhenUsed/>
    <w:rsid w:val="009B49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49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FFE119-9BA7-4073-94E2-4BABA77F91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2020-10-26T21:47:00Z</dcterms:created>
  <dcterms:modified xsi:type="dcterms:W3CDTF">2020-10-26T21:47:00Z</dcterms:modified>
</cp:coreProperties>
</file>