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EFC" w:rsidRDefault="00C60B22" w:rsidP="00652EFC">
      <w:pPr>
        <w:spacing w:line="480" w:lineRule="auto"/>
        <w:rPr>
          <w:rFonts w:ascii="Times New Roman" w:hAnsi="Times New Roman" w:cs="Times New Roman"/>
          <w:sz w:val="24"/>
          <w:szCs w:val="24"/>
        </w:rPr>
      </w:pPr>
      <w:r w:rsidRPr="00652EFC">
        <w:rPr>
          <w:rFonts w:ascii="Times New Roman" w:hAnsi="Times New Roman" w:cs="Times New Roman"/>
          <w:sz w:val="24"/>
          <w:szCs w:val="24"/>
        </w:rPr>
        <w:tab/>
      </w:r>
    </w:p>
    <w:p w:rsidR="00652EFC" w:rsidRDefault="00652EFC" w:rsidP="00652EFC">
      <w:pPr>
        <w:spacing w:line="480" w:lineRule="auto"/>
        <w:rPr>
          <w:rFonts w:ascii="Times New Roman" w:hAnsi="Times New Roman" w:cs="Times New Roman"/>
          <w:sz w:val="24"/>
          <w:szCs w:val="24"/>
        </w:rPr>
      </w:pPr>
    </w:p>
    <w:p w:rsidR="00652EFC" w:rsidRDefault="00652EFC" w:rsidP="00652EFC">
      <w:pPr>
        <w:spacing w:line="480" w:lineRule="auto"/>
        <w:rPr>
          <w:rFonts w:ascii="Times New Roman" w:hAnsi="Times New Roman" w:cs="Times New Roman"/>
          <w:sz w:val="24"/>
          <w:szCs w:val="24"/>
        </w:rPr>
      </w:pPr>
    </w:p>
    <w:p w:rsidR="00652EFC" w:rsidRDefault="00652EFC" w:rsidP="00652EFC">
      <w:pPr>
        <w:spacing w:line="480" w:lineRule="auto"/>
        <w:rPr>
          <w:rFonts w:ascii="Times New Roman" w:hAnsi="Times New Roman" w:cs="Times New Roman"/>
          <w:sz w:val="24"/>
          <w:szCs w:val="24"/>
        </w:rPr>
      </w:pPr>
    </w:p>
    <w:p w:rsidR="00652EFC" w:rsidRDefault="00207B0F" w:rsidP="007F61D8">
      <w:pPr>
        <w:spacing w:line="480" w:lineRule="auto"/>
        <w:jc w:val="center"/>
        <w:rPr>
          <w:rFonts w:ascii="Times New Roman" w:hAnsi="Times New Roman" w:cs="Times New Roman"/>
          <w:sz w:val="24"/>
          <w:szCs w:val="24"/>
        </w:rPr>
      </w:pPr>
      <w:r>
        <w:rPr>
          <w:rFonts w:ascii="Times New Roman" w:hAnsi="Times New Roman" w:cs="Times New Roman"/>
          <w:sz w:val="24"/>
          <w:szCs w:val="24"/>
        </w:rPr>
        <w:t>Cellulitis</w:t>
      </w:r>
    </w:p>
    <w:p w:rsidR="00652EFC" w:rsidRDefault="007F61D8" w:rsidP="00652EF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w:t>
      </w:r>
      <w:r w:rsidR="00652EFC">
        <w:rPr>
          <w:rFonts w:ascii="Times New Roman" w:hAnsi="Times New Roman" w:cs="Times New Roman"/>
          <w:sz w:val="24"/>
          <w:szCs w:val="24"/>
        </w:rPr>
        <w:t>ame</w:t>
      </w:r>
    </w:p>
    <w:p w:rsidR="00652EFC" w:rsidRDefault="007F61D8" w:rsidP="007F61D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52EFC" w:rsidRDefault="00652EFC" w:rsidP="00652EF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7F61D8">
        <w:rPr>
          <w:rFonts w:ascii="Times New Roman" w:hAnsi="Times New Roman" w:cs="Times New Roman"/>
          <w:sz w:val="24"/>
          <w:szCs w:val="24"/>
        </w:rPr>
        <w:t xml:space="preserve"> of Submission</w:t>
      </w:r>
    </w:p>
    <w:p w:rsidR="00652EFC" w:rsidRDefault="00652EFC" w:rsidP="00652EFC">
      <w:pPr>
        <w:spacing w:line="480" w:lineRule="auto"/>
        <w:jc w:val="center"/>
        <w:rPr>
          <w:rFonts w:ascii="Times New Roman" w:hAnsi="Times New Roman" w:cs="Times New Roman"/>
          <w:sz w:val="24"/>
          <w:szCs w:val="24"/>
        </w:rPr>
      </w:pPr>
    </w:p>
    <w:p w:rsidR="00652EFC" w:rsidRDefault="00652EFC" w:rsidP="00652EFC">
      <w:pPr>
        <w:spacing w:line="480" w:lineRule="auto"/>
        <w:rPr>
          <w:rFonts w:ascii="Times New Roman" w:hAnsi="Times New Roman" w:cs="Times New Roman"/>
          <w:sz w:val="24"/>
          <w:szCs w:val="24"/>
        </w:rPr>
      </w:pPr>
    </w:p>
    <w:p w:rsidR="00652EFC" w:rsidRDefault="00652EFC" w:rsidP="00652EFC">
      <w:pPr>
        <w:spacing w:line="480" w:lineRule="auto"/>
        <w:rPr>
          <w:rFonts w:ascii="Times New Roman" w:hAnsi="Times New Roman" w:cs="Times New Roman"/>
          <w:sz w:val="24"/>
          <w:szCs w:val="24"/>
        </w:rPr>
      </w:pPr>
    </w:p>
    <w:p w:rsidR="00652EFC" w:rsidRDefault="00652EFC" w:rsidP="00652EFC">
      <w:pPr>
        <w:spacing w:line="480" w:lineRule="auto"/>
        <w:rPr>
          <w:rFonts w:ascii="Times New Roman" w:hAnsi="Times New Roman" w:cs="Times New Roman"/>
          <w:sz w:val="24"/>
          <w:szCs w:val="24"/>
        </w:rPr>
      </w:pPr>
    </w:p>
    <w:p w:rsidR="00652EFC" w:rsidRDefault="00652EFC" w:rsidP="00652EFC">
      <w:pPr>
        <w:spacing w:line="480" w:lineRule="auto"/>
        <w:rPr>
          <w:rFonts w:ascii="Times New Roman" w:hAnsi="Times New Roman" w:cs="Times New Roman"/>
          <w:sz w:val="24"/>
          <w:szCs w:val="24"/>
        </w:rPr>
      </w:pPr>
    </w:p>
    <w:p w:rsidR="00652EFC" w:rsidRDefault="00652EFC" w:rsidP="00652EFC">
      <w:pPr>
        <w:spacing w:line="480" w:lineRule="auto"/>
        <w:rPr>
          <w:rFonts w:ascii="Times New Roman" w:hAnsi="Times New Roman" w:cs="Times New Roman"/>
          <w:sz w:val="24"/>
          <w:szCs w:val="24"/>
        </w:rPr>
      </w:pPr>
    </w:p>
    <w:p w:rsidR="007F61D8" w:rsidRDefault="007F61D8" w:rsidP="00652EFC">
      <w:pPr>
        <w:spacing w:line="480" w:lineRule="auto"/>
        <w:rPr>
          <w:rFonts w:ascii="Times New Roman" w:hAnsi="Times New Roman" w:cs="Times New Roman"/>
          <w:sz w:val="24"/>
          <w:szCs w:val="24"/>
        </w:rPr>
      </w:pPr>
    </w:p>
    <w:p w:rsidR="007F61D8" w:rsidRDefault="007F61D8" w:rsidP="00652EFC">
      <w:pPr>
        <w:spacing w:line="480" w:lineRule="auto"/>
        <w:rPr>
          <w:rFonts w:ascii="Times New Roman" w:hAnsi="Times New Roman" w:cs="Times New Roman"/>
          <w:sz w:val="24"/>
          <w:szCs w:val="24"/>
        </w:rPr>
      </w:pPr>
    </w:p>
    <w:p w:rsidR="007F61D8" w:rsidRDefault="007F61D8" w:rsidP="00652EFC">
      <w:pPr>
        <w:spacing w:line="480" w:lineRule="auto"/>
        <w:rPr>
          <w:rFonts w:ascii="Times New Roman" w:hAnsi="Times New Roman" w:cs="Times New Roman"/>
          <w:sz w:val="24"/>
          <w:szCs w:val="24"/>
        </w:rPr>
      </w:pPr>
    </w:p>
    <w:p w:rsidR="001E5D9B" w:rsidRPr="001E5D9B" w:rsidRDefault="001E5D9B" w:rsidP="00FB6336">
      <w:pPr>
        <w:spacing w:line="480" w:lineRule="auto"/>
        <w:ind w:firstLine="720"/>
        <w:rPr>
          <w:rFonts w:ascii="Times New Roman" w:hAnsi="Times New Roman" w:cs="Times New Roman"/>
          <w:sz w:val="24"/>
          <w:szCs w:val="24"/>
        </w:rPr>
      </w:pPr>
      <w:r w:rsidRPr="001E5D9B">
        <w:rPr>
          <w:rFonts w:ascii="Times New Roman" w:hAnsi="Times New Roman" w:cs="Times New Roman"/>
          <w:sz w:val="24"/>
          <w:szCs w:val="24"/>
        </w:rPr>
        <w:lastRenderedPageBreak/>
        <w:t>Dermatology diseases are infected skin diseases, including Acne, hives, eczema, psoriasis, and Cellulitis. They affect different parts of the body: neck, face, hands, and shoulders; however, not all diseases are curable. Cellulitis is a condition where the erythema expands, accompanied by swelling and tenderness in the deep dermis</w:t>
      </w:r>
      <w:r w:rsidR="00FB6336" w:rsidRPr="00FB6336">
        <w:rPr>
          <w:rFonts w:ascii="Times New Roman" w:hAnsi="Times New Roman" w:cs="Times New Roman"/>
          <w:color w:val="222222"/>
          <w:sz w:val="24"/>
          <w:szCs w:val="24"/>
          <w:shd w:val="clear" w:color="auto" w:fill="FFFFFF"/>
        </w:rPr>
        <w:t xml:space="preserve"> </w:t>
      </w:r>
      <w:r w:rsidR="00FB6336">
        <w:rPr>
          <w:rFonts w:ascii="Times New Roman" w:hAnsi="Times New Roman" w:cs="Times New Roman"/>
          <w:color w:val="222222"/>
          <w:sz w:val="24"/>
          <w:szCs w:val="24"/>
          <w:shd w:val="clear" w:color="auto" w:fill="FFFFFF"/>
        </w:rPr>
        <w:t>(</w:t>
      </w:r>
      <w:r w:rsidR="00FB6336" w:rsidRPr="00FB6336">
        <w:rPr>
          <w:rFonts w:ascii="Times New Roman" w:hAnsi="Times New Roman" w:cs="Times New Roman"/>
          <w:color w:val="222222"/>
          <w:sz w:val="24"/>
          <w:szCs w:val="24"/>
          <w:shd w:val="clear" w:color="auto" w:fill="FFFFFF"/>
        </w:rPr>
        <w:t>Raff</w:t>
      </w:r>
      <w:r w:rsidR="00FB6336">
        <w:rPr>
          <w:rFonts w:ascii="Times New Roman" w:hAnsi="Times New Roman" w:cs="Times New Roman"/>
          <w:color w:val="222222"/>
          <w:sz w:val="24"/>
          <w:szCs w:val="24"/>
          <w:shd w:val="clear" w:color="auto" w:fill="FFFFFF"/>
        </w:rPr>
        <w:t xml:space="preserve"> et al, </w:t>
      </w:r>
      <w:r w:rsidR="00FB6336" w:rsidRPr="00FB6336">
        <w:rPr>
          <w:rFonts w:ascii="Times New Roman" w:hAnsi="Times New Roman" w:cs="Times New Roman"/>
          <w:color w:val="222222"/>
          <w:sz w:val="24"/>
          <w:szCs w:val="24"/>
          <w:shd w:val="clear" w:color="auto" w:fill="FFFFFF"/>
        </w:rPr>
        <w:t>2016).</w:t>
      </w:r>
      <w:r w:rsidRPr="001E5D9B">
        <w:rPr>
          <w:rFonts w:ascii="Times New Roman" w:hAnsi="Times New Roman" w:cs="Times New Roman"/>
          <w:sz w:val="24"/>
          <w:szCs w:val="24"/>
        </w:rPr>
        <w:t xml:space="preserve">  Examining these diseases is done by observing the scalp, nails, mucous membrane, or even using a dermatoscope, which is very useful in investigating pigment lesions.</w:t>
      </w:r>
    </w:p>
    <w:p w:rsidR="001E5D9B" w:rsidRPr="001E5D9B" w:rsidRDefault="001E5D9B" w:rsidP="001E5D9B">
      <w:pPr>
        <w:spacing w:line="480" w:lineRule="auto"/>
        <w:rPr>
          <w:rFonts w:ascii="Times New Roman" w:hAnsi="Times New Roman" w:cs="Times New Roman"/>
          <w:sz w:val="24"/>
          <w:szCs w:val="24"/>
        </w:rPr>
      </w:pPr>
      <w:r w:rsidRPr="001E5D9B">
        <w:rPr>
          <w:rFonts w:ascii="Times New Roman" w:hAnsi="Times New Roman" w:cs="Times New Roman"/>
          <w:sz w:val="24"/>
          <w:szCs w:val="24"/>
        </w:rPr>
        <w:t xml:space="preserve">           This condition is a global health concern, and the United States report approximately 600,000 new cases annually. The causative bacteria of this infection has not been discovered yet; hence it’s not curable. The few issues that have been determined have been associated with organisms Streptococcus and Staphylococcus aureus. Many of these cases show similar symptoms, and therefore, an accurate diagnostic method has not been discovered yet.</w:t>
      </w:r>
    </w:p>
    <w:p w:rsidR="001E5D9B" w:rsidRPr="001E5D9B" w:rsidRDefault="001E5D9B" w:rsidP="001E5D9B">
      <w:pPr>
        <w:spacing w:line="480" w:lineRule="auto"/>
        <w:rPr>
          <w:rFonts w:ascii="Times New Roman" w:hAnsi="Times New Roman" w:cs="Times New Roman"/>
          <w:sz w:val="24"/>
          <w:szCs w:val="24"/>
        </w:rPr>
      </w:pPr>
      <w:r w:rsidRPr="001E5D9B">
        <w:rPr>
          <w:rFonts w:ascii="Times New Roman" w:hAnsi="Times New Roman" w:cs="Times New Roman"/>
          <w:sz w:val="24"/>
          <w:szCs w:val="24"/>
        </w:rPr>
        <w:t xml:space="preserve">          The treatment modalities vary depending on the symptoms and severity of the condition. The treatment methods include; topical, systemic, biologic, phototherapeutic treatments and use of antibiotics. Topical therapy is not a universally accepted treatment, but silicone gel sheeting and ointment help manage hypertrophic scars. However, this method is widely used due to its comfort and relatively its low cost.</w:t>
      </w:r>
    </w:p>
    <w:p w:rsidR="001E5D9B" w:rsidRPr="001E5D9B" w:rsidRDefault="001E5D9B" w:rsidP="001E5D9B">
      <w:pPr>
        <w:spacing w:line="480" w:lineRule="auto"/>
        <w:rPr>
          <w:rFonts w:ascii="Times New Roman" w:hAnsi="Times New Roman" w:cs="Times New Roman"/>
          <w:sz w:val="24"/>
          <w:szCs w:val="24"/>
        </w:rPr>
      </w:pPr>
      <w:r w:rsidRPr="001E5D9B">
        <w:rPr>
          <w:rFonts w:ascii="Times New Roman" w:hAnsi="Times New Roman" w:cs="Times New Roman"/>
          <w:sz w:val="24"/>
          <w:szCs w:val="24"/>
        </w:rPr>
        <w:t xml:space="preserve">     </w:t>
      </w:r>
    </w:p>
    <w:p w:rsidR="001E5D9B" w:rsidRPr="001E5D9B" w:rsidRDefault="001E5D9B" w:rsidP="001E5D9B">
      <w:pPr>
        <w:spacing w:line="480" w:lineRule="auto"/>
        <w:rPr>
          <w:rFonts w:ascii="Times New Roman" w:hAnsi="Times New Roman" w:cs="Times New Roman"/>
          <w:sz w:val="24"/>
          <w:szCs w:val="24"/>
        </w:rPr>
      </w:pPr>
    </w:p>
    <w:p w:rsidR="001E5D9B" w:rsidRPr="001E5D9B" w:rsidRDefault="001E5D9B" w:rsidP="001E5D9B">
      <w:pPr>
        <w:spacing w:line="480" w:lineRule="auto"/>
        <w:rPr>
          <w:rFonts w:ascii="Times New Roman" w:hAnsi="Times New Roman" w:cs="Times New Roman"/>
          <w:sz w:val="24"/>
          <w:szCs w:val="24"/>
        </w:rPr>
      </w:pPr>
    </w:p>
    <w:p w:rsidR="001E5D9B" w:rsidRPr="001E5D9B" w:rsidRDefault="001E5D9B" w:rsidP="001E5D9B">
      <w:pPr>
        <w:spacing w:line="480" w:lineRule="auto"/>
        <w:rPr>
          <w:rFonts w:ascii="Times New Roman" w:hAnsi="Times New Roman" w:cs="Times New Roman"/>
          <w:sz w:val="24"/>
          <w:szCs w:val="24"/>
        </w:rPr>
      </w:pPr>
    </w:p>
    <w:p w:rsidR="001E5D9B" w:rsidRPr="001E5D9B" w:rsidRDefault="001E5D9B" w:rsidP="001E5D9B">
      <w:pPr>
        <w:spacing w:line="480" w:lineRule="auto"/>
        <w:rPr>
          <w:rFonts w:ascii="Times New Roman" w:hAnsi="Times New Roman" w:cs="Times New Roman"/>
          <w:sz w:val="24"/>
          <w:szCs w:val="24"/>
        </w:rPr>
      </w:pPr>
      <w:r w:rsidRPr="001E5D9B">
        <w:rPr>
          <w:rFonts w:ascii="Times New Roman" w:hAnsi="Times New Roman" w:cs="Times New Roman"/>
          <w:sz w:val="24"/>
          <w:szCs w:val="24"/>
        </w:rPr>
        <w:lastRenderedPageBreak/>
        <w:t xml:space="preserve">      Systemic treatment is any medication that goes through the bloodstream to fight and destroy cancer cells. It includes; chemotherapy, hormone therapy, immunotherapy. This treatment modality has a high risk of side effects, mostly for adults seeking long-term use of this kind of treatment.  Biologic treatment is the kind of medication developed from a living substance example of that medication is Dupixent, which is FDA approved. Biologic therapy is being embraced, and further research is being made to treat other diseases apart from Eczema.</w:t>
      </w:r>
    </w:p>
    <w:p w:rsidR="001E5D9B" w:rsidRPr="001E5D9B" w:rsidRDefault="001E5D9B" w:rsidP="001E5D9B">
      <w:pPr>
        <w:spacing w:line="480" w:lineRule="auto"/>
        <w:rPr>
          <w:rFonts w:ascii="Times New Roman" w:hAnsi="Times New Roman" w:cs="Times New Roman"/>
          <w:sz w:val="24"/>
          <w:szCs w:val="24"/>
        </w:rPr>
      </w:pPr>
      <w:r w:rsidRPr="001E5D9B">
        <w:rPr>
          <w:rFonts w:ascii="Times New Roman" w:hAnsi="Times New Roman" w:cs="Times New Roman"/>
          <w:sz w:val="24"/>
          <w:szCs w:val="24"/>
        </w:rPr>
        <w:t xml:space="preserve">           Cellulitis treatments involve taking antibiotics for a specified period as prescribed.  To manage Cellulitis, we must use antibiotics and some pain reliever, less the condit</w:t>
      </w:r>
      <w:r w:rsidR="00FB6336">
        <w:rPr>
          <w:rFonts w:ascii="Times New Roman" w:hAnsi="Times New Roman" w:cs="Times New Roman"/>
          <w:sz w:val="24"/>
          <w:szCs w:val="24"/>
        </w:rPr>
        <w:t>ion becomes life-threatening. I</w:t>
      </w:r>
      <w:r w:rsidRPr="001E5D9B">
        <w:rPr>
          <w:rFonts w:ascii="Times New Roman" w:hAnsi="Times New Roman" w:cs="Times New Roman"/>
          <w:sz w:val="24"/>
          <w:szCs w:val="24"/>
        </w:rPr>
        <w:t>t is possible to catch Cellulitis if an open wound gets exposed to an infected person.</w:t>
      </w:r>
      <w:r w:rsidR="00FB6336">
        <w:rPr>
          <w:rFonts w:ascii="Times New Roman" w:hAnsi="Times New Roman" w:cs="Times New Roman"/>
          <w:sz w:val="24"/>
          <w:szCs w:val="24"/>
        </w:rPr>
        <w:t xml:space="preserve"> Antibiotics like Penicillin, amoxicillin, cefazolin among others have proved helpful in treating cellulitis. This should be </w:t>
      </w:r>
      <w:r w:rsidR="00207B0F">
        <w:rPr>
          <w:rFonts w:ascii="Times New Roman" w:hAnsi="Times New Roman" w:cs="Times New Roman"/>
          <w:sz w:val="24"/>
          <w:szCs w:val="24"/>
        </w:rPr>
        <w:t>administered</w:t>
      </w:r>
      <w:r w:rsidR="00FB6336">
        <w:rPr>
          <w:rFonts w:ascii="Times New Roman" w:hAnsi="Times New Roman" w:cs="Times New Roman"/>
          <w:sz w:val="24"/>
          <w:szCs w:val="24"/>
        </w:rPr>
        <w:t xml:space="preserve"> cautiously because some individuals are allergic to some of these antibiotics. </w:t>
      </w:r>
      <w:r w:rsidR="00207B0F">
        <w:rPr>
          <w:rFonts w:ascii="Times New Roman" w:hAnsi="Times New Roman" w:cs="Times New Roman"/>
          <w:sz w:val="24"/>
          <w:szCs w:val="24"/>
        </w:rPr>
        <w:t>It’s</w:t>
      </w:r>
      <w:r w:rsidR="00FB6336">
        <w:rPr>
          <w:rFonts w:ascii="Times New Roman" w:hAnsi="Times New Roman" w:cs="Times New Roman"/>
          <w:sz w:val="24"/>
          <w:szCs w:val="24"/>
        </w:rPr>
        <w:t xml:space="preserve"> advisable to cover the wound to speed up the healing process and keep the area clean and ensure </w:t>
      </w:r>
      <w:r w:rsidR="00207B0F">
        <w:rPr>
          <w:rFonts w:ascii="Times New Roman" w:hAnsi="Times New Roman" w:cs="Times New Roman"/>
          <w:sz w:val="24"/>
          <w:szCs w:val="24"/>
        </w:rPr>
        <w:t>that they follow the dosage to the letter.</w:t>
      </w:r>
    </w:p>
    <w:p w:rsidR="009275C5" w:rsidRPr="00B07C46" w:rsidRDefault="001E5D9B" w:rsidP="001E5D9B">
      <w:pPr>
        <w:spacing w:line="480" w:lineRule="auto"/>
        <w:rPr>
          <w:rFonts w:ascii="Times New Roman" w:hAnsi="Times New Roman" w:cs="Times New Roman"/>
          <w:sz w:val="24"/>
          <w:szCs w:val="24"/>
        </w:rPr>
      </w:pPr>
      <w:r w:rsidRPr="001E5D9B">
        <w:rPr>
          <w:rFonts w:ascii="Times New Roman" w:hAnsi="Times New Roman" w:cs="Times New Roman"/>
          <w:sz w:val="24"/>
          <w:szCs w:val="24"/>
        </w:rPr>
        <w:t xml:space="preserve">           Different myths and beliefs have been attached with skin diseases, where views like the disease are contagious, or it causes asthma, but they are mostly curable and manageable. The infected persons should not be stigmatized; instead, proper treatment is advised.  In addition, the infected persons need to complete their medication even if the symptoms reduce or are not visible at all</w:t>
      </w:r>
      <w:r w:rsidR="00FB6336" w:rsidRPr="00FB6336">
        <w:rPr>
          <w:rFonts w:ascii="Times New Roman" w:hAnsi="Times New Roman" w:cs="Times New Roman"/>
          <w:color w:val="222222"/>
          <w:sz w:val="24"/>
          <w:szCs w:val="24"/>
          <w:shd w:val="clear" w:color="auto" w:fill="FFFFFF"/>
        </w:rPr>
        <w:t xml:space="preserve"> </w:t>
      </w:r>
      <w:r w:rsidR="00FB6336">
        <w:rPr>
          <w:rFonts w:ascii="Times New Roman" w:hAnsi="Times New Roman" w:cs="Times New Roman"/>
          <w:color w:val="222222"/>
          <w:sz w:val="24"/>
          <w:szCs w:val="24"/>
          <w:shd w:val="clear" w:color="auto" w:fill="FFFFFF"/>
        </w:rPr>
        <w:t>(</w:t>
      </w:r>
      <w:r w:rsidR="00FB6336" w:rsidRPr="00FB6336">
        <w:rPr>
          <w:rFonts w:ascii="Times New Roman" w:hAnsi="Times New Roman" w:cs="Times New Roman"/>
          <w:color w:val="222222"/>
          <w:sz w:val="24"/>
          <w:szCs w:val="24"/>
          <w:shd w:val="clear" w:color="auto" w:fill="FFFFFF"/>
        </w:rPr>
        <w:t>Vijayalakshmi</w:t>
      </w:r>
      <w:r w:rsidR="00FB6336">
        <w:rPr>
          <w:rFonts w:ascii="Times New Roman" w:hAnsi="Times New Roman" w:cs="Times New Roman"/>
          <w:color w:val="222222"/>
          <w:sz w:val="24"/>
          <w:szCs w:val="24"/>
          <w:shd w:val="clear" w:color="auto" w:fill="FFFFFF"/>
        </w:rPr>
        <w:t xml:space="preserve"> et al, </w:t>
      </w:r>
      <w:r w:rsidR="00FB6336" w:rsidRPr="00FB6336">
        <w:rPr>
          <w:rFonts w:ascii="Times New Roman" w:hAnsi="Times New Roman" w:cs="Times New Roman"/>
          <w:color w:val="222222"/>
          <w:sz w:val="24"/>
          <w:szCs w:val="24"/>
          <w:shd w:val="clear" w:color="auto" w:fill="FFFFFF"/>
        </w:rPr>
        <w:t>2016).</w:t>
      </w:r>
      <w:r w:rsidRPr="001E5D9B">
        <w:rPr>
          <w:rFonts w:ascii="Times New Roman" w:hAnsi="Times New Roman" w:cs="Times New Roman"/>
          <w:sz w:val="24"/>
          <w:szCs w:val="24"/>
        </w:rPr>
        <w:t xml:space="preserve"> It is important to note that Cellulitis is life-threatening if not treated with the appropriate antibiotic.</w:t>
      </w:r>
      <w:r w:rsidR="00652EFC" w:rsidRPr="00B07C46">
        <w:rPr>
          <w:rFonts w:ascii="Times New Roman" w:hAnsi="Times New Roman" w:cs="Times New Roman"/>
          <w:sz w:val="24"/>
          <w:szCs w:val="24"/>
        </w:rPr>
        <w:t xml:space="preserve">           </w:t>
      </w:r>
      <w:r w:rsidR="009275C5" w:rsidRPr="00B07C46">
        <w:rPr>
          <w:rFonts w:ascii="Times New Roman" w:hAnsi="Times New Roman" w:cs="Times New Roman"/>
          <w:sz w:val="24"/>
          <w:szCs w:val="24"/>
        </w:rPr>
        <w:tab/>
      </w:r>
    </w:p>
    <w:p w:rsidR="00DF39B4" w:rsidRDefault="00DF39B4">
      <w:pPr>
        <w:rPr>
          <w:rFonts w:ascii="Times New Roman" w:hAnsi="Times New Roman" w:cs="Times New Roman"/>
          <w:color w:val="222222"/>
          <w:sz w:val="24"/>
          <w:szCs w:val="24"/>
          <w:shd w:val="clear" w:color="auto" w:fill="FFFFFF"/>
        </w:rPr>
      </w:pPr>
    </w:p>
    <w:p w:rsidR="00DF39B4" w:rsidRDefault="00DF39B4">
      <w:pPr>
        <w:rPr>
          <w:rFonts w:ascii="Times New Roman" w:hAnsi="Times New Roman" w:cs="Times New Roman"/>
          <w:color w:val="222222"/>
          <w:sz w:val="24"/>
          <w:szCs w:val="24"/>
          <w:shd w:val="clear" w:color="auto" w:fill="FFFFFF"/>
        </w:rPr>
      </w:pPr>
    </w:p>
    <w:p w:rsidR="001E5D9B" w:rsidRDefault="001E5D9B">
      <w:pPr>
        <w:rPr>
          <w:rFonts w:ascii="Times New Roman" w:hAnsi="Times New Roman" w:cs="Times New Roman"/>
          <w:color w:val="222222"/>
          <w:sz w:val="24"/>
          <w:szCs w:val="24"/>
          <w:shd w:val="clear" w:color="auto" w:fill="FFFFFF"/>
        </w:rPr>
      </w:pPr>
    </w:p>
    <w:p w:rsidR="00FB6336" w:rsidRDefault="00FB6336">
      <w:pPr>
        <w:rPr>
          <w:rFonts w:ascii="Times New Roman" w:hAnsi="Times New Roman" w:cs="Times New Roman"/>
          <w:color w:val="222222"/>
          <w:sz w:val="24"/>
          <w:szCs w:val="24"/>
          <w:shd w:val="clear" w:color="auto" w:fill="FFFFFF"/>
        </w:rPr>
      </w:pPr>
    </w:p>
    <w:p w:rsidR="00DF39B4" w:rsidRPr="00FB6336" w:rsidRDefault="00DF39B4" w:rsidP="00DF39B4">
      <w:pPr>
        <w:jc w:val="center"/>
        <w:rPr>
          <w:rFonts w:ascii="Times New Roman" w:hAnsi="Times New Roman" w:cs="Times New Roman"/>
          <w:color w:val="222222"/>
          <w:sz w:val="24"/>
          <w:szCs w:val="24"/>
          <w:shd w:val="clear" w:color="auto" w:fill="FFFFFF"/>
        </w:rPr>
      </w:pPr>
      <w:r w:rsidRPr="00FB6336">
        <w:rPr>
          <w:rFonts w:ascii="Times New Roman" w:hAnsi="Times New Roman" w:cs="Times New Roman"/>
          <w:color w:val="222222"/>
          <w:sz w:val="24"/>
          <w:szCs w:val="24"/>
          <w:shd w:val="clear" w:color="auto" w:fill="FFFFFF"/>
        </w:rPr>
        <w:lastRenderedPageBreak/>
        <w:t>REFERENCES.</w:t>
      </w:r>
    </w:p>
    <w:p w:rsidR="00FB6336" w:rsidRPr="00FB6336" w:rsidRDefault="00FB6336" w:rsidP="007F61D8">
      <w:pPr>
        <w:ind w:left="720" w:hanging="720"/>
        <w:rPr>
          <w:rFonts w:ascii="Times New Roman" w:hAnsi="Times New Roman" w:cs="Times New Roman"/>
          <w:color w:val="222222"/>
          <w:sz w:val="24"/>
          <w:szCs w:val="24"/>
          <w:shd w:val="clear" w:color="auto" w:fill="FFFFFF"/>
        </w:rPr>
      </w:pPr>
      <w:r w:rsidRPr="00FB6336">
        <w:rPr>
          <w:rFonts w:ascii="Times New Roman" w:hAnsi="Times New Roman" w:cs="Times New Roman"/>
          <w:color w:val="222222"/>
          <w:sz w:val="24"/>
          <w:szCs w:val="24"/>
          <w:shd w:val="clear" w:color="auto" w:fill="FFFFFF"/>
        </w:rPr>
        <w:t xml:space="preserve">Raff, A. B., &amp; </w:t>
      </w:r>
      <w:proofErr w:type="spellStart"/>
      <w:r w:rsidRPr="00FB6336">
        <w:rPr>
          <w:rFonts w:ascii="Times New Roman" w:hAnsi="Times New Roman" w:cs="Times New Roman"/>
          <w:color w:val="222222"/>
          <w:sz w:val="24"/>
          <w:szCs w:val="24"/>
          <w:shd w:val="clear" w:color="auto" w:fill="FFFFFF"/>
        </w:rPr>
        <w:t>Kroshinsky</w:t>
      </w:r>
      <w:proofErr w:type="spellEnd"/>
      <w:r w:rsidRPr="00FB6336">
        <w:rPr>
          <w:rFonts w:ascii="Times New Roman" w:hAnsi="Times New Roman" w:cs="Times New Roman"/>
          <w:color w:val="222222"/>
          <w:sz w:val="24"/>
          <w:szCs w:val="24"/>
          <w:shd w:val="clear" w:color="auto" w:fill="FFFFFF"/>
        </w:rPr>
        <w:t>, D. (2016). Cellulitis: a review. </w:t>
      </w:r>
      <w:proofErr w:type="spellStart"/>
      <w:r w:rsidRPr="00FB6336">
        <w:rPr>
          <w:rFonts w:ascii="Times New Roman" w:hAnsi="Times New Roman" w:cs="Times New Roman"/>
          <w:i/>
          <w:iCs/>
          <w:color w:val="222222"/>
          <w:sz w:val="24"/>
          <w:szCs w:val="24"/>
          <w:shd w:val="clear" w:color="auto" w:fill="FFFFFF"/>
        </w:rPr>
        <w:t>Jama</w:t>
      </w:r>
      <w:proofErr w:type="spellEnd"/>
      <w:r w:rsidRPr="00FB6336">
        <w:rPr>
          <w:rFonts w:ascii="Times New Roman" w:hAnsi="Times New Roman" w:cs="Times New Roman"/>
          <w:color w:val="222222"/>
          <w:sz w:val="24"/>
          <w:szCs w:val="24"/>
          <w:shd w:val="clear" w:color="auto" w:fill="FFFFFF"/>
        </w:rPr>
        <w:t>, </w:t>
      </w:r>
      <w:r w:rsidRPr="00FB6336">
        <w:rPr>
          <w:rFonts w:ascii="Times New Roman" w:hAnsi="Times New Roman" w:cs="Times New Roman"/>
          <w:i/>
          <w:iCs/>
          <w:color w:val="222222"/>
          <w:sz w:val="24"/>
          <w:szCs w:val="24"/>
          <w:shd w:val="clear" w:color="auto" w:fill="FFFFFF"/>
        </w:rPr>
        <w:t>316</w:t>
      </w:r>
      <w:r w:rsidRPr="00FB6336">
        <w:rPr>
          <w:rFonts w:ascii="Times New Roman" w:hAnsi="Times New Roman" w:cs="Times New Roman"/>
          <w:color w:val="222222"/>
          <w:sz w:val="24"/>
          <w:szCs w:val="24"/>
          <w:shd w:val="clear" w:color="auto" w:fill="FFFFFF"/>
        </w:rPr>
        <w:t>(3), 325-337.</w:t>
      </w:r>
    </w:p>
    <w:p w:rsidR="00DF39B4" w:rsidRPr="00FB6336" w:rsidRDefault="00FB6336" w:rsidP="007F61D8">
      <w:pPr>
        <w:ind w:left="720" w:hanging="720"/>
        <w:rPr>
          <w:rFonts w:ascii="Times New Roman" w:hAnsi="Times New Roman" w:cs="Times New Roman"/>
          <w:sz w:val="24"/>
          <w:szCs w:val="24"/>
        </w:rPr>
      </w:pPr>
      <w:r w:rsidRPr="00FB6336">
        <w:rPr>
          <w:rFonts w:ascii="Times New Roman" w:hAnsi="Times New Roman" w:cs="Times New Roman"/>
          <w:color w:val="222222"/>
          <w:sz w:val="24"/>
          <w:szCs w:val="24"/>
          <w:shd w:val="clear" w:color="auto" w:fill="FFFFFF"/>
        </w:rPr>
        <w:t xml:space="preserve">Vijayalakshmi, B., &amp; </w:t>
      </w:r>
      <w:proofErr w:type="spellStart"/>
      <w:r w:rsidRPr="00FB6336">
        <w:rPr>
          <w:rFonts w:ascii="Times New Roman" w:hAnsi="Times New Roman" w:cs="Times New Roman"/>
          <w:color w:val="222222"/>
          <w:sz w:val="24"/>
          <w:szCs w:val="24"/>
          <w:shd w:val="clear" w:color="auto" w:fill="FFFFFF"/>
        </w:rPr>
        <w:t>Ganapathy</w:t>
      </w:r>
      <w:proofErr w:type="spellEnd"/>
      <w:r w:rsidRPr="00FB6336">
        <w:rPr>
          <w:rFonts w:ascii="Times New Roman" w:hAnsi="Times New Roman" w:cs="Times New Roman"/>
          <w:color w:val="222222"/>
          <w:sz w:val="24"/>
          <w:szCs w:val="24"/>
          <w:shd w:val="clear" w:color="auto" w:fill="FFFFFF"/>
        </w:rPr>
        <w:t>, D. (2016). Medical management of cellulitis. </w:t>
      </w:r>
      <w:r w:rsidRPr="00FB6336">
        <w:rPr>
          <w:rFonts w:ascii="Times New Roman" w:hAnsi="Times New Roman" w:cs="Times New Roman"/>
          <w:i/>
          <w:iCs/>
          <w:color w:val="222222"/>
          <w:sz w:val="24"/>
          <w:szCs w:val="24"/>
          <w:shd w:val="clear" w:color="auto" w:fill="FFFFFF"/>
        </w:rPr>
        <w:t>Research Journal of Pharmacy and Technology</w:t>
      </w:r>
      <w:r w:rsidRPr="00FB6336">
        <w:rPr>
          <w:rFonts w:ascii="Times New Roman" w:hAnsi="Times New Roman" w:cs="Times New Roman"/>
          <w:color w:val="222222"/>
          <w:sz w:val="24"/>
          <w:szCs w:val="24"/>
          <w:shd w:val="clear" w:color="auto" w:fill="FFFFFF"/>
        </w:rPr>
        <w:t>, </w:t>
      </w:r>
      <w:r w:rsidRPr="00FB6336">
        <w:rPr>
          <w:rFonts w:ascii="Times New Roman" w:hAnsi="Times New Roman" w:cs="Times New Roman"/>
          <w:i/>
          <w:iCs/>
          <w:color w:val="222222"/>
          <w:sz w:val="24"/>
          <w:szCs w:val="24"/>
          <w:shd w:val="clear" w:color="auto" w:fill="FFFFFF"/>
        </w:rPr>
        <w:t>9</w:t>
      </w:r>
      <w:r w:rsidRPr="00FB6336">
        <w:rPr>
          <w:rFonts w:ascii="Times New Roman" w:hAnsi="Times New Roman" w:cs="Times New Roman"/>
          <w:color w:val="222222"/>
          <w:sz w:val="24"/>
          <w:szCs w:val="24"/>
          <w:shd w:val="clear" w:color="auto" w:fill="FFFFFF"/>
        </w:rPr>
        <w:t>(11), 2067-70.</w:t>
      </w:r>
      <w:bookmarkStart w:id="0" w:name="_GoBack"/>
      <w:bookmarkEnd w:id="0"/>
    </w:p>
    <w:sectPr w:rsidR="00DF39B4" w:rsidRPr="00FB6336" w:rsidSect="00652E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C26" w:rsidRDefault="00E73C26" w:rsidP="00652EFC">
      <w:pPr>
        <w:spacing w:after="0" w:line="240" w:lineRule="auto"/>
      </w:pPr>
      <w:r>
        <w:separator/>
      </w:r>
    </w:p>
  </w:endnote>
  <w:endnote w:type="continuationSeparator" w:id="0">
    <w:p w:rsidR="00E73C26" w:rsidRDefault="00E73C26" w:rsidP="00652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C26" w:rsidRDefault="00E73C26" w:rsidP="00652EFC">
      <w:pPr>
        <w:spacing w:after="0" w:line="240" w:lineRule="auto"/>
      </w:pPr>
      <w:r>
        <w:separator/>
      </w:r>
    </w:p>
  </w:footnote>
  <w:footnote w:type="continuationSeparator" w:id="0">
    <w:p w:rsidR="00E73C26" w:rsidRDefault="00E73C26" w:rsidP="00652E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10922006"/>
      <w:docPartObj>
        <w:docPartGallery w:val="Page Numbers (Top of Page)"/>
        <w:docPartUnique/>
      </w:docPartObj>
    </w:sdtPr>
    <w:sdtEndPr>
      <w:rPr>
        <w:noProof/>
      </w:rPr>
    </w:sdtEndPr>
    <w:sdtContent>
      <w:p w:rsidR="007F61D8" w:rsidRPr="007F61D8" w:rsidRDefault="007F61D8">
        <w:pPr>
          <w:pStyle w:val="Header"/>
          <w:jc w:val="right"/>
          <w:rPr>
            <w:rFonts w:ascii="Times New Roman" w:hAnsi="Times New Roman" w:cs="Times New Roman"/>
            <w:sz w:val="24"/>
            <w:szCs w:val="24"/>
          </w:rPr>
        </w:pPr>
        <w:r w:rsidRPr="007F61D8">
          <w:rPr>
            <w:rFonts w:ascii="Times New Roman" w:hAnsi="Times New Roman" w:cs="Times New Roman"/>
            <w:sz w:val="24"/>
            <w:szCs w:val="24"/>
          </w:rPr>
          <w:t>CELLULITIS.</w:t>
        </w:r>
        <w:r w:rsidRPr="007F61D8">
          <w:rPr>
            <w:rFonts w:ascii="Times New Roman" w:hAnsi="Times New Roman" w:cs="Times New Roman"/>
            <w:sz w:val="24"/>
            <w:szCs w:val="24"/>
          </w:rPr>
          <w:tab/>
        </w:r>
        <w:r w:rsidRPr="007F61D8">
          <w:rPr>
            <w:rFonts w:ascii="Times New Roman" w:hAnsi="Times New Roman" w:cs="Times New Roman"/>
            <w:sz w:val="24"/>
            <w:szCs w:val="24"/>
          </w:rPr>
          <w:tab/>
        </w:r>
        <w:r w:rsidRPr="007F61D8">
          <w:rPr>
            <w:rFonts w:ascii="Times New Roman" w:hAnsi="Times New Roman" w:cs="Times New Roman"/>
            <w:sz w:val="24"/>
            <w:szCs w:val="24"/>
          </w:rPr>
          <w:fldChar w:fldCharType="begin"/>
        </w:r>
        <w:r w:rsidRPr="007F61D8">
          <w:rPr>
            <w:rFonts w:ascii="Times New Roman" w:hAnsi="Times New Roman" w:cs="Times New Roman"/>
            <w:sz w:val="24"/>
            <w:szCs w:val="24"/>
          </w:rPr>
          <w:instrText xml:space="preserve"> PAGE   \* MERGEFORMAT </w:instrText>
        </w:r>
        <w:r w:rsidRPr="007F61D8">
          <w:rPr>
            <w:rFonts w:ascii="Times New Roman" w:hAnsi="Times New Roman" w:cs="Times New Roman"/>
            <w:sz w:val="24"/>
            <w:szCs w:val="24"/>
          </w:rPr>
          <w:fldChar w:fldCharType="separate"/>
        </w:r>
        <w:r>
          <w:rPr>
            <w:rFonts w:ascii="Times New Roman" w:hAnsi="Times New Roman" w:cs="Times New Roman"/>
            <w:noProof/>
            <w:sz w:val="24"/>
            <w:szCs w:val="24"/>
          </w:rPr>
          <w:t>2</w:t>
        </w:r>
        <w:r w:rsidRPr="007F61D8">
          <w:rPr>
            <w:rFonts w:ascii="Times New Roman" w:hAnsi="Times New Roman" w:cs="Times New Roman"/>
            <w:noProof/>
            <w:sz w:val="24"/>
            <w:szCs w:val="24"/>
          </w:rPr>
          <w:fldChar w:fldCharType="end"/>
        </w:r>
      </w:p>
    </w:sdtContent>
  </w:sdt>
  <w:p w:rsidR="00652EFC" w:rsidRDefault="00652E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EFC" w:rsidRPr="00652EFC" w:rsidRDefault="00207B0F">
    <w:pPr>
      <w:pStyle w:val="Header"/>
      <w:rPr>
        <w:rFonts w:ascii="Times New Roman" w:hAnsi="Times New Roman" w:cs="Times New Roman"/>
        <w:sz w:val="24"/>
        <w:szCs w:val="24"/>
      </w:rPr>
    </w:pPr>
    <w:r>
      <w:rPr>
        <w:rFonts w:ascii="Times New Roman" w:hAnsi="Times New Roman" w:cs="Times New Roman"/>
        <w:sz w:val="24"/>
        <w:szCs w:val="24"/>
      </w:rPr>
      <w:t>Running Head: CELLULITIS</w:t>
    </w:r>
    <w:r w:rsidR="007F61D8">
      <w:rPr>
        <w:rFonts w:ascii="Times New Roman" w:hAnsi="Times New Roman" w:cs="Times New Roman"/>
        <w:sz w:val="24"/>
        <w:szCs w:val="24"/>
      </w:rPr>
      <w: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B22"/>
    <w:rsid w:val="000430AA"/>
    <w:rsid w:val="00132BF1"/>
    <w:rsid w:val="00193ED5"/>
    <w:rsid w:val="001E5D9B"/>
    <w:rsid w:val="00207B0F"/>
    <w:rsid w:val="00245452"/>
    <w:rsid w:val="0029027A"/>
    <w:rsid w:val="002C4132"/>
    <w:rsid w:val="002E245E"/>
    <w:rsid w:val="003D36ED"/>
    <w:rsid w:val="004103A6"/>
    <w:rsid w:val="00590CE4"/>
    <w:rsid w:val="00652EFC"/>
    <w:rsid w:val="0067764F"/>
    <w:rsid w:val="007F61D8"/>
    <w:rsid w:val="009275C5"/>
    <w:rsid w:val="00982FB7"/>
    <w:rsid w:val="00B07C46"/>
    <w:rsid w:val="00B574F1"/>
    <w:rsid w:val="00C60B22"/>
    <w:rsid w:val="00CF1DA6"/>
    <w:rsid w:val="00D86A59"/>
    <w:rsid w:val="00DF39B4"/>
    <w:rsid w:val="00E73C26"/>
    <w:rsid w:val="00FB6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4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EFC"/>
  </w:style>
  <w:style w:type="paragraph" w:styleId="Footer">
    <w:name w:val="footer"/>
    <w:basedOn w:val="Normal"/>
    <w:link w:val="FooterChar"/>
    <w:uiPriority w:val="99"/>
    <w:unhideWhenUsed/>
    <w:rsid w:val="00652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EFC"/>
  </w:style>
  <w:style w:type="paragraph" w:styleId="NormalWeb">
    <w:name w:val="Normal (Web)"/>
    <w:basedOn w:val="Normal"/>
    <w:uiPriority w:val="99"/>
    <w:unhideWhenUsed/>
    <w:rsid w:val="00CF1D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1DA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4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EFC"/>
  </w:style>
  <w:style w:type="paragraph" w:styleId="Footer">
    <w:name w:val="footer"/>
    <w:basedOn w:val="Normal"/>
    <w:link w:val="FooterChar"/>
    <w:uiPriority w:val="99"/>
    <w:unhideWhenUsed/>
    <w:rsid w:val="00652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EFC"/>
  </w:style>
  <w:style w:type="paragraph" w:styleId="NormalWeb">
    <w:name w:val="Normal (Web)"/>
    <w:basedOn w:val="Normal"/>
    <w:uiPriority w:val="99"/>
    <w:unhideWhenUsed/>
    <w:rsid w:val="00CF1D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1D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21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fredie kimani</dc:creator>
  <cp:lastModifiedBy>user</cp:lastModifiedBy>
  <cp:revision>2</cp:revision>
  <dcterms:created xsi:type="dcterms:W3CDTF">2021-02-03T20:55:00Z</dcterms:created>
  <dcterms:modified xsi:type="dcterms:W3CDTF">2021-02-03T20:55:00Z</dcterms:modified>
</cp:coreProperties>
</file>