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DDB93" w14:textId="77777777" w:rsidR="005A083A" w:rsidRDefault="005A083A" w:rsidP="005A083A">
      <w:pPr>
        <w:jc w:val="center"/>
      </w:pPr>
    </w:p>
    <w:p w14:paraId="2699B976" w14:textId="4B180235" w:rsidR="005A083A" w:rsidRDefault="005A083A" w:rsidP="005A083A"/>
    <w:p w14:paraId="41D12121" w14:textId="77777777" w:rsidR="005A083A" w:rsidRDefault="005A083A" w:rsidP="005A083A">
      <w:pPr>
        <w:jc w:val="center"/>
      </w:pPr>
    </w:p>
    <w:p w14:paraId="48B0FA88" w14:textId="77777777" w:rsidR="005A083A" w:rsidRDefault="005A083A" w:rsidP="005A083A">
      <w:pPr>
        <w:jc w:val="center"/>
      </w:pPr>
    </w:p>
    <w:p w14:paraId="278D8EC2" w14:textId="77777777" w:rsidR="005A083A" w:rsidRDefault="005A083A" w:rsidP="005A083A">
      <w:pPr>
        <w:jc w:val="center"/>
      </w:pPr>
    </w:p>
    <w:p w14:paraId="309EB9E8" w14:textId="77777777" w:rsidR="005A083A" w:rsidRDefault="005A083A" w:rsidP="005A083A">
      <w:pPr>
        <w:jc w:val="center"/>
      </w:pPr>
    </w:p>
    <w:p w14:paraId="6C6B3BEF" w14:textId="77777777" w:rsidR="005A083A" w:rsidRDefault="005A083A" w:rsidP="005A083A">
      <w:pPr>
        <w:jc w:val="center"/>
      </w:pPr>
    </w:p>
    <w:p w14:paraId="73197A60" w14:textId="544EC1BC" w:rsidR="005A083A" w:rsidRDefault="005A083A" w:rsidP="005A083A">
      <w:pPr>
        <w:jc w:val="center"/>
      </w:pPr>
      <w:r>
        <w:t>Fairness, Justice, and Workplace Diversity</w:t>
      </w:r>
    </w:p>
    <w:p w14:paraId="36BE6B6C" w14:textId="6410107D" w:rsidR="005A083A" w:rsidRDefault="005A083A" w:rsidP="005A083A">
      <w:pPr>
        <w:jc w:val="center"/>
      </w:pPr>
      <w:r>
        <w:t>Name</w:t>
      </w:r>
    </w:p>
    <w:p w14:paraId="57556C37" w14:textId="134CC1B7" w:rsidR="005A083A" w:rsidRDefault="005A083A" w:rsidP="005A083A">
      <w:pPr>
        <w:jc w:val="center"/>
      </w:pPr>
      <w:r>
        <w:t>Institution</w:t>
      </w:r>
    </w:p>
    <w:p w14:paraId="4E5535D8" w14:textId="77777777" w:rsidR="005A083A" w:rsidRDefault="005A083A" w:rsidP="005A083A">
      <w:pPr>
        <w:jc w:val="center"/>
      </w:pPr>
    </w:p>
    <w:p w14:paraId="2384ACE4" w14:textId="77777777" w:rsidR="005A083A" w:rsidRDefault="005A083A" w:rsidP="005A083A">
      <w:pPr>
        <w:jc w:val="center"/>
      </w:pPr>
    </w:p>
    <w:p w14:paraId="1F47B9D0" w14:textId="77777777" w:rsidR="005A083A" w:rsidRDefault="005A083A" w:rsidP="005A083A">
      <w:pPr>
        <w:jc w:val="center"/>
      </w:pPr>
    </w:p>
    <w:p w14:paraId="053FD646" w14:textId="77777777" w:rsidR="005A083A" w:rsidRDefault="005A083A" w:rsidP="005A083A">
      <w:pPr>
        <w:jc w:val="center"/>
      </w:pPr>
    </w:p>
    <w:p w14:paraId="4EA802A4" w14:textId="77777777" w:rsidR="005A083A" w:rsidRDefault="005A083A" w:rsidP="005A083A">
      <w:pPr>
        <w:jc w:val="center"/>
      </w:pPr>
    </w:p>
    <w:p w14:paraId="50C27479" w14:textId="77777777" w:rsidR="005A083A" w:rsidRDefault="005A083A" w:rsidP="005A083A">
      <w:pPr>
        <w:jc w:val="center"/>
      </w:pPr>
    </w:p>
    <w:p w14:paraId="11E5F375" w14:textId="77777777" w:rsidR="005A083A" w:rsidRDefault="005A083A" w:rsidP="005A083A">
      <w:pPr>
        <w:jc w:val="center"/>
      </w:pPr>
    </w:p>
    <w:p w14:paraId="13D986B7" w14:textId="77777777" w:rsidR="005A083A" w:rsidRDefault="005A083A" w:rsidP="005A083A">
      <w:pPr>
        <w:jc w:val="center"/>
      </w:pPr>
    </w:p>
    <w:p w14:paraId="5449E6E8" w14:textId="77777777" w:rsidR="005A083A" w:rsidRDefault="005A083A" w:rsidP="005A083A">
      <w:pPr>
        <w:jc w:val="center"/>
      </w:pPr>
      <w:r>
        <w:lastRenderedPageBreak/>
        <w:t>Fairness, Justice, and Workplace Diversity</w:t>
      </w:r>
    </w:p>
    <w:p w14:paraId="18B49809" w14:textId="611E9F95" w:rsidR="005A083A" w:rsidRPr="005A083A" w:rsidRDefault="005A083A" w:rsidP="005A083A">
      <w:pPr>
        <w:jc w:val="center"/>
        <w:rPr>
          <w:b/>
          <w:bCs/>
        </w:rPr>
      </w:pPr>
      <w:r w:rsidRPr="005A083A">
        <w:rPr>
          <w:b/>
          <w:bCs/>
        </w:rPr>
        <w:t xml:space="preserve">The meaning of diversity </w:t>
      </w:r>
    </w:p>
    <w:p w14:paraId="6EDCF5D6" w14:textId="6536AAA5" w:rsidR="005A083A" w:rsidRDefault="005A083A" w:rsidP="005A083A">
      <w:r>
        <w:t xml:space="preserve">In the United States, the word diversity is commonly used to mean </w:t>
      </w:r>
      <w:r w:rsidR="006C3B37">
        <w:t xml:space="preserve">the </w:t>
      </w:r>
      <w:r>
        <w:t>demographic components of employees in a given workplace.  From an organizational perspective, diversity implies deeper-level psychological traits</w:t>
      </w:r>
      <w:r w:rsidR="006C3B37">
        <w:t>,</w:t>
      </w:r>
      <w:r>
        <w:t xml:space="preserve"> for example</w:t>
      </w:r>
      <w:r w:rsidR="006C3B37">
        <w:t>,</w:t>
      </w:r>
      <w:r>
        <w:t xml:space="preserve"> experiences, interests</w:t>
      </w:r>
      <w:r w:rsidR="006C3B37">
        <w:t>,</w:t>
      </w:r>
      <w:r>
        <w:t xml:space="preserve"> and abilities</w:t>
      </w:r>
      <w:r w:rsidR="00F64069">
        <w:t xml:space="preserve"> </w:t>
      </w:r>
      <w:r w:rsidR="00F64069">
        <w:t>(Conte &amp; Landy, 2019).</w:t>
      </w:r>
      <w:r>
        <w:t xml:space="preserve">  Diversity is highly desired in the workplace because of various reasons. It increases creativity because different employees have varied perspectives and approaches towards dealing with a </w:t>
      </w:r>
      <w:r w:rsidR="006C3B37">
        <w:t>particular</w:t>
      </w:r>
      <w:r>
        <w:t xml:space="preserve"> issue. Also, workplace diversity increases employ</w:t>
      </w:r>
      <w:r w:rsidR="006C3B37">
        <w:t>ee</w:t>
      </w:r>
      <w:r>
        <w:t xml:space="preserve"> engagement</w:t>
      </w:r>
      <w:r w:rsidR="006C3B37">
        <w:t>, which improves productivity and makes solving</w:t>
      </w:r>
      <w:r>
        <w:t xml:space="preserve"> problems </w:t>
      </w:r>
      <w:r w:rsidR="006C3B37">
        <w:t>more manageable</w:t>
      </w:r>
      <w:r>
        <w:t xml:space="preserve">. This results in higher profits and a low employee turnover as a result of improved employee satisfaction. </w:t>
      </w:r>
    </w:p>
    <w:p w14:paraId="08C37387" w14:textId="776D8216" w:rsidR="005A083A" w:rsidRDefault="005A083A" w:rsidP="005A083A">
      <w:pPr>
        <w:jc w:val="center"/>
        <w:rPr>
          <w:b/>
          <w:bCs/>
        </w:rPr>
      </w:pPr>
      <w:r w:rsidRPr="005A083A">
        <w:rPr>
          <w:b/>
          <w:bCs/>
        </w:rPr>
        <w:t>The concept of justice</w:t>
      </w:r>
    </w:p>
    <w:p w14:paraId="10A7C8C8" w14:textId="39B84705" w:rsidR="005A083A" w:rsidRDefault="005A083A" w:rsidP="005A083A">
      <w:r w:rsidRPr="005A083A">
        <w:t xml:space="preserve">Landy and Conte (2019) describe </w:t>
      </w:r>
      <w:r>
        <w:t xml:space="preserve">the concept of justice in an inept way. They state that even though </w:t>
      </w:r>
      <w:r w:rsidR="006C3B37">
        <w:t>most</w:t>
      </w:r>
      <w:r>
        <w:t xml:space="preserve"> discussions about psychological contracts and justice entail the violation of a</w:t>
      </w:r>
      <w:r w:rsidR="006C3B37">
        <w:t>n agreemen</w:t>
      </w:r>
      <w:r>
        <w:t xml:space="preserve">t, it is vital to consider that </w:t>
      </w:r>
      <w:r w:rsidR="006C3B37">
        <w:t>good things come their way when an organization fulfils its promises to its workforce</w:t>
      </w:r>
      <w:r>
        <w:t>. Both parties become more committed to their agreement. High levels of commitment in employees result in higher productivity. I agree with their description because when an organization honors agreements, it values its employees hence earn</w:t>
      </w:r>
      <w:r w:rsidR="006C3B37">
        <w:t>ing</w:t>
      </w:r>
      <w:r>
        <w:t xml:space="preserve"> trust and loyalty.</w:t>
      </w:r>
      <w:r w:rsidR="00CC7113">
        <w:t xml:space="preserve"> </w:t>
      </w:r>
      <w:r>
        <w:t xml:space="preserve">Justice in the workplace can be achieved </w:t>
      </w:r>
      <w:r w:rsidR="006C3B37">
        <w:t>in</w:t>
      </w:r>
      <w:r>
        <w:t xml:space="preserve"> various ways. They include </w:t>
      </w:r>
      <w:r w:rsidR="006C3B37">
        <w:t>allocating</w:t>
      </w:r>
      <w:r>
        <w:t xml:space="preserve"> rewards or outcomes to members, respecting each other, and embracing the corridors of justice to engage in court battles</w:t>
      </w:r>
      <w:r w:rsidR="00CC7113">
        <w:t xml:space="preserve"> </w:t>
      </w:r>
      <w:r w:rsidR="00CC7113">
        <w:t>(Conte &amp; Landy, 2019).</w:t>
      </w:r>
    </w:p>
    <w:p w14:paraId="1A8F3D23" w14:textId="77777777" w:rsidR="00763F8E" w:rsidRDefault="00763F8E" w:rsidP="006C3B37">
      <w:pPr>
        <w:jc w:val="center"/>
        <w:rPr>
          <w:b/>
          <w:bCs/>
        </w:rPr>
      </w:pPr>
    </w:p>
    <w:p w14:paraId="626BC304" w14:textId="6108681E" w:rsidR="005A083A" w:rsidRDefault="005A083A" w:rsidP="006C3B37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lastRenderedPageBreak/>
        <w:t>D</w:t>
      </w:r>
      <w:r w:rsidRPr="005A083A">
        <w:rPr>
          <w:b/>
          <w:bCs/>
        </w:rPr>
        <w:t>iversity in organizations and how leaders can maintain it</w:t>
      </w:r>
    </w:p>
    <w:p w14:paraId="3E4F2E2E" w14:textId="4E632B91" w:rsidR="006C3B37" w:rsidRDefault="005A083A" w:rsidP="005A083A">
      <w:r w:rsidRPr="005A083A">
        <w:t>Organizations perceive diversity as beneficial</w:t>
      </w:r>
      <w:r>
        <w:t>. Organizational leaders maintain workplace diversity by acknowledging and accommodating cultural differences, uncovering and eliminating discriminatory practices, reducing interpersonal conflicts</w:t>
      </w:r>
      <w:r w:rsidR="006C3B37">
        <w:t>,</w:t>
      </w:r>
      <w:r>
        <w:t xml:space="preserve"> and exhibiting </w:t>
      </w:r>
      <w:r w:rsidR="006C3B37">
        <w:t>varie</w:t>
      </w:r>
      <w:r>
        <w:t xml:space="preserve">ty at all levels and not only at entry levels (Conte &amp; Landy, 2019). This can be achieved </w:t>
      </w:r>
      <w:r w:rsidR="006C3B37">
        <w:t>by fostering diversity during recruitment, selecting employees, and commitment to training</w:t>
      </w:r>
      <w:r>
        <w:t xml:space="preserve"> employees in organizational di</w:t>
      </w:r>
      <w:r w:rsidR="00F64069">
        <w:t>versity and cultural competency.</w:t>
      </w:r>
    </w:p>
    <w:p w14:paraId="5B4E8043" w14:textId="7EAB6722" w:rsidR="005A083A" w:rsidRPr="00F64069" w:rsidRDefault="005A083A" w:rsidP="006C3B37">
      <w:pPr>
        <w:jc w:val="center"/>
        <w:rPr>
          <w:b/>
        </w:rPr>
      </w:pPr>
      <w:r w:rsidRPr="00F64069">
        <w:rPr>
          <w:b/>
        </w:rPr>
        <w:t>Reference</w:t>
      </w:r>
    </w:p>
    <w:p w14:paraId="7D3447C8" w14:textId="77777777" w:rsidR="00F64069" w:rsidRDefault="00F64069" w:rsidP="00F64069">
      <w:pPr>
        <w:spacing w:after="0"/>
        <w:rPr>
          <w:i/>
          <w:iCs/>
        </w:rPr>
      </w:pPr>
      <w:r>
        <w:t>Conte, J., &amp; Landy, F., (2019). Work in the 21</w:t>
      </w:r>
      <w:r>
        <w:rPr>
          <w:vertAlign w:val="superscript"/>
        </w:rPr>
        <w:t>st</w:t>
      </w:r>
      <w:r>
        <w:t xml:space="preserve"> century. </w:t>
      </w:r>
      <w:r>
        <w:rPr>
          <w:i/>
          <w:iCs/>
        </w:rPr>
        <w:t>An introduction to industrial and organizational psychology. Sixth edition.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Wiley</w:t>
      </w:r>
    </w:p>
    <w:p w14:paraId="5482FFD2" w14:textId="77777777" w:rsidR="00F64069" w:rsidRPr="00457A2D" w:rsidRDefault="00F64069" w:rsidP="006C3B37">
      <w:pPr>
        <w:ind w:left="720" w:hanging="720"/>
        <w:jc w:val="both"/>
        <w:rPr>
          <w:i/>
          <w:iCs/>
        </w:rPr>
      </w:pPr>
    </w:p>
    <w:p w14:paraId="7C849435" w14:textId="77777777" w:rsidR="005A083A" w:rsidRDefault="005A083A" w:rsidP="005A083A">
      <w:pPr>
        <w:jc w:val="center"/>
      </w:pPr>
    </w:p>
    <w:p w14:paraId="12939C87" w14:textId="77777777" w:rsidR="006E19E1" w:rsidRDefault="006E19E1"/>
    <w:sectPr w:rsidR="006E19E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1F45B" w14:textId="77777777" w:rsidR="008646D5" w:rsidRDefault="008646D5" w:rsidP="005A083A">
      <w:pPr>
        <w:spacing w:after="0" w:line="240" w:lineRule="auto"/>
      </w:pPr>
      <w:r>
        <w:separator/>
      </w:r>
    </w:p>
  </w:endnote>
  <w:endnote w:type="continuationSeparator" w:id="0">
    <w:p w14:paraId="797B020E" w14:textId="77777777" w:rsidR="008646D5" w:rsidRDefault="008646D5" w:rsidP="005A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7C416" w14:textId="77777777" w:rsidR="008646D5" w:rsidRDefault="008646D5" w:rsidP="005A083A">
      <w:pPr>
        <w:spacing w:after="0" w:line="240" w:lineRule="auto"/>
      </w:pPr>
      <w:r>
        <w:separator/>
      </w:r>
    </w:p>
  </w:footnote>
  <w:footnote w:type="continuationSeparator" w:id="0">
    <w:p w14:paraId="42B5DB0C" w14:textId="77777777" w:rsidR="008646D5" w:rsidRDefault="008646D5" w:rsidP="005A0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80617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D61126" w14:textId="59825F8C" w:rsidR="005A083A" w:rsidRDefault="005A083A" w:rsidP="005A083A">
        <w:pPr>
          <w:pStyle w:val="Header"/>
        </w:pPr>
        <w:r>
          <w:t>FAIRNESS, JUSTICE, AND WORKPLACE DIVERSITY</w:t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61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2D579E" w14:textId="77777777" w:rsidR="005A083A" w:rsidRDefault="005A08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0N7e0tLAwMjA3MLVQ0lEKTi0uzszPAykwrAUAZ6VZLSwAAAA="/>
  </w:docVars>
  <w:rsids>
    <w:rsidRoot w:val="005A083A"/>
    <w:rsid w:val="0021747F"/>
    <w:rsid w:val="005A083A"/>
    <w:rsid w:val="006C3B37"/>
    <w:rsid w:val="006E19E1"/>
    <w:rsid w:val="00763F8E"/>
    <w:rsid w:val="008646D5"/>
    <w:rsid w:val="009A61BB"/>
    <w:rsid w:val="00B36A26"/>
    <w:rsid w:val="00CC7113"/>
    <w:rsid w:val="00F6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AEF1"/>
  <w15:chartTrackingRefBased/>
  <w15:docId w15:val="{F0666877-A589-49B2-ACE6-99FAD3AE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8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83A"/>
  </w:style>
  <w:style w:type="paragraph" w:styleId="Footer">
    <w:name w:val="footer"/>
    <w:basedOn w:val="Normal"/>
    <w:link w:val="FooterChar"/>
    <w:uiPriority w:val="99"/>
    <w:unhideWhenUsed/>
    <w:rsid w:val="005A0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2021-10-31T23:44:00Z</dcterms:created>
  <dcterms:modified xsi:type="dcterms:W3CDTF">2021-10-31T23:44:00Z</dcterms:modified>
</cp:coreProperties>
</file>