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218" w:rsidRDefault="00D647CE">
      <w:r w:rsidRPr="00154088">
        <w:rPr>
          <w:highlight w:val="yellow"/>
        </w:rPr>
        <w:t>Chapter 11:</w:t>
      </w:r>
    </w:p>
    <w:p w:rsidR="00D647CE" w:rsidRDefault="00D647CE">
      <w:r>
        <w:t>11.4</w:t>
      </w:r>
    </w:p>
    <w:p w:rsidR="00D647CE" w:rsidRDefault="00D647CE">
      <w:r>
        <w:t>a)</w:t>
      </w:r>
    </w:p>
    <w:p w:rsidR="00D647CE" w:rsidRDefault="00D647CE">
      <w:r>
        <w:rPr>
          <w:noProof/>
          <w:lang w:eastAsia="en-IN"/>
        </w:rPr>
        <w:drawing>
          <wp:inline distT="0" distB="0" distL="0" distR="0">
            <wp:extent cx="4191000" cy="22288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7CE" w:rsidRDefault="00D647CE" w:rsidP="00D647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 regression equation is Scale Reading(y) = - 1.700 + 1.810 Pressure(x)</w:t>
      </w:r>
    </w:p>
    <w:p w:rsidR="00D647CE" w:rsidRDefault="00D647CE" w:rsidP="00D647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647CE" w:rsidRDefault="00D647CE" w:rsidP="00D647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b)</w:t>
      </w:r>
    </w:p>
    <w:p w:rsidR="00D647CE" w:rsidRDefault="00D647CE" w:rsidP="00D647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647CE" w:rsidRDefault="003F4C50" w:rsidP="00D647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647CE">
        <w:rPr>
          <w:rFonts w:ascii="Courier New" w:hAnsi="Courier New" w:cs="Courier New"/>
          <w:position w:val="-30"/>
          <w:sz w:val="18"/>
          <w:szCs w:val="18"/>
        </w:rPr>
        <w:object w:dxaOrig="47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75pt;height:35.25pt" o:ole="">
            <v:imagedata r:id="rId5" o:title=""/>
          </v:shape>
          <o:OLEObject Type="Embed" ProgID="Equation.3" ShapeID="_x0000_i1025" DrawAspect="Content" ObjectID="_1648988628" r:id="rId6"/>
        </w:object>
      </w:r>
    </w:p>
    <w:p w:rsidR="00D647CE" w:rsidRDefault="00D647CE"/>
    <w:p w:rsidR="003F4C50" w:rsidRDefault="003F4C50">
      <w:r>
        <w:t>11.5</w:t>
      </w:r>
    </w:p>
    <w:p w:rsidR="003F4C50" w:rsidRDefault="003F4C50">
      <w:r>
        <w:t>a)</w:t>
      </w:r>
    </w:p>
    <w:p w:rsidR="003F4C50" w:rsidRDefault="003F4C50">
      <w:r>
        <w:rPr>
          <w:noProof/>
          <w:lang w:eastAsia="en-IN"/>
        </w:rPr>
        <w:drawing>
          <wp:inline distT="0" distB="0" distL="0" distR="0">
            <wp:extent cx="4676775" cy="2257425"/>
            <wp:effectExtent l="1905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 regression equation is Converted Sugar(y) = 6.414 + 1.809 Temperature(x)</w:t>
      </w: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b)</w:t>
      </w: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y = 6.414 + 1.809 *1.75=9.579</w:t>
      </w: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c)</w:t>
      </w: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lastRenderedPageBreak/>
        <w:drawing>
          <wp:inline distT="0" distB="0" distL="0" distR="0">
            <wp:extent cx="5486400" cy="365760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This is a plot of the residuals versus fits. This plot should show a random pattern of residuals on both sides of 0.</w:t>
      </w:r>
    </w:p>
    <w:p w:rsidR="003F4C50" w:rsidRDefault="003F4C50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E96075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11.7</w:t>
      </w:r>
    </w:p>
    <w:p w:rsidR="00E96075" w:rsidRDefault="00E96075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a)</w:t>
      </w:r>
    </w:p>
    <w:p w:rsidR="00E96075" w:rsidRDefault="00E96075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drawing>
          <wp:inline distT="0" distB="0" distL="0" distR="0">
            <wp:extent cx="5486400" cy="36576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075" w:rsidRDefault="00E96075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E96075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b)</w:t>
      </w:r>
    </w:p>
    <w:p w:rsidR="00E96075" w:rsidRDefault="00E96075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drawing>
          <wp:inline distT="0" distB="0" distL="0" distR="0">
            <wp:extent cx="3305175" cy="2324100"/>
            <wp:effectExtent l="1905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 regression equation is y = 31.71 + 0.3533 x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Slope is 0.3533 and intercept is 31.71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c)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drawing>
          <wp:inline distT="0" distB="0" distL="0" distR="0">
            <wp:extent cx="5486400" cy="365760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It appears there is strong positive relationship between x and y.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11.9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a)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drawing>
          <wp:inline distT="0" distB="0" distL="0" distR="0">
            <wp:extent cx="5486400" cy="3657600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77C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4F077C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It appears there is positive relationship between Advertising Costs and Sales.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b)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drawing>
          <wp:inline distT="0" distB="0" distL="0" distR="0">
            <wp:extent cx="3971925" cy="2400300"/>
            <wp:effectExtent l="1905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96075"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>The regression equation is Sales = 343.7 + 3.221 Advertising Costs</w:t>
      </w:r>
    </w:p>
    <w:p w:rsidR="004F077C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4F077C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c)</w:t>
      </w:r>
    </w:p>
    <w:p w:rsidR="004F077C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4F077C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Sales = 343.7 + 3.221 *35 =$456.441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d</w:t>
      </w:r>
      <w:r w:rsidR="00E96075">
        <w:rPr>
          <w:rFonts w:ascii="Courier New" w:hAnsi="Courier New" w:cs="Courier New"/>
          <w:sz w:val="18"/>
          <w:szCs w:val="18"/>
        </w:rPr>
        <w:t>)</w:t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drawing>
          <wp:inline distT="0" distB="0" distL="0" distR="0">
            <wp:extent cx="5486400" cy="36576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075" w:rsidRDefault="00E96075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 graph observes that the residuals are scattered randomly away from the central line. Hence, there is high influence of predictor variable Advertising Costs upon the response variable Sales.</w:t>
      </w:r>
    </w:p>
    <w:p w:rsidR="004F077C" w:rsidRDefault="004F077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42042" w:rsidRDefault="00D42042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11.17</w:t>
      </w:r>
    </w:p>
    <w:p w:rsidR="00D42042" w:rsidRDefault="00D42042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42042" w:rsidRDefault="00D42042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a)</w:t>
      </w:r>
    </w:p>
    <w:p w:rsidR="00D42042" w:rsidRDefault="00D42042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18"/>
          <w:szCs w:val="18"/>
          <w:lang w:eastAsia="en-IN"/>
        </w:rPr>
      </w:pPr>
    </w:p>
    <w:p w:rsidR="00FC46AC" w:rsidRPr="00FC46AC" w:rsidRDefault="00FC46A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t>s</w:t>
      </w:r>
      <w:r>
        <w:rPr>
          <w:rFonts w:ascii="Courier New" w:hAnsi="Courier New" w:cs="Courier New"/>
          <w:noProof/>
          <w:sz w:val="18"/>
          <w:szCs w:val="18"/>
          <w:vertAlign w:val="superscript"/>
          <w:lang w:eastAsia="en-IN"/>
        </w:rPr>
        <w:t>2</w:t>
      </w:r>
      <w:r>
        <w:rPr>
          <w:rFonts w:ascii="Courier New" w:hAnsi="Courier New" w:cs="Courier New"/>
          <w:noProof/>
          <w:sz w:val="18"/>
          <w:szCs w:val="18"/>
          <w:lang w:eastAsia="en-IN"/>
        </w:rPr>
        <w:t>=0.40</w:t>
      </w:r>
    </w:p>
    <w:p w:rsidR="00F850EB" w:rsidRDefault="00F850EB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42042" w:rsidRDefault="00D42042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b)</w:t>
      </w:r>
    </w:p>
    <w:p w:rsidR="00D42042" w:rsidRDefault="00FC46A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4.322&lt;β</w:t>
      </w:r>
      <w:r>
        <w:rPr>
          <w:rFonts w:ascii="Courier New" w:hAnsi="Courier New" w:cs="Courier New"/>
          <w:sz w:val="18"/>
          <w:szCs w:val="18"/>
          <w:vertAlign w:val="subscript"/>
        </w:rPr>
        <w:t>o</w:t>
      </w:r>
      <w:r>
        <w:rPr>
          <w:rFonts w:ascii="Courier New" w:hAnsi="Courier New" w:cs="Courier New"/>
          <w:sz w:val="18"/>
          <w:szCs w:val="18"/>
        </w:rPr>
        <w:t>&lt;8.505</w:t>
      </w:r>
    </w:p>
    <w:p w:rsidR="00FC46AC" w:rsidRDefault="00FC46A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FC46AC" w:rsidRDefault="00FC46A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c)</w:t>
      </w:r>
    </w:p>
    <w:p w:rsidR="00FC46AC" w:rsidRDefault="00FC46AC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0.445&lt;β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>&lt;3.174</w:t>
      </w:r>
    </w:p>
    <w:p w:rsid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11.21</w:t>
      </w:r>
    </w:p>
    <w:p w:rsid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H</w:t>
      </w:r>
      <w:r>
        <w:rPr>
          <w:rFonts w:ascii="Courier New" w:hAnsi="Courier New" w:cs="Courier New"/>
          <w:sz w:val="18"/>
          <w:szCs w:val="18"/>
          <w:vertAlign w:val="subscript"/>
        </w:rPr>
        <w:t>o</w:t>
      </w:r>
      <w:r>
        <w:rPr>
          <w:rFonts w:ascii="Courier New" w:hAnsi="Courier New" w:cs="Courier New"/>
          <w:sz w:val="18"/>
          <w:szCs w:val="18"/>
        </w:rPr>
        <w:t>:β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>=6</w:t>
      </w:r>
    </w:p>
    <w:p w:rsid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H</w:t>
      </w:r>
      <w:r>
        <w:rPr>
          <w:rFonts w:ascii="Courier New" w:hAnsi="Courier New" w:cs="Courier New"/>
          <w:sz w:val="18"/>
          <w:szCs w:val="18"/>
          <w:vertAlign w:val="subscript"/>
        </w:rPr>
        <w:t>a</w:t>
      </w:r>
      <w:r>
        <w:rPr>
          <w:rFonts w:ascii="Courier New" w:hAnsi="Courier New" w:cs="Courier New"/>
          <w:sz w:val="18"/>
          <w:szCs w:val="18"/>
        </w:rPr>
        <w:t>:β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>&gt;6</w:t>
      </w:r>
    </w:p>
    <w:p w:rsid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α=0.025</w:t>
      </w:r>
    </w:p>
    <w:p w:rsid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Degrees of freedom=11-1=10</w:t>
      </w:r>
    </w:p>
    <w:p w:rsid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 critical value t=2.228</w:t>
      </w:r>
    </w:p>
    <w:p w:rsidR="00154088" w:rsidRPr="00154088" w:rsidRDefault="00154088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Test statistic of </w:t>
      </w:r>
      <w:r w:rsidRPr="00154088">
        <w:rPr>
          <w:rFonts w:ascii="Courier New" w:hAnsi="Courier New" w:cs="Courier New"/>
          <w:position w:val="-66"/>
          <w:sz w:val="18"/>
          <w:szCs w:val="18"/>
        </w:rPr>
        <w:object w:dxaOrig="5120" w:dyaOrig="1060">
          <v:shape id="_x0000_i1026" type="#_x0000_t75" style="width:255.75pt;height:53.25pt" o:ole="">
            <v:imagedata r:id="rId15" o:title=""/>
          </v:shape>
          <o:OLEObject Type="Embed" ProgID="Equation.3" ShapeID="_x0000_i1026" DrawAspect="Content" ObjectID="_1648988629" r:id="rId16"/>
        </w:object>
      </w:r>
    </w:p>
    <w:p w:rsidR="00F850EB" w:rsidRDefault="00F850EB" w:rsidP="00E9607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96075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Therefore, Reject the null hypothesis and conclude that there is a significant evidence of β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>&lt;6.</w:t>
      </w:r>
    </w:p>
    <w:p w:rsid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11.24</w:t>
      </w:r>
    </w:p>
    <w:p w:rsid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drawing>
          <wp:inline distT="0" distB="0" distL="0" distR="0">
            <wp:extent cx="5486400" cy="3657600"/>
            <wp:effectExtent l="1905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54088">
        <w:rPr>
          <w:rFonts w:ascii="Courier New" w:hAnsi="Courier New" w:cs="Courier New"/>
          <w:sz w:val="18"/>
          <w:szCs w:val="18"/>
          <w:highlight w:val="yellow"/>
        </w:rPr>
        <w:t>Chapter 12:</w:t>
      </w:r>
    </w:p>
    <w:p w:rsidR="00154088" w:rsidRPr="00154088" w:rsidRDefault="00154088" w:rsidP="003F4C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F4C50" w:rsidRDefault="00B9100D">
      <w:r>
        <w:t>12.2</w:t>
      </w:r>
    </w:p>
    <w:p w:rsidR="00B9100D" w:rsidRDefault="00B9100D">
      <w:r>
        <w:rPr>
          <w:noProof/>
          <w:lang w:eastAsia="en-IN"/>
        </w:rPr>
        <w:drawing>
          <wp:inline distT="0" distB="0" distL="0" distR="0">
            <wp:extent cx="3819525" cy="4343400"/>
            <wp:effectExtent l="1905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Multiple Regression Equation y = -3.373 + 0.003617 x</w:t>
      </w:r>
      <w:r w:rsidRPr="00B9100D"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 xml:space="preserve"> + 0.948 x</w:t>
      </w:r>
      <w:r w:rsidRPr="00B9100D">
        <w:rPr>
          <w:rFonts w:ascii="Courier New" w:hAnsi="Courier New" w:cs="Courier New"/>
          <w:sz w:val="18"/>
          <w:szCs w:val="18"/>
          <w:vertAlign w:val="subscript"/>
        </w:rPr>
        <w:t>2</w:t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12.4</w:t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a)</w:t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n-IN"/>
        </w:rPr>
        <w:drawing>
          <wp:inline distT="0" distB="0" distL="0" distR="0">
            <wp:extent cx="5695950" cy="422910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Multiple Regression Equation</w:t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Final Weight(y) = -23.0 + 1.396 Initial Weight(x1) + 0.2176 Feed Weight(x2)</w:t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b)</w:t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y=-23.0 + 1.396*35 + 0.2176*250</w:t>
      </w:r>
      <w:r w:rsidR="00114191">
        <w:rPr>
          <w:rFonts w:ascii="Courier New" w:hAnsi="Courier New" w:cs="Courier New"/>
          <w:sz w:val="18"/>
          <w:szCs w:val="18"/>
        </w:rPr>
        <w:t>=80.5</w:t>
      </w:r>
    </w:p>
    <w:p w:rsidR="00114191" w:rsidRDefault="0011419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Hence, the predicted weight of the animal is 80.5 units.</w:t>
      </w:r>
    </w:p>
    <w:p w:rsidR="00114191" w:rsidRDefault="0011419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14191" w:rsidRDefault="008A12B2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12.8 </w:t>
      </w:r>
    </w:p>
    <w:p w:rsidR="008A12B2" w:rsidRDefault="008A12B2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8A12B2" w:rsidRDefault="008A12B2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a)</w:t>
      </w:r>
    </w:p>
    <w:p w:rsidR="008A12B2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 regression equation is y =19.0+1.01x+0.0204x</w:t>
      </w:r>
      <w:r>
        <w:rPr>
          <w:rFonts w:ascii="Courier New" w:hAnsi="Courier New" w:cs="Courier New"/>
          <w:sz w:val="18"/>
          <w:szCs w:val="18"/>
          <w:vertAlign w:val="superscript"/>
        </w:rPr>
        <w:t>2</w:t>
      </w: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b)</w:t>
      </w:r>
    </w:p>
    <w:p w:rsidR="00C20331" w:rsidRP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Using the adjusted R-square value is 55%. It means that only 55% of the variables in the response can be explained by the predictor and the reaming 45% of the variables by some other unknown factors. The model does not fit the data perfectly.</w:t>
      </w:r>
    </w:p>
    <w:p w:rsidR="00B9100D" w:rsidRDefault="00B9100D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12.12</w:t>
      </w: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 estimated regression equation is</w:t>
      </w: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µ</w:t>
      </w:r>
      <w:r>
        <w:rPr>
          <w:rFonts w:ascii="Courier New" w:hAnsi="Courier New" w:cs="Courier New"/>
          <w:sz w:val="18"/>
          <w:szCs w:val="18"/>
          <w:vertAlign w:val="subscript"/>
        </w:rPr>
        <w:t>Y</w:t>
      </w:r>
      <w:r>
        <w:rPr>
          <w:rFonts w:ascii="Courier New" w:hAnsi="Courier New" w:cs="Courier New"/>
          <w:sz w:val="18"/>
          <w:szCs w:val="18"/>
        </w:rPr>
        <w:t>=1721-7.5x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>+0.0563x</w:t>
      </w:r>
      <w:r>
        <w:rPr>
          <w:rFonts w:ascii="Courier New" w:hAnsi="Courier New" w:cs="Courier New"/>
          <w:sz w:val="18"/>
          <w:szCs w:val="18"/>
          <w:vertAlign w:val="subscript"/>
        </w:rPr>
        <w:t>2</w:t>
      </w:r>
      <w:r>
        <w:rPr>
          <w:rFonts w:ascii="Courier New" w:hAnsi="Courier New" w:cs="Courier New"/>
          <w:sz w:val="18"/>
          <w:szCs w:val="18"/>
        </w:rPr>
        <w:t>+1.31x</w:t>
      </w:r>
      <w:r>
        <w:rPr>
          <w:rFonts w:ascii="Courier New" w:hAnsi="Courier New" w:cs="Courier New"/>
          <w:sz w:val="18"/>
          <w:szCs w:val="18"/>
          <w:vertAlign w:val="subscript"/>
        </w:rPr>
        <w:t>3</w:t>
      </w:r>
      <w:r>
        <w:rPr>
          <w:rFonts w:ascii="Courier New" w:hAnsi="Courier New" w:cs="Courier New"/>
          <w:sz w:val="18"/>
          <w:szCs w:val="18"/>
        </w:rPr>
        <w:t>-4.10x</w:t>
      </w:r>
      <w:r>
        <w:rPr>
          <w:rFonts w:ascii="Courier New" w:hAnsi="Courier New" w:cs="Courier New"/>
          <w:sz w:val="18"/>
          <w:szCs w:val="18"/>
          <w:vertAlign w:val="subscript"/>
        </w:rPr>
        <w:t>4</w:t>
      </w:r>
      <w:r>
        <w:rPr>
          <w:rFonts w:ascii="Courier New" w:hAnsi="Courier New" w:cs="Courier New"/>
          <w:sz w:val="18"/>
          <w:szCs w:val="18"/>
        </w:rPr>
        <w:t>-360x</w:t>
      </w:r>
      <w:r>
        <w:rPr>
          <w:rFonts w:ascii="Courier New" w:hAnsi="Courier New" w:cs="Courier New"/>
          <w:sz w:val="18"/>
          <w:szCs w:val="18"/>
          <w:vertAlign w:val="subscript"/>
        </w:rPr>
        <w:t>5</w:t>
      </w: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12.17</w:t>
      </w: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20331">
        <w:rPr>
          <w:rFonts w:ascii="Courier New" w:hAnsi="Courier New" w:cs="Courier New"/>
          <w:position w:val="-28"/>
          <w:sz w:val="18"/>
          <w:szCs w:val="18"/>
        </w:rPr>
        <w:object w:dxaOrig="2520" w:dyaOrig="660">
          <v:shape id="_x0000_i1027" type="#_x0000_t75" style="width:126pt;height:33pt" o:ole="">
            <v:imagedata r:id="rId20" o:title=""/>
          </v:shape>
          <o:OLEObject Type="Embed" ProgID="Equation.3" ShapeID="_x0000_i1027" DrawAspect="Content" ObjectID="_1648988630" r:id="rId21"/>
        </w:object>
      </w: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Therefore, the estimate of σ</w:t>
      </w:r>
      <w:r>
        <w:rPr>
          <w:rFonts w:ascii="Courier New" w:hAnsi="Courier New" w:cs="Courier New"/>
          <w:sz w:val="18"/>
          <w:szCs w:val="18"/>
          <w:vertAlign w:val="superscript"/>
        </w:rPr>
        <w:t>2</w:t>
      </w:r>
      <w:r>
        <w:rPr>
          <w:rFonts w:ascii="Courier New" w:hAnsi="Courier New" w:cs="Courier New"/>
          <w:sz w:val="18"/>
          <w:szCs w:val="18"/>
        </w:rPr>
        <w:t xml:space="preserve"> is 0.1651</w:t>
      </w: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12.20</w:t>
      </w:r>
    </w:p>
    <w:p w:rsid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20331" w:rsidRP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Variance of b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 xml:space="preserve">: </w:t>
      </w:r>
      <w:r w:rsidR="0007416C" w:rsidRPr="00C20331">
        <w:rPr>
          <w:rFonts w:ascii="Courier New" w:hAnsi="Courier New" w:cs="Courier New"/>
          <w:position w:val="-12"/>
          <w:sz w:val="18"/>
          <w:szCs w:val="18"/>
        </w:rPr>
        <w:object w:dxaOrig="4040" w:dyaOrig="380">
          <v:shape id="_x0000_i1028" type="#_x0000_t75" style="width:201.75pt;height:18.75pt" o:ole="">
            <v:imagedata r:id="rId22" o:title=""/>
          </v:shape>
          <o:OLEObject Type="Embed" ProgID="Equation.3" ShapeID="_x0000_i1028" DrawAspect="Content" ObjectID="_1648988631" r:id="rId23"/>
        </w:object>
      </w:r>
    </w:p>
    <w:p w:rsidR="00C20331" w:rsidRPr="00C20331" w:rsidRDefault="00C20331" w:rsidP="00B9100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9100D" w:rsidRDefault="0007416C">
      <w:pPr>
        <w:rPr>
          <w:rFonts w:ascii="Courier New" w:hAnsi="Courier New" w:cs="Courier New"/>
          <w:sz w:val="18"/>
          <w:szCs w:val="18"/>
        </w:rPr>
      </w:pPr>
      <w:r>
        <w:t>Variance of b</w:t>
      </w:r>
      <w:r>
        <w:rPr>
          <w:vertAlign w:val="subscript"/>
        </w:rPr>
        <w:t>2</w:t>
      </w:r>
      <w:r>
        <w:t>:</w:t>
      </w:r>
      <w:r w:rsidRPr="0007416C">
        <w:rPr>
          <w:rFonts w:ascii="Courier New" w:hAnsi="Courier New" w:cs="Courier New"/>
          <w:sz w:val="18"/>
          <w:szCs w:val="18"/>
        </w:rPr>
        <w:t xml:space="preserve"> </w:t>
      </w:r>
      <w:r w:rsidRPr="00C20331">
        <w:rPr>
          <w:rFonts w:ascii="Courier New" w:hAnsi="Courier New" w:cs="Courier New"/>
          <w:position w:val="-12"/>
          <w:sz w:val="18"/>
          <w:szCs w:val="18"/>
        </w:rPr>
        <w:object w:dxaOrig="3440" w:dyaOrig="380">
          <v:shape id="_x0000_i1029" type="#_x0000_t75" style="width:171.75pt;height:18.75pt" o:ole="">
            <v:imagedata r:id="rId24" o:title=""/>
          </v:shape>
          <o:OLEObject Type="Embed" ProgID="Equation.3" ShapeID="_x0000_i1029" DrawAspect="Content" ObjectID="_1648988632" r:id="rId25"/>
        </w:objec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Covariance: </w:t>
      </w:r>
      <w:r w:rsidRPr="0007416C">
        <w:rPr>
          <w:rFonts w:ascii="Courier New" w:hAnsi="Courier New" w:cs="Courier New"/>
          <w:position w:val="-12"/>
          <w:sz w:val="18"/>
          <w:szCs w:val="18"/>
        </w:rPr>
        <w:object w:dxaOrig="5160" w:dyaOrig="360">
          <v:shape id="_x0000_i1030" type="#_x0000_t75" style="width:258pt;height:18pt" o:ole="">
            <v:imagedata r:id="rId26" o:title=""/>
          </v:shape>
          <o:OLEObject Type="Embed" ProgID="Equation.3" ShapeID="_x0000_i1030" DrawAspect="Content" ObjectID="_1648988633" r:id="rId27"/>
        </w:objec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12.23</w: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H</w:t>
      </w:r>
      <w:r>
        <w:rPr>
          <w:rFonts w:ascii="Courier New" w:hAnsi="Courier New" w:cs="Courier New"/>
          <w:sz w:val="18"/>
          <w:szCs w:val="18"/>
          <w:vertAlign w:val="subscript"/>
        </w:rPr>
        <w:t>o</w:t>
      </w:r>
      <w:r>
        <w:rPr>
          <w:rFonts w:ascii="Courier New" w:hAnsi="Courier New" w:cs="Courier New"/>
          <w:sz w:val="18"/>
          <w:szCs w:val="18"/>
        </w:rPr>
        <w:t>:β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>=0</w: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H</w:t>
      </w:r>
      <w:r>
        <w:rPr>
          <w:rFonts w:ascii="Courier New" w:hAnsi="Courier New" w:cs="Courier New"/>
          <w:sz w:val="18"/>
          <w:szCs w:val="18"/>
          <w:vertAlign w:val="subscript"/>
        </w:rPr>
        <w:t>a</w:t>
      </w:r>
      <w:r>
        <w:rPr>
          <w:rFonts w:ascii="Courier New" w:hAnsi="Courier New" w:cs="Courier New"/>
          <w:sz w:val="18"/>
          <w:szCs w:val="18"/>
        </w:rPr>
        <w:t>:β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>≠0</w: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α=0.05</w: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The critical value of t=2.262</w: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Test statistic of t=5.8748</w: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Since 5.8748 &gt; 2.262, it falls in the rejection region. Therefore, reject the null hypothesis and conclude that there is significant evidence of the regression coefficient, β</w:t>
      </w:r>
      <w:r>
        <w:rPr>
          <w:rFonts w:ascii="Courier New" w:hAnsi="Courier New" w:cs="Courier New"/>
          <w:sz w:val="18"/>
          <w:szCs w:val="18"/>
          <w:vertAlign w:val="subscript"/>
        </w:rPr>
        <w:t>1</w:t>
      </w:r>
      <w:r>
        <w:rPr>
          <w:rFonts w:ascii="Courier New" w:hAnsi="Courier New" w:cs="Courier New"/>
          <w:sz w:val="18"/>
          <w:szCs w:val="18"/>
        </w:rPr>
        <w:t>≠0.</w: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12.25</w:t>
      </w:r>
    </w:p>
    <w:p w:rsidR="0007416C" w:rsidRDefault="0007416C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A 95% confidence interval for a single response y</w:t>
      </w:r>
      <w:r>
        <w:rPr>
          <w:rFonts w:ascii="Courier New" w:hAnsi="Courier New" w:cs="Courier New"/>
          <w:sz w:val="18"/>
          <w:szCs w:val="18"/>
          <w:vertAlign w:val="subscript"/>
        </w:rPr>
        <w:t>o</w:t>
      </w:r>
      <w:r>
        <w:rPr>
          <w:rFonts w:ascii="Courier New" w:hAnsi="Courier New" w:cs="Courier New"/>
          <w:sz w:val="18"/>
          <w:szCs w:val="18"/>
        </w:rPr>
        <w:t xml:space="preserve"> is -0.1975&lt;y</w:t>
      </w:r>
      <w:r>
        <w:rPr>
          <w:rFonts w:ascii="Courier New" w:hAnsi="Courier New" w:cs="Courier New"/>
          <w:sz w:val="18"/>
          <w:szCs w:val="18"/>
          <w:vertAlign w:val="subscript"/>
        </w:rPr>
        <w:t>o</w:t>
      </w:r>
      <w:r>
        <w:rPr>
          <w:rFonts w:ascii="Courier New" w:hAnsi="Courier New" w:cs="Courier New"/>
          <w:sz w:val="18"/>
          <w:szCs w:val="18"/>
        </w:rPr>
        <w:t>&lt;1.8695.</w:t>
      </w:r>
    </w:p>
    <w:p w:rsidR="0007416C" w:rsidRPr="0007416C" w:rsidRDefault="0007416C">
      <w:pPr>
        <w:rPr>
          <w:rFonts w:ascii="Courier New" w:hAnsi="Courier New" w:cs="Courier New"/>
          <w:sz w:val="18"/>
          <w:szCs w:val="18"/>
        </w:rPr>
      </w:pPr>
    </w:p>
    <w:sectPr w:rsidR="0007416C" w:rsidRPr="0007416C" w:rsidSect="007D4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savePreviewPicture/>
  <w:compat/>
  <w:rsids>
    <w:rsidRoot w:val="00D647CE"/>
    <w:rsid w:val="0007416C"/>
    <w:rsid w:val="00114191"/>
    <w:rsid w:val="00154088"/>
    <w:rsid w:val="003F4C50"/>
    <w:rsid w:val="004F077C"/>
    <w:rsid w:val="007D4218"/>
    <w:rsid w:val="008A12B2"/>
    <w:rsid w:val="00B9100D"/>
    <w:rsid w:val="00C20331"/>
    <w:rsid w:val="00D42042"/>
    <w:rsid w:val="00D647CE"/>
    <w:rsid w:val="00E96075"/>
    <w:rsid w:val="00F850EB"/>
    <w:rsid w:val="00FC4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2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7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1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3.bin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image" Target="media/image12.emf"/><Relationship Id="rId25" Type="http://schemas.openxmlformats.org/officeDocument/2006/relationships/oleObject" Target="embeddings/oleObject5.bin"/><Relationship Id="rId2" Type="http://schemas.openxmlformats.org/officeDocument/2006/relationships/settings" Target="settings.xml"/><Relationship Id="rId16" Type="http://schemas.openxmlformats.org/officeDocument/2006/relationships/oleObject" Target="embeddings/oleObject2.bin"/><Relationship Id="rId20" Type="http://schemas.openxmlformats.org/officeDocument/2006/relationships/image" Target="media/image15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7.emf"/><Relationship Id="rId24" Type="http://schemas.openxmlformats.org/officeDocument/2006/relationships/image" Target="media/image17.wmf"/><Relationship Id="rId5" Type="http://schemas.openxmlformats.org/officeDocument/2006/relationships/image" Target="media/image2.wmf"/><Relationship Id="rId15" Type="http://schemas.openxmlformats.org/officeDocument/2006/relationships/image" Target="media/image11.wmf"/><Relationship Id="rId23" Type="http://schemas.openxmlformats.org/officeDocument/2006/relationships/oleObject" Target="embeddings/oleObject4.bin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image" Target="media/image1.png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6.wmf"/><Relationship Id="rId27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9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SolutionASAP 01</cp:lastModifiedBy>
  <cp:revision>5</cp:revision>
  <dcterms:created xsi:type="dcterms:W3CDTF">2020-04-21T08:20:00Z</dcterms:created>
  <dcterms:modified xsi:type="dcterms:W3CDTF">2020-04-21T10:07:00Z</dcterms:modified>
</cp:coreProperties>
</file>