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34F" w:rsidRPr="000459A3" w:rsidRDefault="008318F5" w:rsidP="008318F5">
      <w:pPr>
        <w:spacing w:after="0" w:line="480" w:lineRule="auto"/>
        <w:rPr>
          <w:rFonts w:ascii="Times New Roman" w:eastAsia="Times New Roman" w:hAnsi="Times New Roman" w:cs="Times New Roman"/>
          <w:sz w:val="24"/>
          <w:szCs w:val="24"/>
        </w:rPr>
      </w:pPr>
      <w:bookmarkStart w:id="0" w:name="_GoBack"/>
      <w:r>
        <w:rPr>
          <w:rFonts w:ascii="Times New Roman" w:eastAsia="Calibri" w:hAnsi="Times New Roman" w:cs="Times New Roman"/>
          <w:color w:val="000000"/>
          <w:sz w:val="24"/>
          <w:szCs w:val="24"/>
        </w:rPr>
        <w:t>CHAPTER 3</w:t>
      </w:r>
    </w:p>
    <w:p w:rsidR="00ED4799" w:rsidRPr="000459A3" w:rsidRDefault="00D64E6F"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t>List theories of delinquen</w:t>
      </w:r>
      <w:r w:rsidR="00810CE1" w:rsidRPr="000459A3">
        <w:rPr>
          <w:rFonts w:ascii="Times New Roman" w:eastAsia="Times New Roman" w:hAnsi="Times New Roman" w:cs="Times New Roman"/>
          <w:b/>
          <w:sz w:val="24"/>
          <w:szCs w:val="24"/>
        </w:rPr>
        <w:t>cies and intervention programs</w:t>
      </w:r>
    </w:p>
    <w:p w:rsidR="005B7162"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 xml:space="preserve">Theories are models that are important in establishing an explanation of relations among </w:t>
      </w:r>
      <w:r w:rsidRPr="000459A3">
        <w:rPr>
          <w:rFonts w:ascii="Times New Roman" w:eastAsia="Times New Roman" w:hAnsi="Times New Roman" w:cs="Times New Roman"/>
          <w:sz w:val="24"/>
          <w:szCs w:val="24"/>
        </w:rPr>
        <w:t>variables like antisocial behaviors, family instabilities, gang violence, peer pressures, crimes, and drug abuse. The models try to predict and describe how two or more variables are correlated. There are various forms of delinquent behaviors to discuss. N</w:t>
      </w:r>
      <w:r w:rsidRPr="000459A3">
        <w:rPr>
          <w:rFonts w:ascii="Times New Roman" w:eastAsia="Times New Roman" w:hAnsi="Times New Roman" w:cs="Times New Roman"/>
          <w:sz w:val="24"/>
          <w:szCs w:val="24"/>
        </w:rPr>
        <w:t>o single model has been designed to account for these behaviors</w:t>
      </w:r>
      <w:r w:rsidR="00873327" w:rsidRPr="000459A3">
        <w:rPr>
          <w:rFonts w:ascii="Times New Roman" w:hAnsi="Times New Roman" w:cs="Times New Roman"/>
          <w:color w:val="222222"/>
          <w:sz w:val="24"/>
          <w:szCs w:val="24"/>
          <w:shd w:val="clear" w:color="auto" w:fill="FFFFFF"/>
        </w:rPr>
        <w:t xml:space="preserve"> adequately(Champion, 2001)</w:t>
      </w:r>
      <w:r w:rsidRPr="000459A3">
        <w:rPr>
          <w:rFonts w:ascii="Times New Roman" w:eastAsia="Times New Roman" w:hAnsi="Times New Roman" w:cs="Times New Roman"/>
          <w:sz w:val="24"/>
          <w:szCs w:val="24"/>
        </w:rPr>
        <w:t xml:space="preserve">. Psychoanalytic and Social Learning Theory, Psychological theory, Biological theories, </w:t>
      </w:r>
      <w:r w:rsidR="00464BD4" w:rsidRPr="000459A3">
        <w:rPr>
          <w:rFonts w:ascii="Times New Roman" w:eastAsia="Times New Roman" w:hAnsi="Times New Roman" w:cs="Times New Roman"/>
          <w:sz w:val="24"/>
          <w:szCs w:val="24"/>
        </w:rPr>
        <w:t xml:space="preserve">Conflict theory, structural functionalism, </w:t>
      </w:r>
      <w:r w:rsidRPr="000459A3">
        <w:rPr>
          <w:rFonts w:ascii="Times New Roman" w:eastAsia="Times New Roman" w:hAnsi="Times New Roman" w:cs="Times New Roman"/>
          <w:sz w:val="24"/>
          <w:szCs w:val="24"/>
        </w:rPr>
        <w:t xml:space="preserve">Classical theory, </w:t>
      </w:r>
      <w:r w:rsidR="00464BD4" w:rsidRPr="000459A3">
        <w:rPr>
          <w:rFonts w:ascii="Times New Roman" w:eastAsia="Times New Roman" w:hAnsi="Times New Roman" w:cs="Times New Roman"/>
          <w:sz w:val="24"/>
          <w:szCs w:val="24"/>
        </w:rPr>
        <w:t>and symbolic interactionism are the main sociological models that contribute to the explanations of delinquencies.</w:t>
      </w:r>
    </w:p>
    <w:p w:rsidR="003D7037" w:rsidRPr="000459A3" w:rsidRDefault="00D64E6F"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t xml:space="preserve">Structural functionalism and delinquencies </w:t>
      </w:r>
    </w:p>
    <w:p w:rsidR="00712F2B"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In social processes, the structural-functionalism models view delinquent behaviors as the consequences of breakdown or strain that generate conformity. Structural functionalism and delinquencies concentrate on organizations like schools and families that s</w:t>
      </w:r>
      <w:r w:rsidRPr="000459A3">
        <w:rPr>
          <w:rFonts w:ascii="Times New Roman" w:eastAsia="Times New Roman" w:hAnsi="Times New Roman" w:cs="Times New Roman"/>
          <w:sz w:val="24"/>
          <w:szCs w:val="24"/>
        </w:rPr>
        <w:t xml:space="preserve">ocialize people to </w:t>
      </w:r>
      <w:r w:rsidR="00D51D9E" w:rsidRPr="000459A3">
        <w:rPr>
          <w:rFonts w:ascii="Times New Roman" w:eastAsia="Times New Roman" w:hAnsi="Times New Roman" w:cs="Times New Roman"/>
          <w:sz w:val="24"/>
          <w:szCs w:val="24"/>
        </w:rPr>
        <w:t>adapt</w:t>
      </w:r>
      <w:r w:rsidRPr="000459A3">
        <w:rPr>
          <w:rFonts w:ascii="Times New Roman" w:eastAsia="Times New Roman" w:hAnsi="Times New Roman" w:cs="Times New Roman"/>
          <w:sz w:val="24"/>
          <w:szCs w:val="24"/>
        </w:rPr>
        <w:t xml:space="preserve"> their behaviors </w:t>
      </w:r>
      <w:r w:rsidR="00D51D9E" w:rsidRPr="000459A3">
        <w:rPr>
          <w:rFonts w:ascii="Times New Roman" w:eastAsia="Times New Roman" w:hAnsi="Times New Roman" w:cs="Times New Roman"/>
          <w:sz w:val="24"/>
          <w:szCs w:val="24"/>
        </w:rPr>
        <w:t>to the surrounding society values and on the manner where the institutions may fail in these tasks</w:t>
      </w:r>
      <w:r w:rsidR="00873327" w:rsidRPr="000459A3">
        <w:rPr>
          <w:rFonts w:ascii="Times New Roman" w:hAnsi="Times New Roman" w:cs="Times New Roman"/>
          <w:color w:val="222222"/>
          <w:sz w:val="24"/>
          <w:szCs w:val="24"/>
          <w:shd w:val="clear" w:color="auto" w:fill="FFFFFF"/>
        </w:rPr>
        <w:t>(Champion, 2001)</w:t>
      </w:r>
      <w:r w:rsidR="00D51D9E" w:rsidRPr="000459A3">
        <w:rPr>
          <w:rFonts w:ascii="Times New Roman" w:eastAsia="Times New Roman" w:hAnsi="Times New Roman" w:cs="Times New Roman"/>
          <w:sz w:val="24"/>
          <w:szCs w:val="24"/>
        </w:rPr>
        <w:t xml:space="preserve">. Broad consensus or agreements are assumed about which conducts are disvalued and valued </w:t>
      </w:r>
      <w:r w:rsidR="00B5521B" w:rsidRPr="000459A3">
        <w:rPr>
          <w:rFonts w:ascii="Times New Roman" w:eastAsia="Times New Roman" w:hAnsi="Times New Roman" w:cs="Times New Roman"/>
          <w:sz w:val="24"/>
          <w:szCs w:val="24"/>
        </w:rPr>
        <w:t xml:space="preserve">in the community. </w:t>
      </w:r>
    </w:p>
    <w:p w:rsidR="005B7162" w:rsidRPr="000459A3" w:rsidRDefault="00D64E6F"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t>Classical theory</w:t>
      </w:r>
    </w:p>
    <w:p w:rsidR="006A051E"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The classical model is a criminological viewpoint showing that human beings have free will of choosing either conventional or criminal behaviors</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Times New Roman" w:hAnsi="Times New Roman" w:cs="Times New Roman"/>
          <w:sz w:val="24"/>
          <w:szCs w:val="24"/>
        </w:rPr>
        <w:t xml:space="preserve">. Human beings decide to commit crimes for motives of personal needs </w:t>
      </w:r>
      <w:r w:rsidRPr="000459A3">
        <w:rPr>
          <w:rFonts w:ascii="Times New Roman" w:eastAsia="Times New Roman" w:hAnsi="Times New Roman" w:cs="Times New Roman"/>
          <w:sz w:val="24"/>
          <w:szCs w:val="24"/>
        </w:rPr>
        <w:t>and greed. Criminal sanctions can control crimes.</w:t>
      </w:r>
    </w:p>
    <w:p w:rsidR="00810CE1" w:rsidRPr="000459A3" w:rsidRDefault="00D64E6F"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t>Biological theories</w:t>
      </w:r>
    </w:p>
    <w:p w:rsidR="006A051E"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lastRenderedPageBreak/>
        <w:t>Depending instead on characteristics that cause people to behave one way or another, determinism rejects the notions of free choice and will</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Times New Roman" w:hAnsi="Times New Roman" w:cs="Times New Roman"/>
          <w:sz w:val="24"/>
          <w:szCs w:val="24"/>
        </w:rPr>
        <w:t xml:space="preserve">. </w:t>
      </w:r>
      <w:r w:rsidR="0035137C" w:rsidRPr="000459A3">
        <w:rPr>
          <w:rFonts w:ascii="Times New Roman" w:eastAsia="Times New Roman" w:hAnsi="Times New Roman" w:cs="Times New Roman"/>
          <w:sz w:val="24"/>
          <w:szCs w:val="24"/>
        </w:rPr>
        <w:t>Determinism models seek to relate deviant, criminal, and delinquent behaviors to genetic, biological, and biochemical bases in causal and direct relationships. Criminals are destined to be delinquents due to the presence o specific internal aspects and because of elements beyond their control.</w:t>
      </w:r>
    </w:p>
    <w:p w:rsidR="00ED4799" w:rsidRPr="000459A3" w:rsidRDefault="00D64E6F"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t>Psychological theory</w:t>
      </w:r>
    </w:p>
    <w:p w:rsidR="0035137C"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Categorically, the psychological theory is a model that attributes criminal conduct to some rare cognitive conditions as well as personality maladjustments</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Times New Roman" w:hAnsi="Times New Roman" w:cs="Times New Roman"/>
          <w:sz w:val="24"/>
          <w:szCs w:val="24"/>
        </w:rPr>
        <w:t>. The psychological approach focuses on the processes</w:t>
      </w:r>
      <w:r w:rsidRPr="000459A3">
        <w:rPr>
          <w:rFonts w:ascii="Times New Roman" w:eastAsia="Times New Roman" w:hAnsi="Times New Roman" w:cs="Times New Roman"/>
          <w:sz w:val="24"/>
          <w:szCs w:val="24"/>
        </w:rPr>
        <w:t xml:space="preserve"> of learning or methods in which human beings acquire assorted behavioral attributes, definitions others, self-definition, and languages.  </w:t>
      </w:r>
      <w:r w:rsidR="00275C06" w:rsidRPr="000459A3">
        <w:rPr>
          <w:rFonts w:ascii="Times New Roman" w:eastAsia="Times New Roman" w:hAnsi="Times New Roman" w:cs="Times New Roman"/>
          <w:sz w:val="24"/>
          <w:szCs w:val="24"/>
        </w:rPr>
        <w:t xml:space="preserve">The social learning </w:t>
      </w:r>
      <w:r w:rsidR="00C76625" w:rsidRPr="000459A3">
        <w:rPr>
          <w:rFonts w:ascii="Times New Roman" w:eastAsia="Times New Roman" w:hAnsi="Times New Roman" w:cs="Times New Roman"/>
          <w:sz w:val="24"/>
          <w:szCs w:val="24"/>
        </w:rPr>
        <w:t>model</w:t>
      </w:r>
      <w:r w:rsidR="00D906A5" w:rsidRPr="000459A3">
        <w:rPr>
          <w:rFonts w:ascii="Times New Roman" w:eastAsia="Times New Roman" w:hAnsi="Times New Roman" w:cs="Times New Roman"/>
          <w:sz w:val="24"/>
          <w:szCs w:val="24"/>
        </w:rPr>
        <w:t xml:space="preserve"> and the psychoanalytic </w:t>
      </w:r>
      <w:r w:rsidR="00C76625" w:rsidRPr="000459A3">
        <w:rPr>
          <w:rFonts w:ascii="Times New Roman" w:eastAsia="Times New Roman" w:hAnsi="Times New Roman" w:cs="Times New Roman"/>
          <w:sz w:val="24"/>
          <w:szCs w:val="24"/>
        </w:rPr>
        <w:t xml:space="preserve">model </w:t>
      </w:r>
      <w:r w:rsidR="00D906A5" w:rsidRPr="000459A3">
        <w:rPr>
          <w:rFonts w:ascii="Times New Roman" w:eastAsia="Times New Roman" w:hAnsi="Times New Roman" w:cs="Times New Roman"/>
          <w:sz w:val="24"/>
          <w:szCs w:val="24"/>
        </w:rPr>
        <w:t xml:space="preserve">are the two psychological </w:t>
      </w:r>
      <w:r w:rsidR="00C76625" w:rsidRPr="000459A3">
        <w:rPr>
          <w:rFonts w:ascii="Times New Roman" w:eastAsia="Times New Roman" w:hAnsi="Times New Roman" w:cs="Times New Roman"/>
          <w:sz w:val="24"/>
          <w:szCs w:val="24"/>
        </w:rPr>
        <w:t>models</w:t>
      </w:r>
      <w:r w:rsidR="00D906A5" w:rsidRPr="000459A3">
        <w:rPr>
          <w:rFonts w:ascii="Times New Roman" w:eastAsia="Times New Roman" w:hAnsi="Times New Roman" w:cs="Times New Roman"/>
          <w:sz w:val="24"/>
          <w:szCs w:val="24"/>
        </w:rPr>
        <w:t xml:space="preserve"> discussed.  </w:t>
      </w:r>
    </w:p>
    <w:p w:rsidR="00D906A5" w:rsidRPr="000459A3" w:rsidRDefault="00D64E6F" w:rsidP="0005534A">
      <w:pPr>
        <w:spacing w:after="0" w:line="480" w:lineRule="auto"/>
        <w:jc w:val="both"/>
        <w:rPr>
          <w:rFonts w:ascii="Times New Roman" w:eastAsia="Times New Roman" w:hAnsi="Times New Roman" w:cs="Times New Roman"/>
          <w:b/>
          <w:sz w:val="24"/>
          <w:szCs w:val="24"/>
        </w:rPr>
      </w:pPr>
      <w:r w:rsidRPr="000459A3">
        <w:rPr>
          <w:rFonts w:ascii="Times New Roman" w:eastAsia="Times New Roman" w:hAnsi="Times New Roman" w:cs="Times New Roman"/>
          <w:b/>
          <w:sz w:val="24"/>
          <w:szCs w:val="24"/>
        </w:rPr>
        <w:t xml:space="preserve">Psychoanalytic and Social Learning </w:t>
      </w:r>
      <w:r w:rsidR="00C76625" w:rsidRPr="000459A3">
        <w:rPr>
          <w:rFonts w:ascii="Times New Roman" w:eastAsia="Times New Roman" w:hAnsi="Times New Roman" w:cs="Times New Roman"/>
          <w:b/>
          <w:sz w:val="24"/>
          <w:szCs w:val="24"/>
        </w:rPr>
        <w:t xml:space="preserve">Theories </w:t>
      </w:r>
    </w:p>
    <w:p w:rsidR="00B8389C"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According to psychoanalytic theory or the personality formation model, personal formation is acquired via id, ego, and superego at different childhood stages</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Times New Roman" w:hAnsi="Times New Roman" w:cs="Times New Roman"/>
          <w:sz w:val="24"/>
          <w:szCs w:val="24"/>
        </w:rPr>
        <w:t>. The theory argues that early encount</w:t>
      </w:r>
      <w:r w:rsidRPr="000459A3">
        <w:rPr>
          <w:rFonts w:ascii="Times New Roman" w:eastAsia="Times New Roman" w:hAnsi="Times New Roman" w:cs="Times New Roman"/>
          <w:sz w:val="24"/>
          <w:szCs w:val="24"/>
        </w:rPr>
        <w:t xml:space="preserve">ers of life affect adult behaviors. </w:t>
      </w:r>
    </w:p>
    <w:p w:rsidR="00B8389C"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The social learning model or applied to delinquent conduct model focuses on the significance of learning through modeling other people who are already criminals</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Times New Roman" w:hAnsi="Times New Roman" w:cs="Times New Roman"/>
          <w:sz w:val="24"/>
          <w:szCs w:val="24"/>
        </w:rPr>
        <w:t>. Criminal behaviors are functions of acqui</w:t>
      </w:r>
      <w:r w:rsidRPr="000459A3">
        <w:rPr>
          <w:rFonts w:ascii="Times New Roman" w:eastAsia="Times New Roman" w:hAnsi="Times New Roman" w:cs="Times New Roman"/>
          <w:sz w:val="24"/>
          <w:szCs w:val="24"/>
        </w:rPr>
        <w:t>ring or copying delinquent behaviors from other people.</w:t>
      </w:r>
    </w:p>
    <w:p w:rsidR="007A65A5" w:rsidRPr="007A65A5" w:rsidRDefault="00D64E6F" w:rsidP="0005534A">
      <w:pPr>
        <w:spacing w:after="0" w:line="480" w:lineRule="auto"/>
        <w:contextualSpacing/>
        <w:rPr>
          <w:rFonts w:ascii="Times New Roman" w:eastAsia="+mn-ea" w:hAnsi="Times New Roman" w:cs="Times New Roman"/>
          <w:color w:val="000000"/>
          <w:kern w:val="24"/>
          <w:sz w:val="24"/>
          <w:szCs w:val="24"/>
        </w:rPr>
      </w:pPr>
      <w:r w:rsidRPr="000459A3">
        <w:rPr>
          <w:rFonts w:ascii="Times New Roman" w:hAnsi="Times New Roman" w:cs="Times New Roman"/>
          <w:noProof/>
          <w:sz w:val="24"/>
          <w:szCs w:val="24"/>
        </w:rPr>
        <w:lastRenderedPageBreak/>
        <w:drawing>
          <wp:inline distT="0" distB="0" distL="0" distR="0">
            <wp:extent cx="5819775" cy="3962400"/>
            <wp:effectExtent l="0" t="0" r="9525" b="0"/>
            <wp:docPr id="4" name="Picture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198F472-EFA1-2247-B2AF-CECCCF8D3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481496" name="Picture 3">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198F472-EFA1-2247-B2AF-CECCCF8D3A5E}"/>
                        </a:ext>
                      </a:extLst>
                    </pic:cNvPr>
                    <pic:cNvPicPr>
                      <a:picLocks noChangeAspect="1"/>
                    </pic:cNvPicPr>
                  </pic:nvPicPr>
                  <pic:blipFill>
                    <a:blip r:embed="rId7"/>
                    <a:stretch>
                      <a:fillRect/>
                    </a:stretch>
                  </pic:blipFill>
                  <pic:spPr>
                    <a:xfrm>
                      <a:off x="0" y="0"/>
                      <a:ext cx="5820734" cy="3963053"/>
                    </a:xfrm>
                    <a:prstGeom prst="rect">
                      <a:avLst/>
                    </a:prstGeom>
                  </pic:spPr>
                </pic:pic>
              </a:graphicData>
            </a:graphic>
          </wp:inline>
        </w:drawing>
      </w:r>
    </w:p>
    <w:p w:rsidR="001F3C5D" w:rsidRPr="000459A3" w:rsidRDefault="00D64E6F" w:rsidP="0005534A">
      <w:pPr>
        <w:spacing w:after="0" w:line="480" w:lineRule="auto"/>
        <w:jc w:val="both"/>
        <w:rPr>
          <w:rFonts w:ascii="Times New Roman" w:eastAsia="Times New Roman" w:hAnsi="Times New Roman" w:cs="Times New Roman"/>
          <w:sz w:val="24"/>
          <w:szCs w:val="24"/>
        </w:rPr>
      </w:pPr>
      <w:r w:rsidRPr="000459A3">
        <w:rPr>
          <w:rFonts w:ascii="Times New Roman" w:hAnsi="Times New Roman" w:cs="Times New Roman"/>
          <w:noProof/>
          <w:sz w:val="24"/>
          <w:szCs w:val="24"/>
        </w:rPr>
        <w:drawing>
          <wp:inline distT="0" distB="0" distL="0" distR="0">
            <wp:extent cx="4838700" cy="1479550"/>
            <wp:effectExtent l="0" t="0" r="0" b="6350"/>
            <wp:docPr id="5" name="Picture 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1A8013A-DBD0-4D41-99DD-EBFF92F78D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74482" name="Picture 4">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1A8013A-DBD0-4D41-99DD-EBFF92F78D07}"/>
                        </a:ext>
                      </a:extLst>
                    </pic:cNvPr>
                    <pic:cNvPicPr>
                      <a:picLocks noChangeAspect="1"/>
                    </pic:cNvPicPr>
                  </pic:nvPicPr>
                  <pic:blipFill>
                    <a:blip r:embed="rId8"/>
                    <a:srcRect t="1928" r="3" b="7194"/>
                    <a:stretch>
                      <a:fillRect/>
                    </a:stretch>
                  </pic:blipFill>
                  <pic:spPr>
                    <a:xfrm>
                      <a:off x="0" y="0"/>
                      <a:ext cx="4838821" cy="1479587"/>
                    </a:xfrm>
                    <a:prstGeom prst="rect">
                      <a:avLst/>
                    </a:prstGeom>
                  </pic:spPr>
                </pic:pic>
              </a:graphicData>
            </a:graphic>
          </wp:inline>
        </w:drawing>
      </w:r>
    </w:p>
    <w:p w:rsidR="00E14721" w:rsidRPr="000459A3" w:rsidRDefault="00D64E6F" w:rsidP="0005534A">
      <w:pPr>
        <w:spacing w:after="0" w:line="480" w:lineRule="auto"/>
        <w:jc w:val="both"/>
        <w:rPr>
          <w:rFonts w:ascii="Times New Roman" w:eastAsia="Times New Roman" w:hAnsi="Times New Roman" w:cs="Times New Roman"/>
          <w:sz w:val="24"/>
          <w:szCs w:val="24"/>
        </w:rPr>
      </w:pPr>
      <w:r w:rsidRPr="000459A3">
        <w:rPr>
          <w:rFonts w:ascii="Times New Roman" w:hAnsi="Times New Roman" w:cs="Times New Roman"/>
          <w:noProof/>
          <w:sz w:val="24"/>
          <w:szCs w:val="24"/>
        </w:rPr>
        <w:drawing>
          <wp:inline distT="0" distB="0" distL="0" distR="0">
            <wp:extent cx="2799103" cy="2223247"/>
            <wp:effectExtent l="0" t="0" r="1270" b="5715"/>
            <wp:docPr id="1" name="Picture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EDC7CFA-DF46-7F42-9712-05825D5C5F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72515" name="Picture 3">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EDC7CFA-DF46-7F42-9712-05825D5C5FCE}"/>
                        </a:ext>
                      </a:extLst>
                    </pic:cNvPr>
                    <pic:cNvPicPr>
                      <a:picLocks noChangeAspect="1"/>
                    </pic:cNvPicPr>
                  </pic:nvPicPr>
                  <pic:blipFill>
                    <a:blip r:embed="rId9"/>
                    <a:srcRect l="2933" r="1420" b="-1"/>
                    <a:stretch>
                      <a:fillRect/>
                    </a:stretch>
                  </pic:blipFill>
                  <pic:spPr>
                    <a:xfrm>
                      <a:off x="0" y="0"/>
                      <a:ext cx="2799103" cy="2223247"/>
                    </a:xfrm>
                    <a:prstGeom prst="rect">
                      <a:avLst/>
                    </a:prstGeom>
                  </pic:spPr>
                </pic:pic>
              </a:graphicData>
            </a:graphic>
          </wp:inline>
        </w:drawing>
      </w:r>
    </w:p>
    <w:p w:rsidR="00E14721" w:rsidRPr="000459A3" w:rsidRDefault="00D64E6F" w:rsidP="0005534A">
      <w:pPr>
        <w:spacing w:after="0" w:line="480" w:lineRule="auto"/>
        <w:jc w:val="both"/>
        <w:rPr>
          <w:rFonts w:ascii="Times New Roman" w:eastAsia="+mj-ea" w:hAnsi="Times New Roman" w:cs="Times New Roman"/>
          <w:color w:val="000000"/>
          <w:kern w:val="24"/>
          <w:sz w:val="24"/>
          <w:szCs w:val="24"/>
        </w:rPr>
      </w:pPr>
      <w:r w:rsidRPr="000459A3">
        <w:rPr>
          <w:rFonts w:ascii="Times New Roman" w:eastAsia="+mj-ea" w:hAnsi="Times New Roman" w:cs="Times New Roman"/>
          <w:color w:val="000000"/>
          <w:kern w:val="24"/>
          <w:sz w:val="24"/>
          <w:szCs w:val="24"/>
        </w:rPr>
        <w:lastRenderedPageBreak/>
        <w:t xml:space="preserve">Models for </w:t>
      </w:r>
      <w:r w:rsidR="00B8389C" w:rsidRPr="000459A3">
        <w:rPr>
          <w:rFonts w:ascii="Times New Roman" w:eastAsia="+mj-ea" w:hAnsi="Times New Roman" w:cs="Times New Roman"/>
          <w:color w:val="000000"/>
          <w:kern w:val="24"/>
          <w:sz w:val="24"/>
          <w:szCs w:val="24"/>
        </w:rPr>
        <w:t>Handling Juvenile</w:t>
      </w:r>
      <w:r w:rsidRPr="000459A3">
        <w:rPr>
          <w:rFonts w:ascii="Times New Roman" w:eastAsia="+mj-ea" w:hAnsi="Times New Roman" w:cs="Times New Roman"/>
          <w:color w:val="000000"/>
          <w:kern w:val="24"/>
          <w:sz w:val="24"/>
          <w:szCs w:val="24"/>
        </w:rPr>
        <w:t xml:space="preserve"> Offenders</w:t>
      </w:r>
    </w:p>
    <w:p w:rsidR="008E2ABE" w:rsidRDefault="00D64E6F" w:rsidP="0005534A">
      <w:pPr>
        <w:spacing w:after="0" w:line="480" w:lineRule="auto"/>
        <w:ind w:firstLine="720"/>
        <w:jc w:val="both"/>
        <w:rPr>
          <w:rFonts w:ascii="Times New Roman" w:eastAsia="+mj-ea" w:hAnsi="Times New Roman" w:cs="Times New Roman"/>
          <w:color w:val="000000"/>
          <w:kern w:val="24"/>
          <w:sz w:val="24"/>
          <w:szCs w:val="24"/>
        </w:rPr>
      </w:pPr>
      <w:r w:rsidRPr="000459A3">
        <w:rPr>
          <w:rFonts w:ascii="Times New Roman" w:eastAsia="+mj-ea" w:hAnsi="Times New Roman" w:cs="Times New Roman"/>
          <w:color w:val="000000"/>
          <w:kern w:val="24"/>
          <w:sz w:val="24"/>
          <w:szCs w:val="24"/>
        </w:rPr>
        <w:t xml:space="preserve">The models explained include the restorative and balanced justice model, the crime control model, the justice or just model, the due process model, the </w:t>
      </w:r>
      <w:r w:rsidRPr="000459A3">
        <w:rPr>
          <w:rFonts w:ascii="Times New Roman" w:eastAsia="+mj-ea" w:hAnsi="Times New Roman" w:cs="Times New Roman"/>
          <w:color w:val="000000"/>
          <w:kern w:val="24"/>
          <w:sz w:val="24"/>
          <w:szCs w:val="24"/>
        </w:rPr>
        <w:t>non-interventionist model, the medical or treatment model, as well as rehabilitation</w:t>
      </w:r>
      <w:r w:rsidR="00873327" w:rsidRPr="000459A3">
        <w:rPr>
          <w:rFonts w:ascii="Times New Roman" w:hAnsi="Times New Roman" w:cs="Times New Roman"/>
          <w:color w:val="222222"/>
          <w:sz w:val="24"/>
          <w:szCs w:val="24"/>
          <w:shd w:val="clear" w:color="auto" w:fill="FFFFFF"/>
        </w:rPr>
        <w:t>(Champion, 2001)</w:t>
      </w:r>
      <w:r w:rsidRPr="000459A3">
        <w:rPr>
          <w:rFonts w:ascii="Times New Roman" w:eastAsia="+mj-ea" w:hAnsi="Times New Roman" w:cs="Times New Roman"/>
          <w:color w:val="000000"/>
          <w:kern w:val="24"/>
          <w:sz w:val="24"/>
          <w:szCs w:val="24"/>
        </w:rPr>
        <w:t xml:space="preserve">. </w:t>
      </w:r>
      <w:r w:rsidR="00142CFF" w:rsidRPr="000459A3">
        <w:rPr>
          <w:rFonts w:ascii="Times New Roman" w:eastAsia="+mj-ea" w:hAnsi="Times New Roman" w:cs="Times New Roman"/>
          <w:color w:val="000000"/>
          <w:kern w:val="24"/>
          <w:sz w:val="24"/>
          <w:szCs w:val="24"/>
        </w:rPr>
        <w:t>All of these models are driven by particular views of juvenile delinquencies and what could cause them. The models for dealing with young offenders are directed to various kinds of decisions that are against or on behalf of particular juvenile criminals.</w:t>
      </w:r>
    </w:p>
    <w:p w:rsidR="008318F5" w:rsidRPr="008318F5" w:rsidRDefault="008318F5" w:rsidP="008318F5">
      <w:pPr>
        <w:spacing w:after="0" w:line="480" w:lineRule="auto"/>
        <w:jc w:val="both"/>
        <w:rPr>
          <w:rFonts w:ascii="Times New Roman" w:eastAsia="+mj-ea" w:hAnsi="Times New Roman" w:cs="Times New Roman"/>
          <w:b/>
          <w:color w:val="000000"/>
          <w:kern w:val="24"/>
          <w:sz w:val="24"/>
          <w:szCs w:val="24"/>
        </w:rPr>
      </w:pPr>
      <w:r w:rsidRPr="008318F5">
        <w:rPr>
          <w:rFonts w:ascii="Times New Roman" w:eastAsia="+mj-ea" w:hAnsi="Times New Roman" w:cs="Times New Roman"/>
          <w:b/>
          <w:color w:val="000000"/>
          <w:kern w:val="24"/>
          <w:sz w:val="24"/>
          <w:szCs w:val="24"/>
        </w:rPr>
        <w:t>CHAPTER</w:t>
      </w:r>
    </w:p>
    <w:p w:rsidR="008318F5" w:rsidRPr="008318F5" w:rsidRDefault="008318F5" w:rsidP="0005534A">
      <w:pPr>
        <w:spacing w:after="0" w:line="480" w:lineRule="auto"/>
        <w:ind w:firstLine="720"/>
        <w:jc w:val="both"/>
        <w:rPr>
          <w:rFonts w:ascii="Times New Roman" w:hAnsi="Times New Roman" w:cs="Times New Roman"/>
          <w:b/>
          <w:sz w:val="24"/>
          <w:szCs w:val="24"/>
        </w:rPr>
      </w:pPr>
      <w:r w:rsidRPr="008318F5">
        <w:rPr>
          <w:rFonts w:ascii="Times New Roman" w:hAnsi="Times New Roman" w:cs="Times New Roman"/>
          <w:b/>
          <w:sz w:val="24"/>
          <w:szCs w:val="24"/>
        </w:rPr>
        <w:t>Describe how juveniles are handled by the police and courts</w:t>
      </w:r>
    </w:p>
    <w:p w:rsidR="00873327"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In the manner the police officers undertake their jobs, dis</w:t>
      </w:r>
      <w:r w:rsidR="00E97BDA" w:rsidRPr="000459A3">
        <w:rPr>
          <w:rFonts w:ascii="Times New Roman" w:eastAsia="Times New Roman" w:hAnsi="Times New Roman" w:cs="Times New Roman"/>
          <w:sz w:val="24"/>
          <w:szCs w:val="24"/>
        </w:rPr>
        <w:t>cretion is a large part. The discretion levels by the police officers in issues of juveniles should even be better.  In dealing with minors, the police officers are more likely to apply discretions that any other individual they come into contact with. When handling juveniles, the variety of discretionary alternatives are generally not exercised with other criminals</w:t>
      </w:r>
      <w:r w:rsidRPr="000459A3">
        <w:rPr>
          <w:rFonts w:ascii="Times New Roman" w:hAnsi="Times New Roman" w:cs="Times New Roman"/>
          <w:color w:val="222222"/>
          <w:sz w:val="24"/>
          <w:szCs w:val="24"/>
          <w:shd w:val="clear" w:color="auto" w:fill="FFFFFF"/>
        </w:rPr>
        <w:t>(Champion, 2001)</w:t>
      </w:r>
      <w:r w:rsidR="00E97BDA" w:rsidRPr="000459A3">
        <w:rPr>
          <w:rFonts w:ascii="Times New Roman" w:eastAsia="Times New Roman" w:hAnsi="Times New Roman" w:cs="Times New Roman"/>
          <w:sz w:val="24"/>
          <w:szCs w:val="24"/>
        </w:rPr>
        <w:t>. The other options include taking the minors into protective custody for criminal and non-criminal behaviors, releasing the juveniles to their guardians or parents, and range of station and field adjustments.</w:t>
      </w:r>
    </w:p>
    <w:p w:rsidR="00873327"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Times New Roman" w:hAnsi="Times New Roman" w:cs="Times New Roman"/>
          <w:sz w:val="24"/>
          <w:szCs w:val="24"/>
        </w:rPr>
        <w:t xml:space="preserve">Once detained by the police officers, juveniles are subject to various guidelines and laws as compared to adults. </w:t>
      </w:r>
      <w:r w:rsidR="00003A35" w:rsidRPr="000459A3">
        <w:rPr>
          <w:rFonts w:ascii="Times New Roman" w:eastAsia="Times New Roman" w:hAnsi="Times New Roman" w:cs="Times New Roman"/>
          <w:sz w:val="24"/>
          <w:szCs w:val="24"/>
        </w:rPr>
        <w:t xml:space="preserve">The attorney and parents of minor might have to be present before any police questioning, depending on the state laws. </w:t>
      </w:r>
      <w:r w:rsidR="00522A91" w:rsidRPr="000459A3">
        <w:rPr>
          <w:rFonts w:ascii="Times New Roman" w:eastAsia="Times New Roman" w:hAnsi="Times New Roman" w:cs="Times New Roman"/>
          <w:sz w:val="24"/>
          <w:szCs w:val="24"/>
        </w:rPr>
        <w:t>Also, state laws restrict the police's abilities to photograph or fingerprint juveniles in some instances</w:t>
      </w:r>
      <w:r w:rsidRPr="000459A3">
        <w:rPr>
          <w:rFonts w:ascii="Times New Roman" w:hAnsi="Times New Roman" w:cs="Times New Roman"/>
          <w:color w:val="222222"/>
          <w:sz w:val="24"/>
          <w:szCs w:val="24"/>
          <w:shd w:val="clear" w:color="auto" w:fill="FFFFFF"/>
        </w:rPr>
        <w:t>(Champion, 2001)</w:t>
      </w:r>
      <w:r w:rsidR="00522A91" w:rsidRPr="000459A3">
        <w:rPr>
          <w:rFonts w:ascii="Times New Roman" w:eastAsia="Times New Roman" w:hAnsi="Times New Roman" w:cs="Times New Roman"/>
          <w:sz w:val="24"/>
          <w:szCs w:val="24"/>
        </w:rPr>
        <w:t xml:space="preserve">. While in police custody, federal rules require that the minors be sound and sight separated from adult criminals. Juveniles are subject to different detention procedures and are taken to various facilities for correction. The </w:t>
      </w:r>
      <w:r w:rsidR="00522A91" w:rsidRPr="000459A3">
        <w:rPr>
          <w:rFonts w:ascii="Times New Roman" w:eastAsia="Times New Roman" w:hAnsi="Times New Roman" w:cs="Times New Roman"/>
          <w:sz w:val="24"/>
          <w:szCs w:val="24"/>
        </w:rPr>
        <w:lastRenderedPageBreak/>
        <w:t>approaches in juvenile processing are identical to the systems for adults. Nevertheless, there are generally many requirements and protections available to juveniles.</w:t>
      </w:r>
    </w:p>
    <w:p w:rsidR="00873327"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305273">
        <w:rPr>
          <w:rFonts w:ascii="Times New Roman" w:eastAsia="Calibri" w:hAnsi="Times New Roman" w:cs="Times New Roman"/>
          <w:color w:val="333333"/>
          <w:sz w:val="24"/>
          <w:szCs w:val="24"/>
        </w:rPr>
        <w:t>Firstly, the police can decide to temporarily arrest a juvenile if they reasonably believe the minor is committing a crime. Their reasonable belief for the arrest must be supported by events surrounding the arrests such as suspicious</w:t>
      </w:r>
      <w:r w:rsidRPr="00305273">
        <w:rPr>
          <w:rFonts w:ascii="Times New Roman" w:eastAsia="Calibri" w:hAnsi="Times New Roman" w:cs="Times New Roman"/>
          <w:color w:val="333333"/>
          <w:sz w:val="24"/>
          <w:szCs w:val="24"/>
        </w:rPr>
        <w:t xml:space="preserve"> behavior of the juvenile. Such arrest is to facilitate temporary investigations</w:t>
      </w:r>
      <w:r w:rsidRPr="000459A3">
        <w:rPr>
          <w:rFonts w:ascii="Times New Roman" w:hAnsi="Times New Roman" w:cs="Times New Roman"/>
          <w:color w:val="222222"/>
          <w:sz w:val="24"/>
          <w:szCs w:val="24"/>
          <w:shd w:val="clear" w:color="auto" w:fill="FFFFFF"/>
        </w:rPr>
        <w:t>(Champion, 2001)</w:t>
      </w:r>
      <w:r w:rsidRPr="00305273">
        <w:rPr>
          <w:rFonts w:ascii="Times New Roman" w:eastAsia="Calibri" w:hAnsi="Times New Roman" w:cs="Times New Roman"/>
          <w:color w:val="333333"/>
          <w:sz w:val="24"/>
          <w:szCs w:val="24"/>
        </w:rPr>
        <w:t xml:space="preserve">. The arrestee is required to provide his valid identification details and not any other information that he/she might self-incriminate. </w:t>
      </w:r>
      <w:r w:rsidR="00522A91" w:rsidRPr="000459A3">
        <w:rPr>
          <w:rFonts w:ascii="Times New Roman" w:eastAsia="Calibri" w:hAnsi="Times New Roman" w:cs="Times New Roman"/>
          <w:color w:val="333333"/>
          <w:sz w:val="24"/>
          <w:szCs w:val="24"/>
        </w:rPr>
        <w:t>Secondly, the police may arrest</w:t>
      </w:r>
      <w:r w:rsidRPr="00305273">
        <w:rPr>
          <w:rFonts w:ascii="Times New Roman" w:eastAsia="Calibri" w:hAnsi="Times New Roman" w:cs="Times New Roman"/>
          <w:color w:val="333333"/>
          <w:sz w:val="24"/>
          <w:szCs w:val="24"/>
        </w:rPr>
        <w:t xml:space="preserve"> a juvenile when there </w:t>
      </w:r>
      <w:r w:rsidR="00522A91" w:rsidRPr="000459A3">
        <w:rPr>
          <w:rFonts w:ascii="Times New Roman" w:eastAsia="Calibri" w:hAnsi="Times New Roman" w:cs="Times New Roman"/>
          <w:color w:val="333333"/>
          <w:sz w:val="24"/>
          <w:szCs w:val="24"/>
        </w:rPr>
        <w:t>exists</w:t>
      </w:r>
      <w:r w:rsidRPr="00305273">
        <w:rPr>
          <w:rFonts w:ascii="Times New Roman" w:eastAsia="Calibri" w:hAnsi="Times New Roman" w:cs="Times New Roman"/>
          <w:color w:val="333333"/>
          <w:sz w:val="24"/>
          <w:szCs w:val="24"/>
        </w:rPr>
        <w:t xml:space="preserve"> probable cause based on specific facts available to </w:t>
      </w:r>
      <w:r w:rsidR="00522A91" w:rsidRPr="000459A3">
        <w:rPr>
          <w:rFonts w:ascii="Times New Roman" w:eastAsia="Calibri" w:hAnsi="Times New Roman" w:cs="Times New Roman"/>
          <w:color w:val="333333"/>
          <w:sz w:val="24"/>
          <w:szCs w:val="24"/>
        </w:rPr>
        <w:t>police</w:t>
      </w:r>
      <w:r w:rsidRPr="00305273">
        <w:rPr>
          <w:rFonts w:ascii="Times New Roman" w:eastAsia="Calibri" w:hAnsi="Times New Roman" w:cs="Times New Roman"/>
          <w:color w:val="333333"/>
          <w:sz w:val="24"/>
          <w:szCs w:val="24"/>
        </w:rPr>
        <w:t xml:space="preserve">. </w:t>
      </w:r>
      <w:r w:rsidR="00522A91" w:rsidRPr="000459A3">
        <w:rPr>
          <w:rFonts w:ascii="Times New Roman" w:eastAsia="Calibri" w:hAnsi="Times New Roman" w:cs="Times New Roman"/>
          <w:color w:val="333333"/>
          <w:sz w:val="24"/>
          <w:szCs w:val="24"/>
        </w:rPr>
        <w:t>However,</w:t>
      </w:r>
      <w:r w:rsidRPr="00305273">
        <w:rPr>
          <w:rFonts w:ascii="Times New Roman" w:eastAsia="Calibri" w:hAnsi="Times New Roman" w:cs="Times New Roman"/>
          <w:color w:val="333333"/>
          <w:sz w:val="24"/>
          <w:szCs w:val="24"/>
        </w:rPr>
        <w:t xml:space="preserve"> such arrest is only permitted in public. If the police want to arrest a juvenile at his/her house, they have to obtain a warrant of arrest. </w:t>
      </w:r>
    </w:p>
    <w:p w:rsidR="00522A91" w:rsidRPr="000459A3" w:rsidRDefault="00D64E6F" w:rsidP="0005534A">
      <w:pPr>
        <w:spacing w:after="0" w:line="480" w:lineRule="auto"/>
        <w:ind w:firstLine="720"/>
        <w:jc w:val="both"/>
        <w:rPr>
          <w:rFonts w:ascii="Times New Roman" w:eastAsia="Times New Roman" w:hAnsi="Times New Roman" w:cs="Times New Roman"/>
          <w:sz w:val="24"/>
          <w:szCs w:val="24"/>
        </w:rPr>
      </w:pPr>
      <w:r w:rsidRPr="000459A3">
        <w:rPr>
          <w:rFonts w:ascii="Times New Roman" w:eastAsia="+mj-ea" w:hAnsi="Times New Roman" w:cs="Times New Roman"/>
          <w:color w:val="000000"/>
          <w:kern w:val="24"/>
          <w:sz w:val="24"/>
          <w:szCs w:val="24"/>
        </w:rPr>
        <w:t>A</w:t>
      </w:r>
      <w:r w:rsidR="00305273" w:rsidRPr="00305273">
        <w:rPr>
          <w:rFonts w:ascii="Times New Roman" w:eastAsia="Calibri" w:hAnsi="Times New Roman" w:cs="Times New Roman"/>
          <w:color w:val="333333"/>
          <w:sz w:val="24"/>
          <w:szCs w:val="24"/>
        </w:rPr>
        <w:t>n arresting officer can release a juvenile from police custody under an arrangement known as Station Adjustment. In such a case, the youth, depending on the gravity of the situation, will be ordered to observe restrictions based on his release</w:t>
      </w:r>
      <w:r w:rsidR="00873327" w:rsidRPr="000459A3">
        <w:rPr>
          <w:rFonts w:ascii="Times New Roman" w:hAnsi="Times New Roman" w:cs="Times New Roman"/>
          <w:color w:val="222222"/>
          <w:sz w:val="24"/>
          <w:szCs w:val="24"/>
          <w:shd w:val="clear" w:color="auto" w:fill="FFFFFF"/>
        </w:rPr>
        <w:t>(Champion, 2001)</w:t>
      </w:r>
      <w:r w:rsidR="00305273" w:rsidRPr="00305273">
        <w:rPr>
          <w:rFonts w:ascii="Times New Roman" w:eastAsia="Calibri" w:hAnsi="Times New Roman" w:cs="Times New Roman"/>
          <w:color w:val="333333"/>
          <w:sz w:val="24"/>
          <w:szCs w:val="24"/>
        </w:rPr>
        <w:t>.  In the event of a breach of those conditions, the juvenile might be arrested, and previous evidence obtained to be used against him/her to obtain a conviction. Fourthly, the arresting police officer may detain a juvenile in custody for prosecution if he believes there is reasonable and urgent necessity to do so based on the nature and gravity of the offense. There is a different custodial period allowed according to the juvenile's age. Felony cases for minors 17years of age are referred to adult criminal courts while under that age will be tried in juvenile courts.Lastly, a police officer might request the court to detain the juvenile for a much more extended period pending hearing if he has grounds to believe the guardian may not be able to avail the minor for mention of the case</w:t>
      </w:r>
      <w:r w:rsidR="008318F5">
        <w:rPr>
          <w:rFonts w:ascii="Times New Roman" w:eastAsia="Calibri" w:hAnsi="Times New Roman" w:cs="Times New Roman"/>
          <w:color w:val="333333"/>
          <w:sz w:val="24"/>
          <w:szCs w:val="24"/>
        </w:rPr>
        <w:t xml:space="preserve"> </w:t>
      </w:r>
      <w:r w:rsidR="00873327" w:rsidRPr="000459A3">
        <w:rPr>
          <w:rFonts w:ascii="Times New Roman" w:hAnsi="Times New Roman" w:cs="Times New Roman"/>
          <w:color w:val="222222"/>
          <w:sz w:val="24"/>
          <w:szCs w:val="24"/>
          <w:shd w:val="clear" w:color="auto" w:fill="FFFFFF"/>
        </w:rPr>
        <w:t>(Champion, 2001)</w:t>
      </w:r>
      <w:r w:rsidR="00305273" w:rsidRPr="00305273">
        <w:rPr>
          <w:rFonts w:ascii="Times New Roman" w:eastAsia="Calibri" w:hAnsi="Times New Roman" w:cs="Times New Roman"/>
          <w:color w:val="333333"/>
          <w:sz w:val="24"/>
          <w:szCs w:val="24"/>
        </w:rPr>
        <w:t xml:space="preserve">. If there </w:t>
      </w:r>
      <w:r w:rsidR="008318F5" w:rsidRPr="00305273">
        <w:rPr>
          <w:rFonts w:ascii="Times New Roman" w:eastAsia="Calibri" w:hAnsi="Times New Roman" w:cs="Times New Roman"/>
          <w:color w:val="333333"/>
          <w:sz w:val="24"/>
          <w:szCs w:val="24"/>
        </w:rPr>
        <w:t>are not sufficient grounds</w:t>
      </w:r>
      <w:r w:rsidR="00305273" w:rsidRPr="00305273">
        <w:rPr>
          <w:rFonts w:ascii="Times New Roman" w:eastAsia="Calibri" w:hAnsi="Times New Roman" w:cs="Times New Roman"/>
          <w:color w:val="333333"/>
          <w:sz w:val="24"/>
          <w:szCs w:val="24"/>
        </w:rPr>
        <w:t xml:space="preserve"> to hold the juvenile, the arresting office can release the minor from the station without any charges.</w:t>
      </w:r>
    </w:p>
    <w:p w:rsidR="00305273" w:rsidRDefault="00D64E6F" w:rsidP="0005534A">
      <w:pPr>
        <w:spacing w:after="0" w:line="480" w:lineRule="auto"/>
        <w:ind w:firstLine="720"/>
        <w:jc w:val="both"/>
        <w:rPr>
          <w:rFonts w:ascii="Times New Roman" w:eastAsia="Calibri" w:hAnsi="Times New Roman" w:cs="Times New Roman"/>
          <w:color w:val="333333"/>
          <w:sz w:val="24"/>
          <w:szCs w:val="24"/>
        </w:rPr>
      </w:pPr>
      <w:r w:rsidRPr="000459A3">
        <w:rPr>
          <w:rFonts w:ascii="Times New Roman" w:eastAsia="Calibri" w:hAnsi="Times New Roman" w:cs="Times New Roman"/>
          <w:color w:val="333333"/>
          <w:sz w:val="24"/>
          <w:szCs w:val="24"/>
        </w:rPr>
        <w:lastRenderedPageBreak/>
        <w:t>T</w:t>
      </w:r>
      <w:r w:rsidRPr="00305273">
        <w:rPr>
          <w:rFonts w:ascii="Times New Roman" w:eastAsia="Calibri" w:hAnsi="Times New Roman" w:cs="Times New Roman"/>
          <w:color w:val="333333"/>
          <w:sz w:val="24"/>
          <w:szCs w:val="24"/>
        </w:rPr>
        <w:t>he police are allowed to handle juveniles informally</w:t>
      </w:r>
      <w:r w:rsidR="008318F5">
        <w:rPr>
          <w:rFonts w:ascii="Times New Roman" w:eastAsia="Calibri" w:hAnsi="Times New Roman" w:cs="Times New Roman"/>
          <w:color w:val="333333"/>
          <w:sz w:val="24"/>
          <w:szCs w:val="24"/>
        </w:rPr>
        <w:t xml:space="preserve"> </w:t>
      </w:r>
      <w:r w:rsidR="00873327" w:rsidRPr="000459A3">
        <w:rPr>
          <w:rFonts w:ascii="Times New Roman" w:hAnsi="Times New Roman" w:cs="Times New Roman"/>
          <w:color w:val="222222"/>
          <w:sz w:val="24"/>
          <w:szCs w:val="24"/>
          <w:shd w:val="clear" w:color="auto" w:fill="FFFFFF"/>
        </w:rPr>
        <w:t>(Champion, 2001)</w:t>
      </w:r>
      <w:r w:rsidRPr="00305273">
        <w:rPr>
          <w:rFonts w:ascii="Times New Roman" w:eastAsia="Calibri" w:hAnsi="Times New Roman" w:cs="Times New Roman"/>
          <w:color w:val="333333"/>
          <w:sz w:val="24"/>
          <w:szCs w:val="24"/>
        </w:rPr>
        <w:t>. Un</w:t>
      </w:r>
      <w:r w:rsidRPr="00305273">
        <w:rPr>
          <w:rFonts w:ascii="Times New Roman" w:eastAsia="Calibri" w:hAnsi="Times New Roman" w:cs="Times New Roman"/>
          <w:color w:val="333333"/>
          <w:sz w:val="24"/>
          <w:szCs w:val="24"/>
        </w:rPr>
        <w:t>der this categ</w:t>
      </w:r>
      <w:r w:rsidR="008318F5">
        <w:rPr>
          <w:rFonts w:ascii="Times New Roman" w:eastAsia="Calibri" w:hAnsi="Times New Roman" w:cs="Times New Roman"/>
          <w:color w:val="333333"/>
          <w:sz w:val="24"/>
          <w:szCs w:val="24"/>
        </w:rPr>
        <w:t>ory, there are two situations O</w:t>
      </w:r>
      <w:r w:rsidRPr="00305273">
        <w:rPr>
          <w:rFonts w:ascii="Times New Roman" w:eastAsia="Calibri" w:hAnsi="Times New Roman" w:cs="Times New Roman"/>
          <w:color w:val="333333"/>
          <w:sz w:val="24"/>
          <w:szCs w:val="24"/>
        </w:rPr>
        <w:t>n the streets and at the police station (stationhouse adjustment). On the streets, the police are allowed to talk with the youth and caution them on the consequences of breaking the law. The police are also ent</w:t>
      </w:r>
      <w:r w:rsidRPr="00305273">
        <w:rPr>
          <w:rFonts w:ascii="Times New Roman" w:eastAsia="Calibri" w:hAnsi="Times New Roman" w:cs="Times New Roman"/>
          <w:color w:val="333333"/>
          <w:sz w:val="24"/>
          <w:szCs w:val="24"/>
        </w:rPr>
        <w:t xml:space="preserve">itled to write down the particulars of a juvenile for future reference. At the Police station, the police will discuss the juvenile situation with the parent, release him/her, direct parent to take their children to anger management classes, or work with </w:t>
      </w:r>
      <w:r w:rsidR="00A57CF6" w:rsidRPr="000459A3">
        <w:rPr>
          <w:rFonts w:ascii="Times New Roman" w:eastAsia="Calibri" w:hAnsi="Times New Roman" w:cs="Times New Roman"/>
          <w:color w:val="333333"/>
          <w:sz w:val="24"/>
          <w:szCs w:val="24"/>
        </w:rPr>
        <w:t>schools’</w:t>
      </w:r>
      <w:r w:rsidRPr="00305273">
        <w:rPr>
          <w:rFonts w:ascii="Times New Roman" w:eastAsia="Calibri" w:hAnsi="Times New Roman" w:cs="Times New Roman"/>
          <w:color w:val="333333"/>
          <w:sz w:val="24"/>
          <w:szCs w:val="24"/>
        </w:rPr>
        <w:t xml:space="preserve"> administration to get the juvenile back to school.Formally, police will arrest the youth and book him/her in their records then release the minor to leave with the parent. Police officers might also refer the juvenile to detention care awaiting the</w:t>
      </w:r>
      <w:r w:rsidRPr="00305273">
        <w:rPr>
          <w:rFonts w:ascii="Times New Roman" w:eastAsia="Calibri" w:hAnsi="Times New Roman" w:cs="Times New Roman"/>
          <w:color w:val="333333"/>
          <w:sz w:val="24"/>
          <w:szCs w:val="24"/>
        </w:rPr>
        <w:t xml:space="preserve"> arrival of the </w:t>
      </w:r>
      <w:r w:rsidR="00873327" w:rsidRPr="000459A3">
        <w:rPr>
          <w:rFonts w:ascii="Times New Roman" w:eastAsia="Calibri" w:hAnsi="Times New Roman" w:cs="Times New Roman"/>
          <w:color w:val="333333"/>
          <w:sz w:val="24"/>
          <w:szCs w:val="24"/>
        </w:rPr>
        <w:t>youth</w:t>
      </w:r>
      <w:r w:rsidR="00873327" w:rsidRPr="000459A3">
        <w:rPr>
          <w:rFonts w:ascii="Times New Roman" w:hAnsi="Times New Roman" w:cs="Times New Roman"/>
          <w:color w:val="222222"/>
          <w:sz w:val="24"/>
          <w:szCs w:val="24"/>
          <w:shd w:val="clear" w:color="auto" w:fill="FFFFFF"/>
        </w:rPr>
        <w:t xml:space="preserve"> (Champion, 2001)</w:t>
      </w:r>
      <w:r w:rsidRPr="00305273">
        <w:rPr>
          <w:rFonts w:ascii="Times New Roman" w:eastAsia="Calibri" w:hAnsi="Times New Roman" w:cs="Times New Roman"/>
          <w:color w:val="333333"/>
          <w:sz w:val="24"/>
          <w:szCs w:val="24"/>
        </w:rPr>
        <w:t>. The courts, however, protect all citizens from unlawful searches and seizures under the Fourth amendment laws.</w:t>
      </w: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Default="00F00B5E" w:rsidP="0005534A">
      <w:pPr>
        <w:spacing w:after="0" w:line="480" w:lineRule="auto"/>
        <w:ind w:firstLine="720"/>
        <w:jc w:val="both"/>
        <w:rPr>
          <w:rFonts w:ascii="Times New Roman" w:eastAsia="Calibri" w:hAnsi="Times New Roman" w:cs="Times New Roman"/>
          <w:color w:val="333333"/>
          <w:sz w:val="24"/>
          <w:szCs w:val="24"/>
        </w:rPr>
      </w:pPr>
    </w:p>
    <w:p w:rsidR="00F00B5E" w:rsidRPr="00305273" w:rsidRDefault="00F00B5E" w:rsidP="008318F5">
      <w:pPr>
        <w:spacing w:after="0" w:line="480" w:lineRule="auto"/>
        <w:jc w:val="both"/>
        <w:rPr>
          <w:rFonts w:ascii="Times New Roman" w:eastAsia="+mj-ea" w:hAnsi="Times New Roman" w:cs="Times New Roman"/>
          <w:color w:val="000000"/>
          <w:kern w:val="24"/>
          <w:sz w:val="24"/>
          <w:szCs w:val="24"/>
        </w:rPr>
      </w:pPr>
    </w:p>
    <w:p w:rsidR="0089076A" w:rsidRPr="000459A3" w:rsidRDefault="008318F5" w:rsidP="00F00B5E">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9076A" w:rsidRPr="000459A3" w:rsidRDefault="00D64E6F" w:rsidP="0005534A">
      <w:pPr>
        <w:spacing w:after="150" w:line="480" w:lineRule="auto"/>
        <w:ind w:left="720" w:hanging="720"/>
        <w:rPr>
          <w:rFonts w:ascii="Times New Roman" w:eastAsia="Calibri" w:hAnsi="Times New Roman" w:cs="Times New Roman"/>
          <w:color w:val="333333"/>
          <w:sz w:val="24"/>
          <w:szCs w:val="24"/>
        </w:rPr>
      </w:pPr>
      <w:r w:rsidRPr="000459A3">
        <w:rPr>
          <w:rFonts w:ascii="Times New Roman" w:hAnsi="Times New Roman" w:cs="Times New Roman"/>
          <w:color w:val="222222"/>
          <w:sz w:val="24"/>
          <w:szCs w:val="24"/>
          <w:shd w:val="clear" w:color="auto" w:fill="FFFFFF"/>
        </w:rPr>
        <w:t>Champion, D. J. (2001). </w:t>
      </w:r>
      <w:r w:rsidRPr="000459A3">
        <w:rPr>
          <w:rFonts w:ascii="Times New Roman" w:hAnsi="Times New Roman" w:cs="Times New Roman"/>
          <w:i/>
          <w:iCs/>
          <w:color w:val="222222"/>
          <w:sz w:val="24"/>
          <w:szCs w:val="24"/>
          <w:shd w:val="clear" w:color="auto" w:fill="FFFFFF"/>
        </w:rPr>
        <w:t>The juvenile justice system: Delinquency, processing, and the law</w:t>
      </w:r>
      <w:r w:rsidRPr="000459A3">
        <w:rPr>
          <w:rFonts w:ascii="Times New Roman" w:hAnsi="Times New Roman" w:cs="Times New Roman"/>
          <w:color w:val="222222"/>
          <w:sz w:val="24"/>
          <w:szCs w:val="24"/>
          <w:shd w:val="clear" w:color="auto" w:fill="FFFFFF"/>
        </w:rPr>
        <w:t xml:space="preserve">. </w:t>
      </w:r>
      <w:r w:rsidRPr="000459A3">
        <w:rPr>
          <w:rFonts w:ascii="Times New Roman" w:hAnsi="Times New Roman" w:cs="Times New Roman"/>
          <w:color w:val="222222"/>
          <w:sz w:val="24"/>
          <w:szCs w:val="24"/>
          <w:shd w:val="clear" w:color="auto" w:fill="FFFFFF"/>
        </w:rPr>
        <w:t>Upper Saddle River, NJ: Prentice-Hall.</w:t>
      </w:r>
    </w:p>
    <w:p w:rsidR="0089076A" w:rsidRPr="000459A3" w:rsidRDefault="0089076A" w:rsidP="0005534A">
      <w:pPr>
        <w:spacing w:after="150" w:line="480" w:lineRule="auto"/>
        <w:rPr>
          <w:rFonts w:ascii="Times New Roman" w:eastAsia="Calibri" w:hAnsi="Times New Roman" w:cs="Times New Roman"/>
          <w:color w:val="333333"/>
          <w:sz w:val="24"/>
          <w:szCs w:val="24"/>
        </w:rPr>
      </w:pPr>
    </w:p>
    <w:p w:rsidR="0089076A" w:rsidRPr="00305273" w:rsidRDefault="0089076A" w:rsidP="0005534A">
      <w:pPr>
        <w:spacing w:after="150" w:line="480" w:lineRule="auto"/>
        <w:rPr>
          <w:rFonts w:ascii="Times New Roman" w:eastAsia="Calibri" w:hAnsi="Times New Roman" w:cs="Times New Roman"/>
          <w:color w:val="333333"/>
          <w:sz w:val="24"/>
          <w:szCs w:val="24"/>
        </w:rPr>
      </w:pPr>
    </w:p>
    <w:p w:rsidR="00305273" w:rsidRPr="00305273" w:rsidRDefault="00305273" w:rsidP="0005534A">
      <w:pPr>
        <w:spacing w:after="150" w:line="480" w:lineRule="auto"/>
        <w:ind w:firstLine="720"/>
        <w:rPr>
          <w:rFonts w:ascii="Times New Roman" w:eastAsia="Calibri" w:hAnsi="Times New Roman" w:cs="Times New Roman"/>
          <w:b/>
          <w:color w:val="333333"/>
          <w:sz w:val="24"/>
          <w:szCs w:val="24"/>
        </w:rPr>
      </w:pPr>
    </w:p>
    <w:p w:rsidR="00ED4799" w:rsidRPr="000459A3" w:rsidRDefault="00ED4799" w:rsidP="0005534A">
      <w:pPr>
        <w:spacing w:after="0" w:line="480" w:lineRule="auto"/>
        <w:jc w:val="both"/>
        <w:rPr>
          <w:rFonts w:ascii="Times New Roman" w:eastAsia="Times New Roman" w:hAnsi="Times New Roman" w:cs="Times New Roman"/>
          <w:sz w:val="24"/>
          <w:szCs w:val="24"/>
        </w:rPr>
      </w:pPr>
    </w:p>
    <w:p w:rsidR="00ED4799" w:rsidRPr="000459A3" w:rsidRDefault="00ED4799" w:rsidP="0005534A">
      <w:pPr>
        <w:spacing w:after="0" w:line="480" w:lineRule="auto"/>
        <w:jc w:val="both"/>
        <w:rPr>
          <w:rFonts w:ascii="Times New Roman" w:eastAsia="Times New Roman" w:hAnsi="Times New Roman" w:cs="Times New Roman"/>
          <w:sz w:val="24"/>
          <w:szCs w:val="24"/>
        </w:rPr>
      </w:pPr>
    </w:p>
    <w:p w:rsidR="00ED4799" w:rsidRPr="000459A3" w:rsidRDefault="00ED4799" w:rsidP="0005534A">
      <w:pPr>
        <w:spacing w:after="0" w:line="480" w:lineRule="auto"/>
        <w:jc w:val="both"/>
        <w:rPr>
          <w:rFonts w:ascii="Times New Roman" w:eastAsia="Times New Roman" w:hAnsi="Times New Roman" w:cs="Times New Roman"/>
          <w:sz w:val="24"/>
          <w:szCs w:val="24"/>
        </w:rPr>
      </w:pPr>
    </w:p>
    <w:bookmarkEnd w:id="0"/>
    <w:p w:rsidR="00ED4799" w:rsidRPr="000459A3" w:rsidRDefault="00ED4799" w:rsidP="0005534A">
      <w:pPr>
        <w:spacing w:line="480" w:lineRule="auto"/>
        <w:jc w:val="both"/>
        <w:rPr>
          <w:rFonts w:ascii="Times New Roman" w:hAnsi="Times New Roman" w:cs="Times New Roman"/>
          <w:sz w:val="24"/>
          <w:szCs w:val="24"/>
        </w:rPr>
      </w:pPr>
    </w:p>
    <w:sectPr w:rsidR="00ED4799" w:rsidRPr="000459A3" w:rsidSect="00F00B5E">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4E6F" w:rsidRDefault="00D64E6F" w:rsidP="002A5605">
      <w:pPr>
        <w:spacing w:after="0" w:line="240" w:lineRule="auto"/>
      </w:pPr>
      <w:r>
        <w:separator/>
      </w:r>
    </w:p>
  </w:endnote>
  <w:endnote w:type="continuationSeparator" w:id="1">
    <w:p w:rsidR="00D64E6F" w:rsidRDefault="00D64E6F" w:rsidP="002A56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mj-ea">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4E6F" w:rsidRDefault="00D64E6F" w:rsidP="002A5605">
      <w:pPr>
        <w:spacing w:after="0" w:line="240" w:lineRule="auto"/>
      </w:pPr>
      <w:r>
        <w:separator/>
      </w:r>
    </w:p>
  </w:footnote>
  <w:footnote w:type="continuationSeparator" w:id="1">
    <w:p w:rsidR="00D64E6F" w:rsidRDefault="00D64E6F" w:rsidP="002A56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27" w:rsidRPr="00873327" w:rsidRDefault="008318F5" w:rsidP="00F00B5E">
    <w:pPr>
      <w:pStyle w:val="Header"/>
      <w:jc w:val="center"/>
      <w:rPr>
        <w:rFonts w:ascii="Times New Roman" w:hAnsi="Times New Roman" w:cs="Times New Roman"/>
        <w:sz w:val="24"/>
      </w:rPr>
    </w:pPr>
    <w:r>
      <w:rPr>
        <w:rFonts w:ascii="Times New Roman" w:hAnsi="Times New Roman" w:cs="Times New Roman"/>
        <w:sz w:val="24"/>
      </w:rPr>
      <w:t>CHAPTER 3-4 &amp; 5</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27" w:rsidRPr="00873327" w:rsidRDefault="00873327" w:rsidP="00F00B5E">
    <w:pPr>
      <w:pStyle w:val="Header"/>
      <w:jc w:val="right"/>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31624"/>
    <w:multiLevelType w:val="hybridMultilevel"/>
    <w:tmpl w:val="166C8316"/>
    <w:lvl w:ilvl="0" w:tplc="AF4A23A2">
      <w:start w:val="1"/>
      <w:numFmt w:val="bullet"/>
      <w:lvlText w:val="•"/>
      <w:lvlJc w:val="left"/>
      <w:pPr>
        <w:tabs>
          <w:tab w:val="num" w:pos="720"/>
        </w:tabs>
        <w:ind w:left="720" w:hanging="360"/>
      </w:pPr>
      <w:rPr>
        <w:rFonts w:ascii="Arial" w:hAnsi="Arial" w:hint="default"/>
      </w:rPr>
    </w:lvl>
    <w:lvl w:ilvl="1" w:tplc="7C16BBDE" w:tentative="1">
      <w:start w:val="1"/>
      <w:numFmt w:val="bullet"/>
      <w:lvlText w:val="•"/>
      <w:lvlJc w:val="left"/>
      <w:pPr>
        <w:tabs>
          <w:tab w:val="num" w:pos="1440"/>
        </w:tabs>
        <w:ind w:left="1440" w:hanging="360"/>
      </w:pPr>
      <w:rPr>
        <w:rFonts w:ascii="Arial" w:hAnsi="Arial" w:hint="default"/>
      </w:rPr>
    </w:lvl>
    <w:lvl w:ilvl="2" w:tplc="BDA01BEE" w:tentative="1">
      <w:start w:val="1"/>
      <w:numFmt w:val="bullet"/>
      <w:lvlText w:val="•"/>
      <w:lvlJc w:val="left"/>
      <w:pPr>
        <w:tabs>
          <w:tab w:val="num" w:pos="2160"/>
        </w:tabs>
        <w:ind w:left="2160" w:hanging="360"/>
      </w:pPr>
      <w:rPr>
        <w:rFonts w:ascii="Arial" w:hAnsi="Arial" w:hint="default"/>
      </w:rPr>
    </w:lvl>
    <w:lvl w:ilvl="3" w:tplc="BF06DCA4" w:tentative="1">
      <w:start w:val="1"/>
      <w:numFmt w:val="bullet"/>
      <w:lvlText w:val="•"/>
      <w:lvlJc w:val="left"/>
      <w:pPr>
        <w:tabs>
          <w:tab w:val="num" w:pos="2880"/>
        </w:tabs>
        <w:ind w:left="2880" w:hanging="360"/>
      </w:pPr>
      <w:rPr>
        <w:rFonts w:ascii="Arial" w:hAnsi="Arial" w:hint="default"/>
      </w:rPr>
    </w:lvl>
    <w:lvl w:ilvl="4" w:tplc="FA2C20D0" w:tentative="1">
      <w:start w:val="1"/>
      <w:numFmt w:val="bullet"/>
      <w:lvlText w:val="•"/>
      <w:lvlJc w:val="left"/>
      <w:pPr>
        <w:tabs>
          <w:tab w:val="num" w:pos="3600"/>
        </w:tabs>
        <w:ind w:left="3600" w:hanging="360"/>
      </w:pPr>
      <w:rPr>
        <w:rFonts w:ascii="Arial" w:hAnsi="Arial" w:hint="default"/>
      </w:rPr>
    </w:lvl>
    <w:lvl w:ilvl="5" w:tplc="3E5A8748" w:tentative="1">
      <w:start w:val="1"/>
      <w:numFmt w:val="bullet"/>
      <w:lvlText w:val="•"/>
      <w:lvlJc w:val="left"/>
      <w:pPr>
        <w:tabs>
          <w:tab w:val="num" w:pos="4320"/>
        </w:tabs>
        <w:ind w:left="4320" w:hanging="360"/>
      </w:pPr>
      <w:rPr>
        <w:rFonts w:ascii="Arial" w:hAnsi="Arial" w:hint="default"/>
      </w:rPr>
    </w:lvl>
    <w:lvl w:ilvl="6" w:tplc="49D4CB64" w:tentative="1">
      <w:start w:val="1"/>
      <w:numFmt w:val="bullet"/>
      <w:lvlText w:val="•"/>
      <w:lvlJc w:val="left"/>
      <w:pPr>
        <w:tabs>
          <w:tab w:val="num" w:pos="5040"/>
        </w:tabs>
        <w:ind w:left="5040" w:hanging="360"/>
      </w:pPr>
      <w:rPr>
        <w:rFonts w:ascii="Arial" w:hAnsi="Arial" w:hint="default"/>
      </w:rPr>
    </w:lvl>
    <w:lvl w:ilvl="7" w:tplc="71C61FCE" w:tentative="1">
      <w:start w:val="1"/>
      <w:numFmt w:val="bullet"/>
      <w:lvlText w:val="•"/>
      <w:lvlJc w:val="left"/>
      <w:pPr>
        <w:tabs>
          <w:tab w:val="num" w:pos="5760"/>
        </w:tabs>
        <w:ind w:left="5760" w:hanging="360"/>
      </w:pPr>
      <w:rPr>
        <w:rFonts w:ascii="Arial" w:hAnsi="Arial" w:hint="default"/>
      </w:rPr>
    </w:lvl>
    <w:lvl w:ilvl="8" w:tplc="9A427430" w:tentative="1">
      <w:start w:val="1"/>
      <w:numFmt w:val="bullet"/>
      <w:lvlText w:val="•"/>
      <w:lvlJc w:val="left"/>
      <w:pPr>
        <w:tabs>
          <w:tab w:val="num" w:pos="6480"/>
        </w:tabs>
        <w:ind w:left="6480" w:hanging="360"/>
      </w:pPr>
      <w:rPr>
        <w:rFonts w:ascii="Arial" w:hAnsi="Arial" w:hint="default"/>
      </w:rPr>
    </w:lvl>
  </w:abstractNum>
  <w:abstractNum w:abstractNumId="1">
    <w:nsid w:val="0A0D5251"/>
    <w:multiLevelType w:val="hybridMultilevel"/>
    <w:tmpl w:val="781C3EDA"/>
    <w:lvl w:ilvl="0" w:tplc="F6827126">
      <w:start w:val="1"/>
      <w:numFmt w:val="bullet"/>
      <w:lvlText w:val="•"/>
      <w:lvlJc w:val="left"/>
      <w:pPr>
        <w:tabs>
          <w:tab w:val="num" w:pos="720"/>
        </w:tabs>
        <w:ind w:left="720" w:hanging="360"/>
      </w:pPr>
      <w:rPr>
        <w:rFonts w:ascii="Arial" w:hAnsi="Arial" w:hint="default"/>
      </w:rPr>
    </w:lvl>
    <w:lvl w:ilvl="1" w:tplc="5FFEFAA0" w:tentative="1">
      <w:start w:val="1"/>
      <w:numFmt w:val="bullet"/>
      <w:lvlText w:val="•"/>
      <w:lvlJc w:val="left"/>
      <w:pPr>
        <w:tabs>
          <w:tab w:val="num" w:pos="1440"/>
        </w:tabs>
        <w:ind w:left="1440" w:hanging="360"/>
      </w:pPr>
      <w:rPr>
        <w:rFonts w:ascii="Arial" w:hAnsi="Arial" w:hint="default"/>
      </w:rPr>
    </w:lvl>
    <w:lvl w:ilvl="2" w:tplc="8B524A06" w:tentative="1">
      <w:start w:val="1"/>
      <w:numFmt w:val="bullet"/>
      <w:lvlText w:val="•"/>
      <w:lvlJc w:val="left"/>
      <w:pPr>
        <w:tabs>
          <w:tab w:val="num" w:pos="2160"/>
        </w:tabs>
        <w:ind w:left="2160" w:hanging="360"/>
      </w:pPr>
      <w:rPr>
        <w:rFonts w:ascii="Arial" w:hAnsi="Arial" w:hint="default"/>
      </w:rPr>
    </w:lvl>
    <w:lvl w:ilvl="3" w:tplc="1D84C19A" w:tentative="1">
      <w:start w:val="1"/>
      <w:numFmt w:val="bullet"/>
      <w:lvlText w:val="•"/>
      <w:lvlJc w:val="left"/>
      <w:pPr>
        <w:tabs>
          <w:tab w:val="num" w:pos="2880"/>
        </w:tabs>
        <w:ind w:left="2880" w:hanging="360"/>
      </w:pPr>
      <w:rPr>
        <w:rFonts w:ascii="Arial" w:hAnsi="Arial" w:hint="default"/>
      </w:rPr>
    </w:lvl>
    <w:lvl w:ilvl="4" w:tplc="BE9C1278" w:tentative="1">
      <w:start w:val="1"/>
      <w:numFmt w:val="bullet"/>
      <w:lvlText w:val="•"/>
      <w:lvlJc w:val="left"/>
      <w:pPr>
        <w:tabs>
          <w:tab w:val="num" w:pos="3600"/>
        </w:tabs>
        <w:ind w:left="3600" w:hanging="360"/>
      </w:pPr>
      <w:rPr>
        <w:rFonts w:ascii="Arial" w:hAnsi="Arial" w:hint="default"/>
      </w:rPr>
    </w:lvl>
    <w:lvl w:ilvl="5" w:tplc="C6067E32" w:tentative="1">
      <w:start w:val="1"/>
      <w:numFmt w:val="bullet"/>
      <w:lvlText w:val="•"/>
      <w:lvlJc w:val="left"/>
      <w:pPr>
        <w:tabs>
          <w:tab w:val="num" w:pos="4320"/>
        </w:tabs>
        <w:ind w:left="4320" w:hanging="360"/>
      </w:pPr>
      <w:rPr>
        <w:rFonts w:ascii="Arial" w:hAnsi="Arial" w:hint="default"/>
      </w:rPr>
    </w:lvl>
    <w:lvl w:ilvl="6" w:tplc="CFC2CFBC" w:tentative="1">
      <w:start w:val="1"/>
      <w:numFmt w:val="bullet"/>
      <w:lvlText w:val="•"/>
      <w:lvlJc w:val="left"/>
      <w:pPr>
        <w:tabs>
          <w:tab w:val="num" w:pos="5040"/>
        </w:tabs>
        <w:ind w:left="5040" w:hanging="360"/>
      </w:pPr>
      <w:rPr>
        <w:rFonts w:ascii="Arial" w:hAnsi="Arial" w:hint="default"/>
      </w:rPr>
    </w:lvl>
    <w:lvl w:ilvl="7" w:tplc="1DCA4776" w:tentative="1">
      <w:start w:val="1"/>
      <w:numFmt w:val="bullet"/>
      <w:lvlText w:val="•"/>
      <w:lvlJc w:val="left"/>
      <w:pPr>
        <w:tabs>
          <w:tab w:val="num" w:pos="5760"/>
        </w:tabs>
        <w:ind w:left="5760" w:hanging="360"/>
      </w:pPr>
      <w:rPr>
        <w:rFonts w:ascii="Arial" w:hAnsi="Arial" w:hint="default"/>
      </w:rPr>
    </w:lvl>
    <w:lvl w:ilvl="8" w:tplc="00E6C74E" w:tentative="1">
      <w:start w:val="1"/>
      <w:numFmt w:val="bullet"/>
      <w:lvlText w:val="•"/>
      <w:lvlJc w:val="left"/>
      <w:pPr>
        <w:tabs>
          <w:tab w:val="num" w:pos="6480"/>
        </w:tabs>
        <w:ind w:left="6480" w:hanging="360"/>
      </w:pPr>
      <w:rPr>
        <w:rFonts w:ascii="Arial" w:hAnsi="Arial" w:hint="default"/>
      </w:rPr>
    </w:lvl>
  </w:abstractNum>
  <w:abstractNum w:abstractNumId="2">
    <w:nsid w:val="0A516D0E"/>
    <w:multiLevelType w:val="hybridMultilevel"/>
    <w:tmpl w:val="01961D9E"/>
    <w:lvl w:ilvl="0" w:tplc="0E02C332">
      <w:start w:val="1"/>
      <w:numFmt w:val="bullet"/>
      <w:lvlText w:val="•"/>
      <w:lvlJc w:val="left"/>
      <w:pPr>
        <w:tabs>
          <w:tab w:val="num" w:pos="360"/>
        </w:tabs>
        <w:ind w:left="360" w:hanging="360"/>
      </w:pPr>
      <w:rPr>
        <w:rFonts w:ascii="Arial" w:hAnsi="Arial" w:hint="default"/>
      </w:rPr>
    </w:lvl>
    <w:lvl w:ilvl="1" w:tplc="E258DC9C" w:tentative="1">
      <w:start w:val="1"/>
      <w:numFmt w:val="bullet"/>
      <w:lvlText w:val="•"/>
      <w:lvlJc w:val="left"/>
      <w:pPr>
        <w:tabs>
          <w:tab w:val="num" w:pos="1080"/>
        </w:tabs>
        <w:ind w:left="1080" w:hanging="360"/>
      </w:pPr>
      <w:rPr>
        <w:rFonts w:ascii="Arial" w:hAnsi="Arial" w:hint="default"/>
      </w:rPr>
    </w:lvl>
    <w:lvl w:ilvl="2" w:tplc="E95C059C" w:tentative="1">
      <w:start w:val="1"/>
      <w:numFmt w:val="bullet"/>
      <w:lvlText w:val="•"/>
      <w:lvlJc w:val="left"/>
      <w:pPr>
        <w:tabs>
          <w:tab w:val="num" w:pos="1800"/>
        </w:tabs>
        <w:ind w:left="1800" w:hanging="360"/>
      </w:pPr>
      <w:rPr>
        <w:rFonts w:ascii="Arial" w:hAnsi="Arial" w:hint="default"/>
      </w:rPr>
    </w:lvl>
    <w:lvl w:ilvl="3" w:tplc="ABA2F39E" w:tentative="1">
      <w:start w:val="1"/>
      <w:numFmt w:val="bullet"/>
      <w:lvlText w:val="•"/>
      <w:lvlJc w:val="left"/>
      <w:pPr>
        <w:tabs>
          <w:tab w:val="num" w:pos="2520"/>
        </w:tabs>
        <w:ind w:left="2520" w:hanging="360"/>
      </w:pPr>
      <w:rPr>
        <w:rFonts w:ascii="Arial" w:hAnsi="Arial" w:hint="default"/>
      </w:rPr>
    </w:lvl>
    <w:lvl w:ilvl="4" w:tplc="825EF610" w:tentative="1">
      <w:start w:val="1"/>
      <w:numFmt w:val="bullet"/>
      <w:lvlText w:val="•"/>
      <w:lvlJc w:val="left"/>
      <w:pPr>
        <w:tabs>
          <w:tab w:val="num" w:pos="3240"/>
        </w:tabs>
        <w:ind w:left="3240" w:hanging="360"/>
      </w:pPr>
      <w:rPr>
        <w:rFonts w:ascii="Arial" w:hAnsi="Arial" w:hint="default"/>
      </w:rPr>
    </w:lvl>
    <w:lvl w:ilvl="5" w:tplc="7C928166" w:tentative="1">
      <w:start w:val="1"/>
      <w:numFmt w:val="bullet"/>
      <w:lvlText w:val="•"/>
      <w:lvlJc w:val="left"/>
      <w:pPr>
        <w:tabs>
          <w:tab w:val="num" w:pos="3960"/>
        </w:tabs>
        <w:ind w:left="3960" w:hanging="360"/>
      </w:pPr>
      <w:rPr>
        <w:rFonts w:ascii="Arial" w:hAnsi="Arial" w:hint="default"/>
      </w:rPr>
    </w:lvl>
    <w:lvl w:ilvl="6" w:tplc="88104FFC" w:tentative="1">
      <w:start w:val="1"/>
      <w:numFmt w:val="bullet"/>
      <w:lvlText w:val="•"/>
      <w:lvlJc w:val="left"/>
      <w:pPr>
        <w:tabs>
          <w:tab w:val="num" w:pos="4680"/>
        </w:tabs>
        <w:ind w:left="4680" w:hanging="360"/>
      </w:pPr>
      <w:rPr>
        <w:rFonts w:ascii="Arial" w:hAnsi="Arial" w:hint="default"/>
      </w:rPr>
    </w:lvl>
    <w:lvl w:ilvl="7" w:tplc="F4365094" w:tentative="1">
      <w:start w:val="1"/>
      <w:numFmt w:val="bullet"/>
      <w:lvlText w:val="•"/>
      <w:lvlJc w:val="left"/>
      <w:pPr>
        <w:tabs>
          <w:tab w:val="num" w:pos="5400"/>
        </w:tabs>
        <w:ind w:left="5400" w:hanging="360"/>
      </w:pPr>
      <w:rPr>
        <w:rFonts w:ascii="Arial" w:hAnsi="Arial" w:hint="default"/>
      </w:rPr>
    </w:lvl>
    <w:lvl w:ilvl="8" w:tplc="D2BE67E0" w:tentative="1">
      <w:start w:val="1"/>
      <w:numFmt w:val="bullet"/>
      <w:lvlText w:val="•"/>
      <w:lvlJc w:val="left"/>
      <w:pPr>
        <w:tabs>
          <w:tab w:val="num" w:pos="6120"/>
        </w:tabs>
        <w:ind w:left="6120" w:hanging="360"/>
      </w:pPr>
      <w:rPr>
        <w:rFonts w:ascii="Arial" w:hAnsi="Arial" w:hint="default"/>
      </w:rPr>
    </w:lvl>
  </w:abstractNum>
  <w:abstractNum w:abstractNumId="3">
    <w:nsid w:val="2C0C041C"/>
    <w:multiLevelType w:val="hybridMultilevel"/>
    <w:tmpl w:val="96C4546E"/>
    <w:lvl w:ilvl="0" w:tplc="260045C2">
      <w:start w:val="1"/>
      <w:numFmt w:val="bullet"/>
      <w:lvlText w:val="•"/>
      <w:lvlJc w:val="left"/>
      <w:pPr>
        <w:tabs>
          <w:tab w:val="num" w:pos="720"/>
        </w:tabs>
        <w:ind w:left="720" w:hanging="360"/>
      </w:pPr>
      <w:rPr>
        <w:rFonts w:ascii="Arial" w:hAnsi="Arial" w:hint="default"/>
      </w:rPr>
    </w:lvl>
    <w:lvl w:ilvl="1" w:tplc="89028D58" w:tentative="1">
      <w:start w:val="1"/>
      <w:numFmt w:val="bullet"/>
      <w:lvlText w:val="•"/>
      <w:lvlJc w:val="left"/>
      <w:pPr>
        <w:tabs>
          <w:tab w:val="num" w:pos="1440"/>
        </w:tabs>
        <w:ind w:left="1440" w:hanging="360"/>
      </w:pPr>
      <w:rPr>
        <w:rFonts w:ascii="Arial" w:hAnsi="Arial" w:hint="default"/>
      </w:rPr>
    </w:lvl>
    <w:lvl w:ilvl="2" w:tplc="016038BA" w:tentative="1">
      <w:start w:val="1"/>
      <w:numFmt w:val="bullet"/>
      <w:lvlText w:val="•"/>
      <w:lvlJc w:val="left"/>
      <w:pPr>
        <w:tabs>
          <w:tab w:val="num" w:pos="2160"/>
        </w:tabs>
        <w:ind w:left="2160" w:hanging="360"/>
      </w:pPr>
      <w:rPr>
        <w:rFonts w:ascii="Arial" w:hAnsi="Arial" w:hint="default"/>
      </w:rPr>
    </w:lvl>
    <w:lvl w:ilvl="3" w:tplc="8D4ADC1A" w:tentative="1">
      <w:start w:val="1"/>
      <w:numFmt w:val="bullet"/>
      <w:lvlText w:val="•"/>
      <w:lvlJc w:val="left"/>
      <w:pPr>
        <w:tabs>
          <w:tab w:val="num" w:pos="2880"/>
        </w:tabs>
        <w:ind w:left="2880" w:hanging="360"/>
      </w:pPr>
      <w:rPr>
        <w:rFonts w:ascii="Arial" w:hAnsi="Arial" w:hint="default"/>
      </w:rPr>
    </w:lvl>
    <w:lvl w:ilvl="4" w:tplc="4A18E334" w:tentative="1">
      <w:start w:val="1"/>
      <w:numFmt w:val="bullet"/>
      <w:lvlText w:val="•"/>
      <w:lvlJc w:val="left"/>
      <w:pPr>
        <w:tabs>
          <w:tab w:val="num" w:pos="3600"/>
        </w:tabs>
        <w:ind w:left="3600" w:hanging="360"/>
      </w:pPr>
      <w:rPr>
        <w:rFonts w:ascii="Arial" w:hAnsi="Arial" w:hint="default"/>
      </w:rPr>
    </w:lvl>
    <w:lvl w:ilvl="5" w:tplc="CA9A1098" w:tentative="1">
      <w:start w:val="1"/>
      <w:numFmt w:val="bullet"/>
      <w:lvlText w:val="•"/>
      <w:lvlJc w:val="left"/>
      <w:pPr>
        <w:tabs>
          <w:tab w:val="num" w:pos="4320"/>
        </w:tabs>
        <w:ind w:left="4320" w:hanging="360"/>
      </w:pPr>
      <w:rPr>
        <w:rFonts w:ascii="Arial" w:hAnsi="Arial" w:hint="default"/>
      </w:rPr>
    </w:lvl>
    <w:lvl w:ilvl="6" w:tplc="0ADAB69C" w:tentative="1">
      <w:start w:val="1"/>
      <w:numFmt w:val="bullet"/>
      <w:lvlText w:val="•"/>
      <w:lvlJc w:val="left"/>
      <w:pPr>
        <w:tabs>
          <w:tab w:val="num" w:pos="5040"/>
        </w:tabs>
        <w:ind w:left="5040" w:hanging="360"/>
      </w:pPr>
      <w:rPr>
        <w:rFonts w:ascii="Arial" w:hAnsi="Arial" w:hint="default"/>
      </w:rPr>
    </w:lvl>
    <w:lvl w:ilvl="7" w:tplc="0C927704" w:tentative="1">
      <w:start w:val="1"/>
      <w:numFmt w:val="bullet"/>
      <w:lvlText w:val="•"/>
      <w:lvlJc w:val="left"/>
      <w:pPr>
        <w:tabs>
          <w:tab w:val="num" w:pos="5760"/>
        </w:tabs>
        <w:ind w:left="5760" w:hanging="360"/>
      </w:pPr>
      <w:rPr>
        <w:rFonts w:ascii="Arial" w:hAnsi="Arial" w:hint="default"/>
      </w:rPr>
    </w:lvl>
    <w:lvl w:ilvl="8" w:tplc="63F2BE5C" w:tentative="1">
      <w:start w:val="1"/>
      <w:numFmt w:val="bullet"/>
      <w:lvlText w:val="•"/>
      <w:lvlJc w:val="left"/>
      <w:pPr>
        <w:tabs>
          <w:tab w:val="num" w:pos="6480"/>
        </w:tabs>
        <w:ind w:left="6480" w:hanging="360"/>
      </w:pPr>
      <w:rPr>
        <w:rFonts w:ascii="Arial" w:hAnsi="Arial" w:hint="default"/>
      </w:rPr>
    </w:lvl>
  </w:abstractNum>
  <w:abstractNum w:abstractNumId="4">
    <w:nsid w:val="7F7805AB"/>
    <w:multiLevelType w:val="hybridMultilevel"/>
    <w:tmpl w:val="673E434A"/>
    <w:lvl w:ilvl="0" w:tplc="ABBA8D74">
      <w:start w:val="1"/>
      <w:numFmt w:val="bullet"/>
      <w:lvlText w:val="•"/>
      <w:lvlJc w:val="left"/>
      <w:pPr>
        <w:tabs>
          <w:tab w:val="num" w:pos="720"/>
        </w:tabs>
        <w:ind w:left="720" w:hanging="360"/>
      </w:pPr>
      <w:rPr>
        <w:rFonts w:ascii="Arial" w:hAnsi="Arial" w:hint="default"/>
      </w:rPr>
    </w:lvl>
    <w:lvl w:ilvl="1" w:tplc="29F2B7BE" w:tentative="1">
      <w:start w:val="1"/>
      <w:numFmt w:val="bullet"/>
      <w:lvlText w:val="•"/>
      <w:lvlJc w:val="left"/>
      <w:pPr>
        <w:tabs>
          <w:tab w:val="num" w:pos="1440"/>
        </w:tabs>
        <w:ind w:left="1440" w:hanging="360"/>
      </w:pPr>
      <w:rPr>
        <w:rFonts w:ascii="Arial" w:hAnsi="Arial" w:hint="default"/>
      </w:rPr>
    </w:lvl>
    <w:lvl w:ilvl="2" w:tplc="79FC49C0" w:tentative="1">
      <w:start w:val="1"/>
      <w:numFmt w:val="bullet"/>
      <w:lvlText w:val="•"/>
      <w:lvlJc w:val="left"/>
      <w:pPr>
        <w:tabs>
          <w:tab w:val="num" w:pos="2160"/>
        </w:tabs>
        <w:ind w:left="2160" w:hanging="360"/>
      </w:pPr>
      <w:rPr>
        <w:rFonts w:ascii="Arial" w:hAnsi="Arial" w:hint="default"/>
      </w:rPr>
    </w:lvl>
    <w:lvl w:ilvl="3" w:tplc="AC246850" w:tentative="1">
      <w:start w:val="1"/>
      <w:numFmt w:val="bullet"/>
      <w:lvlText w:val="•"/>
      <w:lvlJc w:val="left"/>
      <w:pPr>
        <w:tabs>
          <w:tab w:val="num" w:pos="2880"/>
        </w:tabs>
        <w:ind w:left="2880" w:hanging="360"/>
      </w:pPr>
      <w:rPr>
        <w:rFonts w:ascii="Arial" w:hAnsi="Arial" w:hint="default"/>
      </w:rPr>
    </w:lvl>
    <w:lvl w:ilvl="4" w:tplc="41F241EA" w:tentative="1">
      <w:start w:val="1"/>
      <w:numFmt w:val="bullet"/>
      <w:lvlText w:val="•"/>
      <w:lvlJc w:val="left"/>
      <w:pPr>
        <w:tabs>
          <w:tab w:val="num" w:pos="3600"/>
        </w:tabs>
        <w:ind w:left="3600" w:hanging="360"/>
      </w:pPr>
      <w:rPr>
        <w:rFonts w:ascii="Arial" w:hAnsi="Arial" w:hint="default"/>
      </w:rPr>
    </w:lvl>
    <w:lvl w:ilvl="5" w:tplc="1E0C17F6" w:tentative="1">
      <w:start w:val="1"/>
      <w:numFmt w:val="bullet"/>
      <w:lvlText w:val="•"/>
      <w:lvlJc w:val="left"/>
      <w:pPr>
        <w:tabs>
          <w:tab w:val="num" w:pos="4320"/>
        </w:tabs>
        <w:ind w:left="4320" w:hanging="360"/>
      </w:pPr>
      <w:rPr>
        <w:rFonts w:ascii="Arial" w:hAnsi="Arial" w:hint="default"/>
      </w:rPr>
    </w:lvl>
    <w:lvl w:ilvl="6" w:tplc="B66CF200" w:tentative="1">
      <w:start w:val="1"/>
      <w:numFmt w:val="bullet"/>
      <w:lvlText w:val="•"/>
      <w:lvlJc w:val="left"/>
      <w:pPr>
        <w:tabs>
          <w:tab w:val="num" w:pos="5040"/>
        </w:tabs>
        <w:ind w:left="5040" w:hanging="360"/>
      </w:pPr>
      <w:rPr>
        <w:rFonts w:ascii="Arial" w:hAnsi="Arial" w:hint="default"/>
      </w:rPr>
    </w:lvl>
    <w:lvl w:ilvl="7" w:tplc="AC9A111E" w:tentative="1">
      <w:start w:val="1"/>
      <w:numFmt w:val="bullet"/>
      <w:lvlText w:val="•"/>
      <w:lvlJc w:val="left"/>
      <w:pPr>
        <w:tabs>
          <w:tab w:val="num" w:pos="5760"/>
        </w:tabs>
        <w:ind w:left="5760" w:hanging="360"/>
      </w:pPr>
      <w:rPr>
        <w:rFonts w:ascii="Arial" w:hAnsi="Arial" w:hint="default"/>
      </w:rPr>
    </w:lvl>
    <w:lvl w:ilvl="8" w:tplc="084E013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D4799"/>
    <w:rsid w:val="00003A35"/>
    <w:rsid w:val="000459A3"/>
    <w:rsid w:val="0005534A"/>
    <w:rsid w:val="0006234F"/>
    <w:rsid w:val="000F5219"/>
    <w:rsid w:val="00142CFF"/>
    <w:rsid w:val="001F3C5D"/>
    <w:rsid w:val="00275C06"/>
    <w:rsid w:val="002A5605"/>
    <w:rsid w:val="00305273"/>
    <w:rsid w:val="0035137C"/>
    <w:rsid w:val="003D7037"/>
    <w:rsid w:val="00464BD4"/>
    <w:rsid w:val="004E514B"/>
    <w:rsid w:val="004F627F"/>
    <w:rsid w:val="00522A91"/>
    <w:rsid w:val="005B7162"/>
    <w:rsid w:val="006A051E"/>
    <w:rsid w:val="00712F2B"/>
    <w:rsid w:val="00765E45"/>
    <w:rsid w:val="007A65A5"/>
    <w:rsid w:val="00810CE1"/>
    <w:rsid w:val="008318F5"/>
    <w:rsid w:val="00873327"/>
    <w:rsid w:val="0089076A"/>
    <w:rsid w:val="008E2ABE"/>
    <w:rsid w:val="00A57CF6"/>
    <w:rsid w:val="00B5521B"/>
    <w:rsid w:val="00B8389C"/>
    <w:rsid w:val="00C76625"/>
    <w:rsid w:val="00CE27D0"/>
    <w:rsid w:val="00D51D9E"/>
    <w:rsid w:val="00D64E6F"/>
    <w:rsid w:val="00D7385D"/>
    <w:rsid w:val="00D906A5"/>
    <w:rsid w:val="00E14721"/>
    <w:rsid w:val="00E97BDA"/>
    <w:rsid w:val="00ED4799"/>
    <w:rsid w:val="00F00B5E"/>
    <w:rsid w:val="00F431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6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D4799"/>
  </w:style>
  <w:style w:type="paragraph" w:styleId="ListParagraph">
    <w:name w:val="List Paragraph"/>
    <w:basedOn w:val="Normal"/>
    <w:uiPriority w:val="34"/>
    <w:qFormat/>
    <w:rsid w:val="005B7162"/>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89076A"/>
    <w:pPr>
      <w:spacing w:after="0" w:line="240" w:lineRule="auto"/>
    </w:pPr>
  </w:style>
  <w:style w:type="paragraph" w:styleId="Header">
    <w:name w:val="header"/>
    <w:basedOn w:val="Normal"/>
    <w:link w:val="HeaderChar"/>
    <w:uiPriority w:val="99"/>
    <w:unhideWhenUsed/>
    <w:rsid w:val="00873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27"/>
  </w:style>
  <w:style w:type="paragraph" w:styleId="Footer">
    <w:name w:val="footer"/>
    <w:basedOn w:val="Normal"/>
    <w:link w:val="FooterChar"/>
    <w:uiPriority w:val="99"/>
    <w:unhideWhenUsed/>
    <w:rsid w:val="00873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327"/>
  </w:style>
  <w:style w:type="paragraph" w:styleId="BalloonText">
    <w:name w:val="Balloon Text"/>
    <w:basedOn w:val="Normal"/>
    <w:link w:val="BalloonTextChar"/>
    <w:uiPriority w:val="99"/>
    <w:semiHidden/>
    <w:unhideWhenUsed/>
    <w:rsid w:val="00F00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1235</Words>
  <Characters>7041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8260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2020-07-01T13:20:00Z</dcterms:created>
  <dcterms:modified xsi:type="dcterms:W3CDTF">2020-07-01T13:20:00Z</dcterms:modified>
</cp:coreProperties>
</file>