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047" w:rsidRDefault="008C4047" w:rsidP="008C4047">
      <w:pPr>
        <w:spacing w:line="480" w:lineRule="auto"/>
        <w:jc w:val="center"/>
      </w:pPr>
    </w:p>
    <w:p w:rsidR="008C4047" w:rsidRDefault="008C4047" w:rsidP="008C4047">
      <w:pPr>
        <w:spacing w:line="480" w:lineRule="auto"/>
        <w:jc w:val="center"/>
      </w:pPr>
    </w:p>
    <w:p w:rsidR="008C4047" w:rsidRDefault="008C4047" w:rsidP="008C4047">
      <w:pPr>
        <w:spacing w:line="480" w:lineRule="auto"/>
        <w:jc w:val="center"/>
      </w:pPr>
    </w:p>
    <w:p w:rsidR="008C4047" w:rsidRDefault="008C4047" w:rsidP="008C4047">
      <w:pPr>
        <w:spacing w:line="480" w:lineRule="auto"/>
        <w:jc w:val="center"/>
      </w:pPr>
    </w:p>
    <w:p w:rsidR="008C4047" w:rsidRDefault="008C4047" w:rsidP="008C4047">
      <w:pPr>
        <w:spacing w:line="480" w:lineRule="auto"/>
        <w:jc w:val="center"/>
      </w:pPr>
    </w:p>
    <w:p w:rsidR="008C4047" w:rsidRDefault="008C4047" w:rsidP="008C4047">
      <w:pPr>
        <w:spacing w:line="480" w:lineRule="auto"/>
        <w:jc w:val="center"/>
      </w:pPr>
    </w:p>
    <w:p w:rsidR="008C4047" w:rsidRPr="008C4047" w:rsidRDefault="008C4047" w:rsidP="008C4047">
      <w:pPr>
        <w:spacing w:line="480" w:lineRule="auto"/>
        <w:jc w:val="center"/>
      </w:pPr>
      <w:r w:rsidRPr="008C4047">
        <w:t>Chipotle Legal and Ethical Issues</w:t>
      </w:r>
    </w:p>
    <w:p w:rsidR="008C4047" w:rsidRPr="008C4047" w:rsidRDefault="008C4047" w:rsidP="008C4047">
      <w:pPr>
        <w:spacing w:line="480" w:lineRule="auto"/>
        <w:jc w:val="center"/>
      </w:pPr>
      <w:r w:rsidRPr="008C4047">
        <w:t>Name</w:t>
      </w:r>
    </w:p>
    <w:p w:rsidR="008C4047" w:rsidRPr="008C4047" w:rsidRDefault="008C4047" w:rsidP="008C4047">
      <w:pPr>
        <w:spacing w:line="480" w:lineRule="auto"/>
        <w:jc w:val="center"/>
      </w:pPr>
      <w:r w:rsidRPr="008C4047">
        <w:t>Institution</w:t>
      </w:r>
    </w:p>
    <w:p w:rsidR="008C4047" w:rsidRPr="008C4047" w:rsidRDefault="008C4047" w:rsidP="008C4047">
      <w:pPr>
        <w:spacing w:line="480" w:lineRule="auto"/>
        <w:jc w:val="center"/>
      </w:pPr>
      <w:r w:rsidRPr="008C4047">
        <w:t>Course Information</w:t>
      </w:r>
    </w:p>
    <w:p w:rsidR="008C4047" w:rsidRPr="008C4047" w:rsidRDefault="008C4047" w:rsidP="008C4047">
      <w:pPr>
        <w:spacing w:line="480" w:lineRule="auto"/>
        <w:jc w:val="center"/>
      </w:pPr>
      <w:r w:rsidRPr="008C4047">
        <w:t>Date</w:t>
      </w:r>
    </w:p>
    <w:p w:rsidR="008C4047" w:rsidRDefault="008C4047" w:rsidP="008C4047">
      <w:pPr>
        <w:spacing w:line="480" w:lineRule="auto"/>
      </w:pPr>
    </w:p>
    <w:p w:rsidR="008C4047" w:rsidRDefault="008C4047" w:rsidP="008C4047">
      <w:pPr>
        <w:spacing w:line="480" w:lineRule="auto"/>
      </w:pPr>
    </w:p>
    <w:p w:rsidR="008C4047" w:rsidRDefault="008C4047" w:rsidP="008C4047">
      <w:pPr>
        <w:spacing w:line="480" w:lineRule="auto"/>
      </w:pPr>
    </w:p>
    <w:p w:rsidR="008C4047" w:rsidRDefault="008C4047" w:rsidP="008C4047">
      <w:pPr>
        <w:spacing w:line="480" w:lineRule="auto"/>
      </w:pPr>
    </w:p>
    <w:p w:rsidR="008C4047" w:rsidRDefault="008C4047" w:rsidP="008C4047">
      <w:pPr>
        <w:spacing w:line="480" w:lineRule="auto"/>
      </w:pPr>
    </w:p>
    <w:p w:rsidR="008C4047" w:rsidRDefault="008C4047" w:rsidP="008C4047">
      <w:pPr>
        <w:spacing w:line="480" w:lineRule="auto"/>
      </w:pPr>
    </w:p>
    <w:p w:rsidR="008C4047" w:rsidRPr="008C4047" w:rsidRDefault="008C4047" w:rsidP="008C4047">
      <w:pPr>
        <w:spacing w:line="480" w:lineRule="auto"/>
        <w:jc w:val="center"/>
      </w:pPr>
      <w:r w:rsidRPr="008C4047">
        <w:lastRenderedPageBreak/>
        <w:t>Chipotle Legal and Ethical Issues</w:t>
      </w:r>
    </w:p>
    <w:p w:rsidR="000506D1" w:rsidRPr="008C4047" w:rsidRDefault="000506D1" w:rsidP="008C4047">
      <w:pPr>
        <w:spacing w:line="480" w:lineRule="auto"/>
        <w:ind w:firstLine="720"/>
      </w:pPr>
      <w:r w:rsidRPr="008C4047">
        <w:t xml:space="preserve">Chipotle Mexican Grill (CMG) is an American chain of fast casual restaurants with branches in the United States, United Kingdom, Germany, France, and Canada. The restaurant chain focuses on tacos and burritos. It is headquartered in Denver, Colorado and is listed on the New York Stock Exchange under its ticker symbol CMG. </w:t>
      </w:r>
      <w:r w:rsidR="00157151" w:rsidRPr="008C4047">
        <w:t>Chipotle’s menu consists of four primary items: burritos, tacos, salads, and bowls. This strategy is in line with the vision by its founder Steve Ells to keep the menu focused on only a few items because it would allow the restaurant chain to prepare those food items better than everybody else.</w:t>
      </w:r>
      <w:r w:rsidR="00520A97" w:rsidRPr="008C4047">
        <w:t xml:space="preserve"> The company has faced a number of legal and ethical issues during the last decade as the Department of Labor has become increasingly strict on worker protection laws and health hazards.</w:t>
      </w:r>
    </w:p>
    <w:p w:rsidR="00665663" w:rsidRPr="008C4047" w:rsidRDefault="00C818AF" w:rsidP="008C4047">
      <w:pPr>
        <w:spacing w:line="480" w:lineRule="auto"/>
        <w:ind w:firstLine="720"/>
      </w:pPr>
      <w:r w:rsidRPr="008C4047">
        <w:t>The company has faced issues surrounding its adherence to fair employment practices, consumer safety and fair workplace conditions. Through the Whistleblower Protection Program enforced by the Occupational Safety and Health Administration (OSHA), fair workplace conditions are protected with specific focus on free speech for employees</w:t>
      </w:r>
      <w:r w:rsidR="00A0348D" w:rsidRPr="008C4047">
        <w:t xml:space="preserve"> (Kraakman &amp; Armour, 2017, pp. 119)</w:t>
      </w:r>
      <w:r w:rsidRPr="008C4047">
        <w:t>. Federal statutes help to protect employees who report their employers for violating the law. Employees may fear losing their jobs or facing other repercussions if they highlight illegalities committee by their employers. This was the case in 2016 when Chipotle fired an employee named James Kennedy because he posted in social media about the unfair hourly wages at the company</w:t>
      </w:r>
      <w:r w:rsidR="00A0348D" w:rsidRPr="008C4047">
        <w:t xml:space="preserve"> (Walker &amp; Merkley, 2017, pp. 27)</w:t>
      </w:r>
      <w:r w:rsidRPr="008C4047">
        <w:t xml:space="preserve">. Chipotle was found in violation of labor laws which protected free speech and whistle-blowing. </w:t>
      </w:r>
      <w:r w:rsidR="00E92A72" w:rsidRPr="008C4047">
        <w:t xml:space="preserve">The company was also determined to have failed to comply with federal laws which require companies to avoid hiring or dismissing employees in a discriminatory manner. </w:t>
      </w:r>
      <w:r w:rsidRPr="008C4047">
        <w:t>Fair employment practices are protected under Title VII of the Civil Rights Act of 1964 and the Lily Ledbetter Fair Pay Act of 2009</w:t>
      </w:r>
      <w:r w:rsidR="008C4047" w:rsidRPr="008C4047">
        <w:t xml:space="preserve"> </w:t>
      </w:r>
      <w:r w:rsidR="008C4047" w:rsidRPr="008C4047">
        <w:lastRenderedPageBreak/>
        <w:t>(Kraakman &amp; Armour, 2017, pp. 85)</w:t>
      </w:r>
      <w:r w:rsidRPr="008C4047">
        <w:t xml:space="preserve">. These statutes help to </w:t>
      </w:r>
      <w:r w:rsidR="00296B25" w:rsidRPr="008C4047">
        <w:t xml:space="preserve">protect against employment-based discrimination on the basis of race, religion, color, sex, lifestyle choices or nationality. </w:t>
      </w:r>
      <w:r w:rsidR="007E4C86" w:rsidRPr="008C4047">
        <w:t>Chipotle was found to have violated these laws when they fired three managers on the basis of their female gender</w:t>
      </w:r>
      <w:r w:rsidR="008C4047" w:rsidRPr="008C4047">
        <w:t xml:space="preserve"> (Walker &amp; Merkley, 2017, pp. 25)</w:t>
      </w:r>
      <w:r w:rsidR="007E4C86" w:rsidRPr="008C4047">
        <w:t xml:space="preserve">. One was fired after three months of maternity leave, which is protected under the Family and Medical Leave Act (FMLA). </w:t>
      </w:r>
      <w:r w:rsidR="00E92A72" w:rsidRPr="008C4047">
        <w:t>Chipotle was also found to have hired hundreds of undocumented workers</w:t>
      </w:r>
      <w:r w:rsidR="00665663" w:rsidRPr="008C4047">
        <w:t xml:space="preserve"> in 2010 and 2011</w:t>
      </w:r>
      <w:r w:rsidR="008C4047" w:rsidRPr="008C4047">
        <w:t xml:space="preserve"> (Walker &amp; Merkley, 2017, pp. 25)</w:t>
      </w:r>
      <w:r w:rsidR="00E92A72" w:rsidRPr="008C4047">
        <w:t xml:space="preserve">. </w:t>
      </w:r>
      <w:r w:rsidR="00665663" w:rsidRPr="008C4047">
        <w:t xml:space="preserve">The company fired these undocumented workers when the Department of Homeland Security conducted an audit on Chipotle employees. </w:t>
      </w:r>
      <w:r w:rsidR="00E92A72" w:rsidRPr="008C4047">
        <w:t xml:space="preserve">It presented an ethical issue in that the company was hiring illegal immigrants because it would help keep the company </w:t>
      </w:r>
      <w:r w:rsidR="00665663" w:rsidRPr="008C4047">
        <w:t xml:space="preserve">expenses at a low rate. If the company had </w:t>
      </w:r>
      <w:r w:rsidR="0053616C" w:rsidRPr="008C4047">
        <w:t>chosen to hire legal workers</w:t>
      </w:r>
      <w:r w:rsidR="00665663" w:rsidRPr="008C4047">
        <w:t xml:space="preserve"> without unreasonable consideration of national background, it would likely have had to pay its employees higher wages. The company instead focused on recruiting illegal immigrants because those workers would not have bargaining power as most Americans or legal immigrants would have.</w:t>
      </w:r>
      <w:r w:rsidR="00EA07D9" w:rsidRPr="008C4047">
        <w:t xml:space="preserve"> This is a legal and ethical issue that has affected numerous companies in the food industry, whereby companies seek any possible measures to cut down on the expenses incurred.</w:t>
      </w:r>
      <w:r w:rsidR="0053616C" w:rsidRPr="008C4047">
        <w:t xml:space="preserve"> </w:t>
      </w:r>
    </w:p>
    <w:p w:rsidR="00C818AF" w:rsidRPr="008C4047" w:rsidRDefault="00A7446D" w:rsidP="008C4047">
      <w:pPr>
        <w:spacing w:line="480" w:lineRule="auto"/>
        <w:ind w:firstLine="720"/>
      </w:pPr>
      <w:r w:rsidRPr="008C4047">
        <w:t xml:space="preserve">The company operates with various internal policies which every employee is required to observe. </w:t>
      </w:r>
      <w:r w:rsidR="0072162B" w:rsidRPr="008C4047">
        <w:t>The National Labor Relations Board (NLRB) took issue with Chipotle on several company policies which were found to violate labor laws.</w:t>
      </w:r>
      <w:r w:rsidR="0075514E" w:rsidRPr="008C4047">
        <w:t xml:space="preserve"> The first was its confidentiality policy which unlawfully limits the use of the company name, meaning that employees are not generally allowed to post about company illegalities on social media</w:t>
      </w:r>
      <w:r w:rsidR="008C4047" w:rsidRPr="008C4047">
        <w:t xml:space="preserve"> (Walker &amp; Merkley, 2017, pp. 29)</w:t>
      </w:r>
      <w:r w:rsidR="0075514E" w:rsidRPr="008C4047">
        <w:t xml:space="preserve">. Another policy </w:t>
      </w:r>
      <w:r w:rsidR="00D36078" w:rsidRPr="008C4047">
        <w:t>was one</w:t>
      </w:r>
      <w:r w:rsidR="0075514E" w:rsidRPr="008C4047">
        <w:t xml:space="preserve"> which prohibited employees from public discussion of politics or religion</w:t>
      </w:r>
      <w:r w:rsidR="008C4047" w:rsidRPr="008C4047">
        <w:t xml:space="preserve"> (Walker &amp; Merkley, 2017, pp. 29)</w:t>
      </w:r>
      <w:r w:rsidR="0075514E" w:rsidRPr="008C4047">
        <w:t xml:space="preserve">. </w:t>
      </w:r>
      <w:r w:rsidR="00D36078" w:rsidRPr="008C4047">
        <w:t xml:space="preserve">This policy created unfair conditions for employees whereby they could not engage even in casual discussion of these topics. The third contentious </w:t>
      </w:r>
      <w:r w:rsidR="00D36078" w:rsidRPr="008C4047">
        <w:lastRenderedPageBreak/>
        <w:t>issue was a policy which prohibited employees from soliciting support of coworkers against a workplace policy in visual or hearing range of customers</w:t>
      </w:r>
      <w:r w:rsidR="008C4047" w:rsidRPr="008C4047">
        <w:t xml:space="preserve"> (Walker &amp; Merkley, 2017, pp. 29)</w:t>
      </w:r>
      <w:r w:rsidR="00D36078" w:rsidRPr="008C4047">
        <w:t>. It meant that employees who sought to raise the support of fellow employees against unwelcome company practices could generally not do so on company premises as their branches tend to be b</w:t>
      </w:r>
      <w:r w:rsidR="002F06EE" w:rsidRPr="008C4047">
        <w:t>usy for most of the day</w:t>
      </w:r>
      <w:r w:rsidR="00D36078" w:rsidRPr="008C4047">
        <w:t>.</w:t>
      </w:r>
      <w:r w:rsidR="002F06EE" w:rsidRPr="008C4047">
        <w:t xml:space="preserve"> These legal issues continue to affect Chipotle to this day.</w:t>
      </w:r>
    </w:p>
    <w:p w:rsidR="000506D1" w:rsidRPr="008C4047" w:rsidRDefault="000506D1" w:rsidP="008C4047">
      <w:pPr>
        <w:spacing w:line="480" w:lineRule="auto"/>
        <w:ind w:firstLine="720"/>
      </w:pPr>
      <w:r w:rsidRPr="008C4047">
        <w:t xml:space="preserve">The </w:t>
      </w:r>
      <w:r w:rsidR="002F06EE" w:rsidRPr="008C4047">
        <w:t xml:space="preserve">health </w:t>
      </w:r>
      <w:r w:rsidRPr="008C4047">
        <w:t>situation at Chipotle</w:t>
      </w:r>
      <w:r w:rsidR="00285964" w:rsidRPr="008C4047">
        <w:t xml:space="preserve"> led to an ethical issue that has persisted since the outbreak of food poisoning across company branches in 2015</w:t>
      </w:r>
      <w:r w:rsidR="002F06EE" w:rsidRPr="008C4047">
        <w:t>. Chipotle</w:t>
      </w:r>
      <w:r w:rsidRPr="008C4047">
        <w:t xml:space="preserve"> is involved in fast foods but has carved its own niche as a unique type of fast food retailer</w:t>
      </w:r>
      <w:r w:rsidR="00A0348D" w:rsidRPr="008C4047">
        <w:t xml:space="preserve"> (Stevens &amp; Lunsford, 2014, pp. 23)</w:t>
      </w:r>
      <w:r w:rsidRPr="008C4047">
        <w:t xml:space="preserve">. </w:t>
      </w:r>
      <w:r w:rsidR="002F06EE" w:rsidRPr="008C4047">
        <w:t>The company</w:t>
      </w:r>
      <w:r w:rsidRPr="008C4047">
        <w:t xml:space="preserve"> had reported revenues worth over $1 billion in the first quarter of 2015 before the health issues aro</w:t>
      </w:r>
      <w:r w:rsidR="002F06EE" w:rsidRPr="008C4047">
        <w:t>se</w:t>
      </w:r>
      <w:r w:rsidR="00A0348D" w:rsidRPr="008C4047">
        <w:t xml:space="preserve"> (</w:t>
      </w:r>
      <w:r w:rsidR="00A0348D" w:rsidRPr="008C4047">
        <w:rPr>
          <w:color w:val="222222"/>
          <w:shd w:val="clear" w:color="auto" w:fill="FFFFFF"/>
        </w:rPr>
        <w:t>Gilliard, Hoffman, &amp; Baalbaki, 2017, pp. 36)</w:t>
      </w:r>
      <w:r w:rsidR="002F06EE" w:rsidRPr="008C4047">
        <w:t xml:space="preserve">. Chipotle customers began reporting about contaminated food and the media started to highlight more cases of food poisoning caused by Chipotle food items. There was an outbreak of E. coli as both Chipotle and </w:t>
      </w:r>
      <w:r w:rsidR="00285964" w:rsidRPr="008C4047">
        <w:t xml:space="preserve">the Food and Drug Administration (FDA) investigated the health issue. The company had to address the ethical challenge of maintaining its long-serving large suppliers despite their apparent lack of dedication to the healthy and fresh products. </w:t>
      </w:r>
      <w:r w:rsidR="002F06EE" w:rsidRPr="008C4047">
        <w:t>The core competencies at Chipotle</w:t>
      </w:r>
      <w:r w:rsidRPr="008C4047">
        <w:t xml:space="preserve"> were its insistence on unique meal creation and use of fresh produce in all its stores. It lost these core competencies in 2016 as the management embarked on strategies to address the heal</w:t>
      </w:r>
      <w:r w:rsidR="0053616C" w:rsidRPr="008C4047">
        <w:t>th hazards. The decision to encourage</w:t>
      </w:r>
      <w:r w:rsidRPr="008C4047">
        <w:t xml:space="preserve"> employees</w:t>
      </w:r>
      <w:r w:rsidR="0053616C" w:rsidRPr="008C4047">
        <w:t xml:space="preserve"> to</w:t>
      </w:r>
      <w:r w:rsidRPr="008C4047">
        <w:t xml:space="preserve"> add spices to meat while still in the bag created a different type of in-store service that was not appealing to the customers</w:t>
      </w:r>
      <w:r w:rsidR="00A0348D" w:rsidRPr="008C4047">
        <w:t xml:space="preserve"> (Walker &amp; Merkley, 2017, pp. 14)</w:t>
      </w:r>
      <w:r w:rsidRPr="008C4047">
        <w:t>. In additi</w:t>
      </w:r>
      <w:r w:rsidR="0053616C" w:rsidRPr="008C4047">
        <w:t xml:space="preserve">on, the decision to pre-cook beef had </w:t>
      </w:r>
      <w:r w:rsidRPr="008C4047">
        <w:t xml:space="preserve">a negative impact as the customers were attracted to Chipotle stores by the promise of freshly cooked beef off the grill. These were the two main points of differentiation from other restaurant chains which were diminished by the health hazards and the strategies developed against them. </w:t>
      </w:r>
      <w:r w:rsidR="00285964" w:rsidRPr="008C4047">
        <w:t>Chipotle</w:t>
      </w:r>
      <w:r w:rsidRPr="008C4047">
        <w:t xml:space="preserve"> closed all its 43 locations in </w:t>
      </w:r>
      <w:r w:rsidRPr="008C4047">
        <w:lastRenderedPageBreak/>
        <w:t>Portland and Seattle following t</w:t>
      </w:r>
      <w:r w:rsidR="0053616C" w:rsidRPr="008C4047">
        <w:t xml:space="preserve">he outbreak of suspected </w:t>
      </w:r>
      <w:r w:rsidRPr="008C4047">
        <w:t>E. coli bacteria. An indication of its commitment to food safety is when the company closed all its restaurants in February 2016 for a period of four hours to conduct food safety training</w:t>
      </w:r>
      <w:r w:rsidR="00A0348D" w:rsidRPr="008C4047">
        <w:t xml:space="preserve"> (Walker &amp; Merkley, 2017, pp. 15)</w:t>
      </w:r>
      <w:r w:rsidRPr="008C4047">
        <w:t xml:space="preserve">. </w:t>
      </w:r>
    </w:p>
    <w:p w:rsidR="0053616C" w:rsidRPr="008C4047" w:rsidRDefault="0053616C" w:rsidP="008C4047">
      <w:pPr>
        <w:spacing w:line="480" w:lineRule="auto"/>
        <w:ind w:firstLine="720"/>
      </w:pPr>
      <w:r w:rsidRPr="008C4047">
        <w:t xml:space="preserve">The philosophy of Milton Friedman was based on the understanding that the sole purpose of business is to generate profit for shareholders. This mantra raises questions as to the broader duty of business to engage in socially responsible activities and to consider the interests of the customer. </w:t>
      </w:r>
      <w:r w:rsidR="00C34C10" w:rsidRPr="008C4047">
        <w:t>According to Friedman, businesses which spend money on general social interests are simply spending money belonging to shareholders</w:t>
      </w:r>
      <w:r w:rsidR="00FF6AEF" w:rsidRPr="008C4047">
        <w:t xml:space="preserve"> (Friedman &amp; Miles, 2006, pp. 36)</w:t>
      </w:r>
      <w:r w:rsidR="00C34C10" w:rsidRPr="008C4047">
        <w:t>. While those actions may improve the reputation of the company or raise prices to customers, Friedman argued that such actions only served to turn executives into public employees or civil servants</w:t>
      </w:r>
      <w:r w:rsidR="00FF6AEF" w:rsidRPr="008C4047">
        <w:t xml:space="preserve"> (Friedman, 2008, pp. 49)</w:t>
      </w:r>
      <w:r w:rsidR="00C34C10" w:rsidRPr="008C4047">
        <w:t xml:space="preserve">. This is the same mentality that was adopted by executives at Chipotle. </w:t>
      </w:r>
      <w:r w:rsidR="00F35A82" w:rsidRPr="008C4047">
        <w:t xml:space="preserve">Friedman asked how businessmen were to know which social responsibility they had other than making maximum profits for shareholders. This philosophy appears to have influenced executives at Chipotle as they did not want to become too engaged in deciding what social interest truly means. They were content to develop or maintain company policies which had primary priority of securing the profitability of the business and its shareholders. Chipotle executives were not willing to impose social responsibilities that were not clearly defined. The reason is that it was neither efficient nor dependable and such social responsibilities were open to </w:t>
      </w:r>
      <w:r w:rsidR="00161941" w:rsidRPr="008C4047">
        <w:t>haphazard</w:t>
      </w:r>
      <w:r w:rsidR="00F35A82" w:rsidRPr="008C4047">
        <w:t xml:space="preserve"> interpretation by different managers. </w:t>
      </w:r>
      <w:r w:rsidR="00A35002" w:rsidRPr="008C4047">
        <w:t>Another important tenet of Friedman’s philosophy was that one should judge policies by their results and not by their intentions</w:t>
      </w:r>
      <w:r w:rsidR="00FF6AEF" w:rsidRPr="008C4047">
        <w:t xml:space="preserve"> (Friedman, 2008, pp. 63)</w:t>
      </w:r>
      <w:r w:rsidR="00A35002" w:rsidRPr="008C4047">
        <w:t>.</w:t>
      </w:r>
      <w:r w:rsidR="00A82B2C" w:rsidRPr="008C4047">
        <w:t xml:space="preserve"> His philosophy was more focused on the means than the end.</w:t>
      </w:r>
      <w:r w:rsidR="004D59C6" w:rsidRPr="008C4047">
        <w:t xml:space="preserve"> Executives who abide by this philosophy believe that single-minded profit maximization was more likely to yield social good than manufactured reasons for the business to be socially </w:t>
      </w:r>
      <w:r w:rsidR="004D59C6" w:rsidRPr="008C4047">
        <w:lastRenderedPageBreak/>
        <w:t>responsible. It is with this reasoning that Chipotle executives decided to develop policies that did not focus too much on individual freedoms for employees or social responsibility for customers and the general public.</w:t>
      </w:r>
    </w:p>
    <w:p w:rsidR="007376E5" w:rsidRPr="008C4047" w:rsidRDefault="007376E5" w:rsidP="008C4047">
      <w:pPr>
        <w:spacing w:line="480" w:lineRule="auto"/>
        <w:ind w:firstLine="720"/>
      </w:pPr>
      <w:r w:rsidRPr="008C4047">
        <w:t xml:space="preserve">The Friedman philosophy firmly believes in the Shareholder Theory whereby businesses are not thought to have any moral obligations or social responsibilities. Friedman held that the sole responsibility of the business is to maximize profit for the shareholder. This is the ethical framework that appears to have influenced Chipotle executives. However, there exists another framework that may have influenced </w:t>
      </w:r>
      <w:r w:rsidR="003960C3" w:rsidRPr="008C4047">
        <w:t xml:space="preserve">executives at the company. This framework is the Stakeholder Theory. This particular perspective holds that businesses do have social responsibilities. Organizations are expected to promote the wellbeing of others in the immediate environment and in the broader community. </w:t>
      </w:r>
      <w:r w:rsidR="00077CD8" w:rsidRPr="008C4047">
        <w:t>This theory states that an organization is responsible to a wider group of stakeholders, not just the shareholders who are financially associated with the company</w:t>
      </w:r>
      <w:r w:rsidR="00FF6AEF" w:rsidRPr="008C4047">
        <w:t xml:space="preserve"> (Morrison &amp; Bridwell, 2011, pp. 147)</w:t>
      </w:r>
      <w:r w:rsidR="00077CD8" w:rsidRPr="008C4047">
        <w:t>. These wider responsibilities may be ethical, legal, economic or philanthropic. It is the reason why such a large number of companies in the modern day have or claim to have corporate social responsibility programs.</w:t>
      </w:r>
      <w:r w:rsidR="00D16ABC" w:rsidRPr="008C4047">
        <w:t xml:space="preserve"> Some organizations may genuinely have reasonable CSR programs with the aim of helping the communities around them and any relevant stakeholder groups. However, others may use CSR programs as part of their public relations campaigns where they portray an image of social res</w:t>
      </w:r>
      <w:r w:rsidR="00C92289" w:rsidRPr="008C4047">
        <w:t>ponsibility but are not actually engaging in activities that benefit stakeholder groups</w:t>
      </w:r>
      <w:r w:rsidR="00FF6AEF" w:rsidRPr="008C4047">
        <w:t xml:space="preserve"> (Jones, Bowd &amp; Tench, 2009, pp. 304)</w:t>
      </w:r>
      <w:r w:rsidR="00C92289" w:rsidRPr="008C4047">
        <w:t>.</w:t>
      </w:r>
    </w:p>
    <w:p w:rsidR="000506D1" w:rsidRPr="008C4047" w:rsidRDefault="009D1505" w:rsidP="008C4047">
      <w:pPr>
        <w:spacing w:line="480" w:lineRule="auto"/>
        <w:ind w:firstLine="720"/>
      </w:pPr>
      <w:r w:rsidRPr="008C4047">
        <w:t xml:space="preserve">The Stakeholder Theory may have influenced Chipotle executives by highlighting how the Shareholder Theory was advancing ethical egoism. By promoting the self interests of the company, Chipotle executives understood that they were engaging in financially sensible but </w:t>
      </w:r>
      <w:r w:rsidRPr="008C4047">
        <w:lastRenderedPageBreak/>
        <w:t>morally wrong practices.</w:t>
      </w:r>
      <w:r w:rsidR="00AE6447" w:rsidRPr="008C4047">
        <w:t xml:space="preserve"> Company executives wanted to avoid situations where they would engage in practices that were morally permissible according to egoism but morally wrong in every sense of the term. An example is if the company executives decided to stock meat products that were not fully evaluated for potential disease-causing elements or nutritious value. The company may have saved a significant amount of money on expenses but the effect would have been felt by the customers. The consumers of those products would have potentially contracted illnesses or suffered from food poisoning. In addition, the lack of nutritious value may have led to customers </w:t>
      </w:r>
      <w:r w:rsidR="00E769BC" w:rsidRPr="008C4047">
        <w:t>suffering from health conditions as a result of consuming foods that did not add any value to the human body.</w:t>
      </w:r>
      <w:r w:rsidR="00EC4A63" w:rsidRPr="008C4047">
        <w:t xml:space="preserve"> </w:t>
      </w:r>
      <w:r w:rsidR="004D3ECF" w:rsidRPr="008C4047">
        <w:t xml:space="preserve">The company executives adopted values of the Stakeholder Theory by determining that some actions performed in the name of maximizing self-interest or profit were morally wrong. </w:t>
      </w:r>
      <w:r w:rsidR="00C6506E" w:rsidRPr="008C4047">
        <w:t>Businesses should not break or bend laws simply for the pursuit of self-interest</w:t>
      </w:r>
      <w:r w:rsidR="00FF6AEF" w:rsidRPr="008C4047">
        <w:t xml:space="preserve"> (Friedman, 2008, pp. 58)</w:t>
      </w:r>
      <w:r w:rsidR="00C6506E" w:rsidRPr="008C4047">
        <w:t>. This is an important feature of the Stakeholder Theory as economists, including Friedman, recognized that businesses have an obligation to consider how their actions impact the wellbeing of others</w:t>
      </w:r>
      <w:r w:rsidR="00FF6AEF" w:rsidRPr="008C4047">
        <w:t xml:space="preserve"> (Friedman &amp; Miles, 2006, pp. 74)</w:t>
      </w:r>
      <w:r w:rsidR="00C6506E" w:rsidRPr="008C4047">
        <w:t>. It influenced Chipotle executives in decisions such as the move to close down all branches for food safety training in 2016. This move showed that the company had sufficient consideration for how their health issues and subsequent decisions to solve the problem would affect customers and other affected stakeholder groups.</w:t>
      </w:r>
    </w:p>
    <w:p w:rsidR="00557052" w:rsidRPr="008C4047" w:rsidRDefault="00557052" w:rsidP="008C4047">
      <w:pPr>
        <w:spacing w:line="480" w:lineRule="auto"/>
        <w:ind w:firstLine="720"/>
      </w:pPr>
      <w:r w:rsidRPr="008C4047">
        <w:t xml:space="preserve">Chipotle has experienced various legal and ethical issues over the last decade. These issues have ranged from health hazards to workplace conditions. The health issue has been the most prominent and was covered widely by the media from the initial food poisoning reports in 2015. </w:t>
      </w:r>
      <w:r w:rsidR="008274E8" w:rsidRPr="008C4047">
        <w:t xml:space="preserve">This issue represented both a legal and ethical issue. From the legal perspective, Chipotle was required to handle court cases which involved customers and concerned individuals or </w:t>
      </w:r>
      <w:r w:rsidR="008274E8" w:rsidRPr="008C4047">
        <w:lastRenderedPageBreak/>
        <w:t>groups see</w:t>
      </w:r>
      <w:r w:rsidR="000D334F" w:rsidRPr="008C4047">
        <w:t>king financial compensation for the food poisoning. Lawsuits also required Chipotle to change their method of preparing meals and sourcing items for those meals. From the ethical perspective, the company had to determine whether to retain their suppliers or seek new ones who would provide raw materials of higher quality.</w:t>
      </w:r>
      <w:r w:rsidR="006C2787" w:rsidRPr="008C4047">
        <w:t xml:space="preserve"> The company faced other challenges such as internal policies being in violation of federal labor regulations, employees not having reasonable freedom of speech or picketing, employees being paid lower than expected, and hiring/firing practices being of a discriminatory nature. These issues have affected Chipotle to a significant extent, reflected by the change in upper management including the CEO position. The company initiated measures to diminish the effects of these legal and ethical issues, and continues to develop new strategies that will help the organization avoid future challenges.</w:t>
      </w:r>
    </w:p>
    <w:p w:rsidR="008C4047" w:rsidRDefault="008C4047" w:rsidP="008C4047">
      <w:pPr>
        <w:spacing w:line="480" w:lineRule="auto"/>
        <w:jc w:val="center"/>
      </w:pPr>
    </w:p>
    <w:p w:rsidR="008C4047" w:rsidRDefault="008C4047" w:rsidP="008C4047">
      <w:pPr>
        <w:spacing w:line="480" w:lineRule="auto"/>
        <w:jc w:val="center"/>
      </w:pPr>
    </w:p>
    <w:p w:rsidR="008C4047" w:rsidRDefault="008C4047" w:rsidP="008C4047">
      <w:pPr>
        <w:spacing w:line="480" w:lineRule="auto"/>
        <w:jc w:val="center"/>
      </w:pPr>
    </w:p>
    <w:p w:rsidR="008C4047" w:rsidRDefault="008C4047" w:rsidP="008C4047">
      <w:pPr>
        <w:spacing w:line="480" w:lineRule="auto"/>
        <w:jc w:val="center"/>
      </w:pPr>
    </w:p>
    <w:p w:rsidR="008C4047" w:rsidRDefault="008C4047" w:rsidP="008C4047">
      <w:pPr>
        <w:spacing w:line="480" w:lineRule="auto"/>
        <w:jc w:val="center"/>
      </w:pPr>
    </w:p>
    <w:p w:rsidR="008C4047" w:rsidRDefault="008C4047" w:rsidP="008C4047">
      <w:pPr>
        <w:spacing w:line="480" w:lineRule="auto"/>
        <w:jc w:val="center"/>
      </w:pPr>
    </w:p>
    <w:p w:rsidR="008C4047" w:rsidRDefault="008C4047" w:rsidP="008C4047">
      <w:pPr>
        <w:spacing w:line="480" w:lineRule="auto"/>
        <w:jc w:val="center"/>
      </w:pPr>
    </w:p>
    <w:p w:rsidR="008C4047" w:rsidRDefault="008C4047" w:rsidP="008C4047">
      <w:pPr>
        <w:spacing w:line="480" w:lineRule="auto"/>
        <w:jc w:val="center"/>
      </w:pPr>
    </w:p>
    <w:p w:rsidR="008C4047" w:rsidRDefault="008C4047" w:rsidP="008C4047">
      <w:pPr>
        <w:spacing w:line="480" w:lineRule="auto"/>
        <w:jc w:val="center"/>
      </w:pPr>
    </w:p>
    <w:p w:rsidR="008C4047" w:rsidRDefault="008C4047" w:rsidP="008C4047">
      <w:pPr>
        <w:spacing w:line="480" w:lineRule="auto"/>
        <w:jc w:val="center"/>
      </w:pPr>
    </w:p>
    <w:p w:rsidR="0082688F" w:rsidRPr="008C4047" w:rsidRDefault="0082688F" w:rsidP="008C4047">
      <w:pPr>
        <w:spacing w:line="480" w:lineRule="auto"/>
        <w:jc w:val="center"/>
      </w:pPr>
      <w:r w:rsidRPr="008C4047">
        <w:lastRenderedPageBreak/>
        <w:t>References</w:t>
      </w:r>
    </w:p>
    <w:p w:rsidR="0082688F" w:rsidRPr="008C4047" w:rsidRDefault="0082688F" w:rsidP="008C4047">
      <w:pPr>
        <w:spacing w:line="480" w:lineRule="auto"/>
        <w:ind w:left="720" w:hanging="720"/>
        <w:rPr>
          <w:color w:val="222222"/>
          <w:shd w:val="clear" w:color="auto" w:fill="FFFFFF"/>
        </w:rPr>
      </w:pPr>
      <w:r w:rsidRPr="008C4047">
        <w:rPr>
          <w:color w:val="222222"/>
          <w:shd w:val="clear" w:color="auto" w:fill="FFFFFF"/>
        </w:rPr>
        <w:t>Friedman, M. (2008). </w:t>
      </w:r>
      <w:r w:rsidRPr="008C4047">
        <w:rPr>
          <w:i/>
          <w:iCs/>
          <w:color w:val="222222"/>
          <w:shd w:val="clear" w:color="auto" w:fill="FFFFFF"/>
        </w:rPr>
        <w:t>Theory of the Consumption Function</w:t>
      </w:r>
      <w:r w:rsidRPr="008C4047">
        <w:rPr>
          <w:color w:val="222222"/>
          <w:shd w:val="clear" w:color="auto" w:fill="FFFFFF"/>
        </w:rPr>
        <w:t xml:space="preserve"> (No. 63). Princeton University Press. </w:t>
      </w:r>
    </w:p>
    <w:p w:rsidR="00FF6AEF" w:rsidRPr="008C4047" w:rsidRDefault="00FF6AEF" w:rsidP="008C4047">
      <w:pPr>
        <w:spacing w:line="480" w:lineRule="auto"/>
        <w:ind w:left="720" w:hanging="720"/>
        <w:rPr>
          <w:color w:val="222222"/>
          <w:shd w:val="clear" w:color="auto" w:fill="FFFFFF"/>
        </w:rPr>
      </w:pPr>
      <w:r w:rsidRPr="008C4047">
        <w:rPr>
          <w:color w:val="222222"/>
          <w:shd w:val="clear" w:color="auto" w:fill="FFFFFF"/>
        </w:rPr>
        <w:t>Friedman, A. L., &amp; Miles, S. (2006). </w:t>
      </w:r>
      <w:r w:rsidRPr="008C4047">
        <w:rPr>
          <w:i/>
          <w:iCs/>
          <w:color w:val="222222"/>
          <w:shd w:val="clear" w:color="auto" w:fill="FFFFFF"/>
        </w:rPr>
        <w:t>Stakeholders: Theory and Practice</w:t>
      </w:r>
      <w:r w:rsidRPr="008C4047">
        <w:rPr>
          <w:color w:val="222222"/>
          <w:shd w:val="clear" w:color="auto" w:fill="FFFFFF"/>
        </w:rPr>
        <w:t>. Oxford University Press.</w:t>
      </w:r>
    </w:p>
    <w:p w:rsidR="00A0348D" w:rsidRPr="008C4047" w:rsidRDefault="00A0348D" w:rsidP="008C4047">
      <w:pPr>
        <w:spacing w:line="480" w:lineRule="auto"/>
        <w:ind w:left="720" w:hanging="720"/>
        <w:rPr>
          <w:color w:val="222222"/>
          <w:shd w:val="clear" w:color="auto" w:fill="FFFFFF"/>
        </w:rPr>
      </w:pPr>
      <w:r w:rsidRPr="008C4047">
        <w:rPr>
          <w:color w:val="222222"/>
          <w:shd w:val="clear" w:color="auto" w:fill="FFFFFF"/>
        </w:rPr>
        <w:t>Gilliard, D. J., Hoffman, D. L., &amp; Baalbaki, S. (2017). Is Chipotle Mexican Grill Successfully Recovering from Its Food-Related Incidents? </w:t>
      </w:r>
      <w:r w:rsidRPr="008C4047">
        <w:rPr>
          <w:i/>
          <w:iCs/>
          <w:color w:val="222222"/>
          <w:shd w:val="clear" w:color="auto" w:fill="FFFFFF"/>
        </w:rPr>
        <w:t>Journal of Marketing Development and Competitiveness</w:t>
      </w:r>
      <w:r w:rsidRPr="008C4047">
        <w:rPr>
          <w:color w:val="222222"/>
          <w:shd w:val="clear" w:color="auto" w:fill="FFFFFF"/>
        </w:rPr>
        <w:t>, </w:t>
      </w:r>
      <w:r w:rsidRPr="008C4047">
        <w:rPr>
          <w:i/>
          <w:iCs/>
          <w:color w:val="222222"/>
          <w:shd w:val="clear" w:color="auto" w:fill="FFFFFF"/>
        </w:rPr>
        <w:t>11</w:t>
      </w:r>
      <w:r w:rsidRPr="008C4047">
        <w:rPr>
          <w:color w:val="222222"/>
          <w:shd w:val="clear" w:color="auto" w:fill="FFFFFF"/>
        </w:rPr>
        <w:t xml:space="preserve">(4), 34-48. </w:t>
      </w:r>
    </w:p>
    <w:p w:rsidR="00FF6AEF" w:rsidRPr="008C4047" w:rsidRDefault="00FF6AEF" w:rsidP="008C4047">
      <w:pPr>
        <w:spacing w:line="480" w:lineRule="auto"/>
        <w:ind w:left="720" w:hanging="720"/>
        <w:rPr>
          <w:color w:val="222222"/>
          <w:shd w:val="clear" w:color="auto" w:fill="FFFFFF"/>
        </w:rPr>
      </w:pPr>
      <w:r w:rsidRPr="008C4047">
        <w:rPr>
          <w:color w:val="222222"/>
          <w:shd w:val="clear" w:color="auto" w:fill="FFFFFF"/>
        </w:rPr>
        <w:t>Jones, B., Bowd, R., &amp; Tench, R. (2009). Corporate Irresponsibility and Corporate Social Responsibility: Competing Realities. </w:t>
      </w:r>
      <w:r w:rsidRPr="008C4047">
        <w:rPr>
          <w:i/>
          <w:iCs/>
          <w:color w:val="222222"/>
          <w:shd w:val="clear" w:color="auto" w:fill="FFFFFF"/>
        </w:rPr>
        <w:t>Social Responsibility Journal</w:t>
      </w:r>
      <w:r w:rsidRPr="008C4047">
        <w:rPr>
          <w:color w:val="222222"/>
          <w:shd w:val="clear" w:color="auto" w:fill="FFFFFF"/>
        </w:rPr>
        <w:t>, </w:t>
      </w:r>
      <w:r w:rsidRPr="008C4047">
        <w:rPr>
          <w:i/>
          <w:iCs/>
          <w:color w:val="222222"/>
          <w:shd w:val="clear" w:color="auto" w:fill="FFFFFF"/>
        </w:rPr>
        <w:t>5</w:t>
      </w:r>
      <w:r w:rsidRPr="008C4047">
        <w:rPr>
          <w:color w:val="222222"/>
          <w:shd w:val="clear" w:color="auto" w:fill="FFFFFF"/>
        </w:rPr>
        <w:t>(3), 300-310.</w:t>
      </w:r>
    </w:p>
    <w:p w:rsidR="00A0348D" w:rsidRPr="008C4047" w:rsidRDefault="00A0348D" w:rsidP="008C4047">
      <w:pPr>
        <w:spacing w:line="480" w:lineRule="auto"/>
        <w:ind w:left="720" w:hanging="720"/>
        <w:rPr>
          <w:color w:val="222222"/>
          <w:shd w:val="clear" w:color="auto" w:fill="FFFFFF"/>
        </w:rPr>
      </w:pPr>
      <w:r w:rsidRPr="008C4047">
        <w:rPr>
          <w:color w:val="222222"/>
          <w:shd w:val="clear" w:color="auto" w:fill="FFFFFF"/>
        </w:rPr>
        <w:t>Kraakman, R., &amp; Armour, J. (2017). </w:t>
      </w:r>
      <w:r w:rsidRPr="008C4047">
        <w:rPr>
          <w:i/>
          <w:iCs/>
          <w:color w:val="222222"/>
          <w:shd w:val="clear" w:color="auto" w:fill="FFFFFF"/>
        </w:rPr>
        <w:t>The anatomy of corporate law: A comparative and functional approach</w:t>
      </w:r>
      <w:r w:rsidRPr="008C4047">
        <w:rPr>
          <w:color w:val="222222"/>
          <w:shd w:val="clear" w:color="auto" w:fill="FFFFFF"/>
        </w:rPr>
        <w:t>. Oxford University Press.</w:t>
      </w:r>
    </w:p>
    <w:p w:rsidR="00FF6AEF" w:rsidRPr="008C4047" w:rsidRDefault="00FF6AEF" w:rsidP="008C4047">
      <w:pPr>
        <w:spacing w:line="480" w:lineRule="auto"/>
        <w:ind w:left="720" w:hanging="720"/>
        <w:rPr>
          <w:color w:val="222222"/>
          <w:shd w:val="clear" w:color="auto" w:fill="FFFFFF"/>
        </w:rPr>
      </w:pPr>
      <w:r w:rsidRPr="008C4047">
        <w:rPr>
          <w:color w:val="222222"/>
          <w:shd w:val="clear" w:color="auto" w:fill="FFFFFF"/>
        </w:rPr>
        <w:t>Morrison, E., &amp; Bridwell, L. (2011). Consumer Social Responsibility–The True Corporate Social Responsibility. In </w:t>
      </w:r>
      <w:r w:rsidRPr="008C4047">
        <w:rPr>
          <w:i/>
          <w:iCs/>
          <w:color w:val="222222"/>
          <w:shd w:val="clear" w:color="auto" w:fill="FFFFFF"/>
        </w:rPr>
        <w:t>Competition Forum</w:t>
      </w:r>
      <w:r w:rsidRPr="008C4047">
        <w:rPr>
          <w:color w:val="222222"/>
          <w:shd w:val="clear" w:color="auto" w:fill="FFFFFF"/>
        </w:rPr>
        <w:t xml:space="preserve"> (Vol. 9, No. 1, pp. 144-149). American Society for Competitiveness. </w:t>
      </w:r>
    </w:p>
    <w:p w:rsidR="00FF6AEF" w:rsidRPr="008C4047" w:rsidRDefault="00FF6AEF" w:rsidP="008C4047">
      <w:pPr>
        <w:spacing w:line="480" w:lineRule="auto"/>
        <w:ind w:left="720" w:hanging="720"/>
        <w:rPr>
          <w:color w:val="222222"/>
          <w:shd w:val="clear" w:color="auto" w:fill="FFFFFF"/>
        </w:rPr>
      </w:pPr>
      <w:r w:rsidRPr="008C4047">
        <w:rPr>
          <w:color w:val="222222"/>
          <w:shd w:val="clear" w:color="auto" w:fill="FFFFFF"/>
        </w:rPr>
        <w:t>Stevens, N. L., &amp; Lunsford, R. (2014). Beyond the Burrito: Chipotle Mexican Grill's Brand Extension. </w:t>
      </w:r>
      <w:r w:rsidRPr="008C4047">
        <w:rPr>
          <w:i/>
          <w:iCs/>
          <w:color w:val="222222"/>
          <w:shd w:val="clear" w:color="auto" w:fill="FFFFFF"/>
        </w:rPr>
        <w:t>Journal of Business Cases and Applications</w:t>
      </w:r>
      <w:r w:rsidRPr="008C4047">
        <w:rPr>
          <w:color w:val="222222"/>
          <w:shd w:val="clear" w:color="auto" w:fill="FFFFFF"/>
        </w:rPr>
        <w:t>, </w:t>
      </w:r>
      <w:r w:rsidR="00A0348D" w:rsidRPr="008C4047">
        <w:rPr>
          <w:color w:val="222222"/>
          <w:shd w:val="clear" w:color="auto" w:fill="FFFFFF"/>
        </w:rPr>
        <w:t xml:space="preserve">Vol. </w:t>
      </w:r>
      <w:r w:rsidRPr="008C4047">
        <w:rPr>
          <w:i/>
          <w:iCs/>
          <w:color w:val="222222"/>
          <w:shd w:val="clear" w:color="auto" w:fill="FFFFFF"/>
        </w:rPr>
        <w:t>12</w:t>
      </w:r>
      <w:r w:rsidRPr="008C4047">
        <w:rPr>
          <w:color w:val="222222"/>
          <w:shd w:val="clear" w:color="auto" w:fill="FFFFFF"/>
        </w:rPr>
        <w:t xml:space="preserve">, </w:t>
      </w:r>
      <w:r w:rsidR="00A0348D" w:rsidRPr="008C4047">
        <w:rPr>
          <w:color w:val="222222"/>
          <w:shd w:val="clear" w:color="auto" w:fill="FFFFFF"/>
        </w:rPr>
        <w:t xml:space="preserve">No. </w:t>
      </w:r>
      <w:r w:rsidRPr="008C4047">
        <w:rPr>
          <w:color w:val="222222"/>
          <w:shd w:val="clear" w:color="auto" w:fill="FFFFFF"/>
        </w:rPr>
        <w:t xml:space="preserve">1. </w:t>
      </w:r>
    </w:p>
    <w:p w:rsidR="00FF6AEF" w:rsidRPr="008C4047" w:rsidRDefault="00FF6AEF" w:rsidP="008C4047">
      <w:pPr>
        <w:spacing w:line="480" w:lineRule="auto"/>
        <w:ind w:left="720" w:hanging="720"/>
      </w:pPr>
      <w:r w:rsidRPr="008C4047">
        <w:rPr>
          <w:color w:val="222222"/>
          <w:shd w:val="clear" w:color="auto" w:fill="FFFFFF"/>
        </w:rPr>
        <w:t>Walker, R., &amp; Merkley, G. (2017). </w:t>
      </w:r>
      <w:r w:rsidRPr="008C4047">
        <w:rPr>
          <w:i/>
          <w:iCs/>
          <w:color w:val="222222"/>
          <w:shd w:val="clear" w:color="auto" w:fill="FFFFFF"/>
        </w:rPr>
        <w:t>Chipotle Mexican Grill: Food with Integrity?</w:t>
      </w:r>
      <w:r w:rsidRPr="008C4047">
        <w:rPr>
          <w:color w:val="222222"/>
          <w:shd w:val="clear" w:color="auto" w:fill="FFFFFF"/>
        </w:rPr>
        <w:t xml:space="preserve"> Kellogg School of Management. </w:t>
      </w:r>
    </w:p>
    <w:p w:rsidR="007F3814" w:rsidRPr="008C4047" w:rsidRDefault="007F3814" w:rsidP="008C4047">
      <w:pPr>
        <w:spacing w:line="480" w:lineRule="auto"/>
        <w:ind w:left="720" w:hanging="720"/>
      </w:pPr>
    </w:p>
    <w:sectPr w:rsidR="007F3814" w:rsidRPr="008C4047" w:rsidSect="008C40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157F" w:rsidRDefault="0042157F" w:rsidP="008C4047">
      <w:pPr>
        <w:spacing w:after="0" w:line="240" w:lineRule="auto"/>
      </w:pPr>
      <w:r>
        <w:separator/>
      </w:r>
    </w:p>
  </w:endnote>
  <w:endnote w:type="continuationSeparator" w:id="1">
    <w:p w:rsidR="0042157F" w:rsidRDefault="0042157F" w:rsidP="008C40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157F" w:rsidRDefault="0042157F" w:rsidP="008C4047">
      <w:pPr>
        <w:spacing w:after="0" w:line="240" w:lineRule="auto"/>
      </w:pPr>
      <w:r>
        <w:separator/>
      </w:r>
    </w:p>
  </w:footnote>
  <w:footnote w:type="continuationSeparator" w:id="1">
    <w:p w:rsidR="0042157F" w:rsidRDefault="0042157F" w:rsidP="008C40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73820"/>
      <w:docPartObj>
        <w:docPartGallery w:val="Page Numbers (Top of Page)"/>
        <w:docPartUnique/>
      </w:docPartObj>
    </w:sdtPr>
    <w:sdtContent>
      <w:p w:rsidR="008C4047" w:rsidRDefault="008C4047">
        <w:pPr>
          <w:pStyle w:val="Header"/>
          <w:jc w:val="right"/>
        </w:pPr>
        <w:r>
          <w:t>CHIPOTLE MEXICAN GRILL</w:t>
        </w:r>
        <w:r>
          <w:tab/>
        </w:r>
        <w:r>
          <w:tab/>
        </w:r>
        <w:fldSimple w:instr=" PAGE   \* MERGEFORMAT ">
          <w:r>
            <w:rPr>
              <w:noProof/>
            </w:rPr>
            <w:t>2</w:t>
          </w:r>
        </w:fldSimple>
      </w:p>
    </w:sdtContent>
  </w:sdt>
  <w:p w:rsidR="008C4047" w:rsidRDefault="008C404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047" w:rsidRDefault="008C4047">
    <w:pPr>
      <w:pStyle w:val="Header"/>
    </w:pPr>
    <w:r>
      <w:t>Running head: CHIPOTLE MEXICAN GRILL</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506D1"/>
    <w:rsid w:val="000506D1"/>
    <w:rsid w:val="00077CD8"/>
    <w:rsid w:val="000D334F"/>
    <w:rsid w:val="00157151"/>
    <w:rsid w:val="00161941"/>
    <w:rsid w:val="00285964"/>
    <w:rsid w:val="00296B25"/>
    <w:rsid w:val="002F06EE"/>
    <w:rsid w:val="003960C3"/>
    <w:rsid w:val="0042157F"/>
    <w:rsid w:val="004D3ECF"/>
    <w:rsid w:val="004D59C6"/>
    <w:rsid w:val="00520A97"/>
    <w:rsid w:val="0053616C"/>
    <w:rsid w:val="00557052"/>
    <w:rsid w:val="00665663"/>
    <w:rsid w:val="006C2787"/>
    <w:rsid w:val="006F4038"/>
    <w:rsid w:val="0072162B"/>
    <w:rsid w:val="007376E5"/>
    <w:rsid w:val="0075514E"/>
    <w:rsid w:val="0077606C"/>
    <w:rsid w:val="007B7D6E"/>
    <w:rsid w:val="007E4C86"/>
    <w:rsid w:val="007F3814"/>
    <w:rsid w:val="0082688F"/>
    <w:rsid w:val="008274E8"/>
    <w:rsid w:val="008C4047"/>
    <w:rsid w:val="009B0259"/>
    <w:rsid w:val="009D1505"/>
    <w:rsid w:val="009F4D77"/>
    <w:rsid w:val="00A0348D"/>
    <w:rsid w:val="00A35002"/>
    <w:rsid w:val="00A7446D"/>
    <w:rsid w:val="00A82B2C"/>
    <w:rsid w:val="00AE6447"/>
    <w:rsid w:val="00C34C10"/>
    <w:rsid w:val="00C6506E"/>
    <w:rsid w:val="00C818AF"/>
    <w:rsid w:val="00C92289"/>
    <w:rsid w:val="00D16ABC"/>
    <w:rsid w:val="00D36078"/>
    <w:rsid w:val="00E354C1"/>
    <w:rsid w:val="00E769BC"/>
    <w:rsid w:val="00E92A72"/>
    <w:rsid w:val="00EA07D9"/>
    <w:rsid w:val="00EC4A63"/>
    <w:rsid w:val="00F35A82"/>
    <w:rsid w:val="00FF6A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6D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40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047"/>
  </w:style>
  <w:style w:type="paragraph" w:styleId="Footer">
    <w:name w:val="footer"/>
    <w:basedOn w:val="Normal"/>
    <w:link w:val="FooterChar"/>
    <w:uiPriority w:val="99"/>
    <w:semiHidden/>
    <w:unhideWhenUsed/>
    <w:rsid w:val="008C404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C404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2190</Words>
  <Characters>12484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2018-07-15T00:19:00Z</dcterms:created>
  <dcterms:modified xsi:type="dcterms:W3CDTF">2018-07-15T00:19:00Z</dcterms:modified>
</cp:coreProperties>
</file>