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1E5" w:rsidRDefault="00A3374E" w:rsidP="002A7697">
      <w:pPr>
        <w:spacing w:line="480" w:lineRule="auto"/>
        <w:jc w:val="center"/>
        <w:rPr>
          <w:rFonts w:ascii="Times New Roman" w:hAnsi="Times New Roman" w:cs="Times New Roman"/>
          <w:color w:val="1B1B1B"/>
          <w:sz w:val="24"/>
          <w:szCs w:val="24"/>
          <w:shd w:val="clear" w:color="auto" w:fill="FFFFFF"/>
        </w:rPr>
      </w:pPr>
    </w:p>
    <w:p w:rsidR="00C051E5" w:rsidRDefault="00A3374E" w:rsidP="002A7697">
      <w:pPr>
        <w:spacing w:line="480" w:lineRule="auto"/>
        <w:jc w:val="center"/>
        <w:rPr>
          <w:rFonts w:ascii="Times New Roman" w:hAnsi="Times New Roman" w:cs="Times New Roman"/>
          <w:color w:val="1B1B1B"/>
          <w:sz w:val="24"/>
          <w:szCs w:val="24"/>
          <w:shd w:val="clear" w:color="auto" w:fill="FFFFFF"/>
        </w:rPr>
      </w:pPr>
    </w:p>
    <w:p w:rsidR="00C051E5" w:rsidRDefault="00A3374E" w:rsidP="002A7697">
      <w:pPr>
        <w:spacing w:line="480" w:lineRule="auto"/>
        <w:jc w:val="center"/>
        <w:rPr>
          <w:rFonts w:ascii="Times New Roman" w:hAnsi="Times New Roman" w:cs="Times New Roman"/>
          <w:color w:val="1B1B1B"/>
          <w:sz w:val="24"/>
          <w:szCs w:val="24"/>
          <w:shd w:val="clear" w:color="auto" w:fill="FFFFFF"/>
        </w:rPr>
      </w:pP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0971A3" w:rsidRDefault="006D3513" w:rsidP="002A7697">
      <w:pPr>
        <w:spacing w:line="480" w:lineRule="auto"/>
        <w:jc w:val="center"/>
        <w:rPr>
          <w:rFonts w:ascii="Times New Roman" w:hAnsi="Times New Roman" w:cs="Times New Roman"/>
          <w:color w:val="1B1B1B"/>
          <w:sz w:val="24"/>
          <w:szCs w:val="24"/>
          <w:shd w:val="clear" w:color="auto" w:fill="FFFFFF"/>
        </w:rPr>
      </w:pPr>
      <w:r w:rsidRPr="002A7697">
        <w:rPr>
          <w:rFonts w:ascii="Times New Roman" w:hAnsi="Times New Roman" w:cs="Times New Roman"/>
          <w:color w:val="1B1B1B"/>
          <w:sz w:val="24"/>
          <w:szCs w:val="24"/>
          <w:shd w:val="clear" w:color="auto" w:fill="FFFFFF"/>
        </w:rPr>
        <w:t>Civil engineering</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C051E5" w:rsidRDefault="00A3374E" w:rsidP="002A7697">
      <w:pPr>
        <w:spacing w:line="480" w:lineRule="auto"/>
        <w:jc w:val="center"/>
        <w:rPr>
          <w:rFonts w:ascii="Times New Roman" w:hAnsi="Times New Roman" w:cs="Times New Roman"/>
          <w:color w:val="1B1B1B"/>
          <w:sz w:val="24"/>
          <w:szCs w:val="24"/>
          <w:shd w:val="clear" w:color="auto" w:fill="FFFFFF"/>
        </w:rPr>
      </w:pPr>
    </w:p>
    <w:p w:rsidR="00C051E5" w:rsidRDefault="00A3374E" w:rsidP="002A7697">
      <w:pPr>
        <w:tabs>
          <w:tab w:val="left" w:pos="2430"/>
        </w:tabs>
        <w:spacing w:line="480" w:lineRule="auto"/>
        <w:contextualSpacing/>
        <w:jc w:val="center"/>
        <w:rPr>
          <w:rFonts w:ascii="Times New Roman" w:hAnsi="Times New Roman" w:cs="Times New Roman"/>
          <w:sz w:val="24"/>
          <w:szCs w:val="24"/>
        </w:rPr>
      </w:pPr>
    </w:p>
    <w:p w:rsidR="00C051E5" w:rsidRDefault="00A3374E" w:rsidP="002A7697">
      <w:pPr>
        <w:tabs>
          <w:tab w:val="left" w:pos="2430"/>
        </w:tabs>
        <w:spacing w:line="480" w:lineRule="auto"/>
        <w:contextualSpacing/>
        <w:jc w:val="center"/>
        <w:rPr>
          <w:rFonts w:ascii="Times New Roman" w:hAnsi="Times New Roman" w:cs="Times New Roman"/>
          <w:sz w:val="24"/>
          <w:szCs w:val="24"/>
        </w:rPr>
      </w:pPr>
    </w:p>
    <w:p w:rsidR="00C051E5" w:rsidRDefault="00A3374E" w:rsidP="002A7697">
      <w:pPr>
        <w:tabs>
          <w:tab w:val="left" w:pos="2430"/>
        </w:tabs>
        <w:spacing w:line="480" w:lineRule="auto"/>
        <w:contextualSpacing/>
        <w:jc w:val="center"/>
        <w:rPr>
          <w:rFonts w:ascii="Times New Roman" w:hAnsi="Times New Roman" w:cs="Times New Roman"/>
          <w:sz w:val="24"/>
          <w:szCs w:val="24"/>
        </w:rPr>
      </w:pPr>
    </w:p>
    <w:p w:rsidR="00910E94" w:rsidRDefault="00910E94" w:rsidP="002A7697">
      <w:pPr>
        <w:tabs>
          <w:tab w:val="left" w:pos="2430"/>
        </w:tabs>
        <w:spacing w:line="480" w:lineRule="auto"/>
        <w:contextualSpacing/>
        <w:jc w:val="center"/>
        <w:rPr>
          <w:rFonts w:ascii="Times New Roman" w:hAnsi="Times New Roman" w:cs="Times New Roman"/>
          <w:sz w:val="24"/>
          <w:szCs w:val="24"/>
        </w:rPr>
      </w:pPr>
    </w:p>
    <w:p w:rsidR="00910E94" w:rsidRPr="002A7697" w:rsidRDefault="00910E94" w:rsidP="002A7697">
      <w:pPr>
        <w:tabs>
          <w:tab w:val="left" w:pos="2430"/>
        </w:tabs>
        <w:spacing w:line="480" w:lineRule="auto"/>
        <w:contextualSpacing/>
        <w:jc w:val="center"/>
        <w:rPr>
          <w:rFonts w:ascii="Times New Roman" w:hAnsi="Times New Roman" w:cs="Times New Roman"/>
          <w:sz w:val="24"/>
          <w:szCs w:val="24"/>
        </w:rPr>
      </w:pPr>
    </w:p>
    <w:p w:rsidR="002A7697" w:rsidRPr="002A7697" w:rsidRDefault="00A3374E" w:rsidP="002A7697">
      <w:pPr>
        <w:spacing w:line="480" w:lineRule="auto"/>
        <w:jc w:val="center"/>
        <w:rPr>
          <w:rFonts w:ascii="Times New Roman" w:hAnsi="Times New Roman" w:cs="Times New Roman"/>
          <w:sz w:val="24"/>
          <w:szCs w:val="24"/>
        </w:rPr>
      </w:pPr>
    </w:p>
    <w:p w:rsidR="001B2224" w:rsidRPr="001B2224" w:rsidRDefault="001B2224" w:rsidP="001B2224">
      <w:pPr>
        <w:shd w:val="clear" w:color="auto" w:fill="FFFFFF"/>
        <w:spacing w:after="0" w:line="480" w:lineRule="auto"/>
        <w:rPr>
          <w:rFonts w:ascii="Times New Roman" w:eastAsia="Times New Roman" w:hAnsi="Times New Roman" w:cs="Times New Roman"/>
          <w:b/>
          <w:sz w:val="24"/>
          <w:szCs w:val="24"/>
        </w:rPr>
      </w:pPr>
      <w:r w:rsidRPr="001B2224">
        <w:rPr>
          <w:rFonts w:ascii="Times New Roman" w:eastAsia="Times New Roman" w:hAnsi="Times New Roman" w:cs="Times New Roman"/>
          <w:b/>
          <w:sz w:val="24"/>
          <w:szCs w:val="24"/>
        </w:rPr>
        <w:lastRenderedPageBreak/>
        <w:t>Q1) what exactly is the communication process?</w:t>
      </w:r>
    </w:p>
    <w:p w:rsidR="001B2224" w:rsidRPr="00F87902" w:rsidRDefault="001B2224" w:rsidP="001B2224">
      <w:pPr>
        <w:shd w:val="clear" w:color="auto" w:fill="FFFFFF"/>
        <w:spacing w:after="0" w:line="480" w:lineRule="auto"/>
        <w:ind w:firstLine="720"/>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 xml:space="preserve">The construction industry offers a good environment example in which communications play critical role, and, furthermore, is viewed to be an invaluable need for professionals as well as businesses to operate properly </w:t>
      </w:r>
      <w:r w:rsidRPr="00F87902">
        <w:rPr>
          <w:rFonts w:ascii="Times New Roman" w:hAnsi="Times New Roman" w:cs="Times New Roman"/>
          <w:sz w:val="24"/>
          <w:szCs w:val="24"/>
        </w:rPr>
        <w:t>(</w:t>
      </w:r>
      <w:proofErr w:type="spellStart"/>
      <w:r w:rsidRPr="00F87902">
        <w:rPr>
          <w:rFonts w:ascii="Times New Roman" w:hAnsi="Times New Roman" w:cs="Times New Roman"/>
          <w:sz w:val="24"/>
          <w:szCs w:val="24"/>
        </w:rPr>
        <w:t>Biocca</w:t>
      </w:r>
      <w:proofErr w:type="spellEnd"/>
      <w:r w:rsidRPr="00F87902">
        <w:rPr>
          <w:rFonts w:ascii="Times New Roman" w:hAnsi="Times New Roman" w:cs="Times New Roman"/>
          <w:sz w:val="24"/>
          <w:szCs w:val="24"/>
        </w:rPr>
        <w:t xml:space="preserve"> and Levy, 2013)</w:t>
      </w:r>
      <w:r w:rsidRPr="00F87902">
        <w:rPr>
          <w:rFonts w:ascii="Times New Roman" w:eastAsia="Times New Roman" w:hAnsi="Times New Roman" w:cs="Times New Roman"/>
          <w:sz w:val="24"/>
          <w:szCs w:val="24"/>
        </w:rPr>
        <w:t xml:space="preserve">. Because the construction industry is dependent upon the huge information amounts being relayed, particularly at a high efficiency and intensity rate to in meeting the demand which most of the construction businesses need in the dynamic and highly competitive market, communication is therefore very crucial in the construction industry. </w:t>
      </w:r>
    </w:p>
    <w:p w:rsidR="001B2224" w:rsidRPr="00F87902" w:rsidRDefault="001B2224" w:rsidP="001B2224">
      <w:pPr>
        <w:shd w:val="clear" w:color="auto" w:fill="FFFFFF"/>
        <w:spacing w:after="0" w:line="480" w:lineRule="auto"/>
        <w:ind w:firstLine="720"/>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 xml:space="preserve">Together with this, the wide range of professions and roles which exist within the various sections of the construction industry that are regularly needed to bring together their skills and technical knowhow while undertaking particular projects together demands for good communication. For example, effective communication on construction projects would require clients, colleagues, employees, and contractors to consistently transmit information from one party to another in order to work toward accomplishing the goals of the projects (Castells, 2013). More particularly, this would involve various experts from the inception of project, through to its completion that may involve professionals such as engineers, builders, architects, planners, and designers. Putting into consideration this wide range of experts, the requirement for timely and effective communication becomes yet more critical, because various areas, each dealing with specific project aspects, overlaps with respect to competence levels and understanding. </w:t>
      </w:r>
    </w:p>
    <w:p w:rsidR="001B2224" w:rsidRPr="00F87902" w:rsidRDefault="001B2224" w:rsidP="001B2224">
      <w:pPr>
        <w:shd w:val="clear" w:color="auto" w:fill="FFFFFF"/>
        <w:spacing w:after="0" w:line="480" w:lineRule="auto"/>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 xml:space="preserve">Given the complexities in the construction industry, effective and timely communication is critically significant. Poor communication in transmission of information concerning adherence to the health and safety regulations and legislations such as the “Construction Design and </w:t>
      </w:r>
      <w:r w:rsidRPr="00F87902">
        <w:rPr>
          <w:rFonts w:ascii="Times New Roman" w:eastAsia="Times New Roman" w:hAnsi="Times New Roman" w:cs="Times New Roman"/>
          <w:sz w:val="24"/>
          <w:szCs w:val="24"/>
        </w:rPr>
        <w:lastRenderedPageBreak/>
        <w:t xml:space="preserve">Management Regulations 2007” have resulted into devastating outcomes whereby people are fatally or seriously injured or even death. </w:t>
      </w:r>
    </w:p>
    <w:p w:rsidR="001B2224" w:rsidRPr="00F87902" w:rsidRDefault="001B2224" w:rsidP="001B2224">
      <w:pPr>
        <w:shd w:val="clear" w:color="auto" w:fill="FFFFFF"/>
        <w:spacing w:after="0" w:line="480" w:lineRule="auto"/>
        <w:ind w:firstLine="720"/>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 xml:space="preserve">There are various processes and methods through which experts in the construction industry communicate effectively (Castells, 2013). Normally, the project managers take responsibility in the course of the project for the organization as well as information provision for all other experts such as engineers, builders, architects, planners, and designers linked with the construction of the project. There is a requirement to design a communication plan as part of these responsibilities to clarify which experts are to be contracted and at what times as well as the channels that should be used in communication. </w:t>
      </w:r>
    </w:p>
    <w:p w:rsidR="001B2224" w:rsidRPr="00F87902" w:rsidRDefault="001B2224" w:rsidP="001B2224">
      <w:pPr>
        <w:shd w:val="clear" w:color="auto" w:fill="FFFFFF"/>
        <w:spacing w:after="300" w:line="480" w:lineRule="auto"/>
        <w:jc w:val="both"/>
        <w:textAlignment w:val="baseline"/>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Communication between professionals within a construction project</w:t>
      </w:r>
    </w:p>
    <w:p w:rsidR="001B2224" w:rsidRPr="00F87902" w:rsidRDefault="001B2224" w:rsidP="001B2224">
      <w:pPr>
        <w:shd w:val="clear" w:color="auto" w:fill="FFFFFF"/>
        <w:spacing w:after="300" w:line="480" w:lineRule="auto"/>
        <w:jc w:val="both"/>
        <w:textAlignment w:val="baseline"/>
        <w:rPr>
          <w:rFonts w:ascii="Times New Roman" w:eastAsia="Times New Roman" w:hAnsi="Times New Roman" w:cs="Times New Roman"/>
          <w:sz w:val="24"/>
          <w:szCs w:val="24"/>
        </w:rPr>
      </w:pPr>
      <w:r w:rsidRPr="00F87902">
        <w:rPr>
          <w:rFonts w:ascii="Times New Roman" w:hAnsi="Times New Roman" w:cs="Times New Roman"/>
          <w:noProof/>
          <w:sz w:val="24"/>
          <w:szCs w:val="24"/>
        </w:rPr>
        <w:drawing>
          <wp:inline distT="0" distB="0" distL="0" distR="0" wp14:anchorId="6F6C6E3B" wp14:editId="2DCDC3BF">
            <wp:extent cx="5438775" cy="2571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438775" cy="2571750"/>
                    </a:xfrm>
                    <a:prstGeom prst="rect">
                      <a:avLst/>
                    </a:prstGeom>
                  </pic:spPr>
                </pic:pic>
              </a:graphicData>
            </a:graphic>
          </wp:inline>
        </w:drawing>
      </w:r>
    </w:p>
    <w:p w:rsidR="001B2224" w:rsidRPr="00F87902" w:rsidRDefault="001B2224" w:rsidP="001B2224">
      <w:pPr>
        <w:shd w:val="clear" w:color="auto" w:fill="FFFFFF"/>
        <w:spacing w:after="300" w:line="480" w:lineRule="auto"/>
        <w:jc w:val="both"/>
        <w:textAlignment w:val="baseline"/>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Immediately the communication plan is put in place, there are basically three communications forms which take effect during the process of construction. These are:</w:t>
      </w:r>
    </w:p>
    <w:p w:rsidR="001B2224" w:rsidRPr="00F87902" w:rsidRDefault="001B2224" w:rsidP="001B2224">
      <w:pPr>
        <w:pStyle w:val="ListParagraph"/>
        <w:numPr>
          <w:ilvl w:val="0"/>
          <w:numId w:val="2"/>
        </w:numPr>
        <w:shd w:val="clear" w:color="auto" w:fill="FFFFFF"/>
        <w:spacing w:after="300" w:line="480" w:lineRule="auto"/>
        <w:jc w:val="both"/>
        <w:textAlignment w:val="baseline"/>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Oral communication that involves spoken messages through meetings, presentations, telephone, and face-to-face.</w:t>
      </w:r>
    </w:p>
    <w:p w:rsidR="001B2224" w:rsidRPr="00F87902" w:rsidRDefault="001B2224" w:rsidP="001B2224">
      <w:pPr>
        <w:pStyle w:val="ListParagraph"/>
        <w:numPr>
          <w:ilvl w:val="0"/>
          <w:numId w:val="2"/>
        </w:numPr>
        <w:shd w:val="clear" w:color="auto" w:fill="FFFFFF"/>
        <w:spacing w:after="300" w:line="480" w:lineRule="auto"/>
        <w:jc w:val="both"/>
        <w:textAlignment w:val="baseline"/>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lastRenderedPageBreak/>
        <w:t xml:space="preserve">Written communication that involves manuals, reports, legal documents, plans, memos, fax, letters, and emails. </w:t>
      </w:r>
    </w:p>
    <w:p w:rsidR="001B2224" w:rsidRPr="00F87902" w:rsidRDefault="001B2224" w:rsidP="001B2224">
      <w:pPr>
        <w:pStyle w:val="ListParagraph"/>
        <w:numPr>
          <w:ilvl w:val="0"/>
          <w:numId w:val="2"/>
        </w:numPr>
        <w:shd w:val="clear" w:color="auto" w:fill="FFFFFF"/>
        <w:spacing w:after="300" w:line="480" w:lineRule="auto"/>
        <w:jc w:val="both"/>
        <w:textAlignment w:val="baseline"/>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Electronic communication</w:t>
      </w:r>
    </w:p>
    <w:p w:rsidR="001B2224" w:rsidRPr="00F87902" w:rsidRDefault="001B2224" w:rsidP="001B2224">
      <w:pPr>
        <w:pStyle w:val="ListParagraph"/>
        <w:numPr>
          <w:ilvl w:val="0"/>
          <w:numId w:val="2"/>
        </w:numPr>
        <w:shd w:val="clear" w:color="auto" w:fill="FFFFFF"/>
        <w:spacing w:after="300" w:line="480" w:lineRule="auto"/>
        <w:jc w:val="both"/>
        <w:textAlignment w:val="baseline"/>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Non-verbal communication that is the conveyance of powerful messages in the business world by means of gestures, appearance or attitudes.</w:t>
      </w:r>
    </w:p>
    <w:p w:rsidR="001B2224" w:rsidRPr="00F87902" w:rsidRDefault="001B2224" w:rsidP="001B2224">
      <w:pPr>
        <w:shd w:val="clear" w:color="auto" w:fill="FFFFFF"/>
        <w:spacing w:after="300" w:line="480" w:lineRule="auto"/>
        <w:ind w:firstLine="720"/>
        <w:jc w:val="both"/>
        <w:textAlignment w:val="baseline"/>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 xml:space="preserve">Communication instruments or medium are need in order for the forms of communication to be successful. The instruments or medium of communication are essential so that relevant and clear messages and information are transmitted and understood across the vast range of experts working on the project. For example, at the project’s tendering stage, the key instruments of communication would likely involve contracts, presentations, reports, telephone calls, calculations as well as formal letters to enable the contracts to win a bid to work on a specific project </w:t>
      </w:r>
      <w:r w:rsidRPr="00F87902">
        <w:rPr>
          <w:rFonts w:ascii="Times New Roman" w:hAnsi="Times New Roman" w:cs="Times New Roman"/>
          <w:sz w:val="24"/>
          <w:szCs w:val="24"/>
        </w:rPr>
        <w:t>(</w:t>
      </w:r>
      <w:proofErr w:type="spellStart"/>
      <w:r w:rsidRPr="00F87902">
        <w:rPr>
          <w:rFonts w:ascii="Times New Roman" w:hAnsi="Times New Roman" w:cs="Times New Roman"/>
          <w:sz w:val="24"/>
          <w:szCs w:val="24"/>
        </w:rPr>
        <w:t>Biocca</w:t>
      </w:r>
      <w:proofErr w:type="spellEnd"/>
      <w:r w:rsidRPr="00F87902">
        <w:rPr>
          <w:rFonts w:ascii="Times New Roman" w:hAnsi="Times New Roman" w:cs="Times New Roman"/>
          <w:sz w:val="24"/>
          <w:szCs w:val="24"/>
        </w:rPr>
        <w:t xml:space="preserve"> and Levy, 2013)</w:t>
      </w:r>
      <w:r w:rsidRPr="00F87902">
        <w:rPr>
          <w:rFonts w:ascii="Times New Roman" w:eastAsia="Times New Roman" w:hAnsi="Times New Roman" w:cs="Times New Roman"/>
          <w:sz w:val="24"/>
          <w:szCs w:val="24"/>
        </w:rPr>
        <w:t>. Another example would include non-verbal communications required for everyday working on the construction sites like the non-verbal communications of safety and health information signage, and letters as well as verbally through the word of mouth. Verbal communications via communication instruments like the two ways radios facilitates the movements of materials within the site of the project using the heavy trucks. Explanation and presentation of specific details of construction would be provided through reports and drawings. For the architect or designers, communication is mainly conducted via the visual representation process through drawings.</w:t>
      </w:r>
    </w:p>
    <w:p w:rsidR="001B2224" w:rsidRPr="001B2224" w:rsidRDefault="001B2224" w:rsidP="001B2224">
      <w:pPr>
        <w:shd w:val="clear" w:color="auto" w:fill="FFFFFF"/>
        <w:spacing w:after="0" w:line="480" w:lineRule="auto"/>
        <w:rPr>
          <w:rFonts w:ascii="Times New Roman" w:eastAsia="Times New Roman" w:hAnsi="Times New Roman" w:cs="Times New Roman"/>
          <w:b/>
          <w:sz w:val="24"/>
          <w:szCs w:val="24"/>
        </w:rPr>
      </w:pPr>
      <w:bookmarkStart w:id="0" w:name="_GoBack"/>
      <w:r w:rsidRPr="001B2224">
        <w:rPr>
          <w:rFonts w:ascii="Times New Roman" w:eastAsia="Times New Roman" w:hAnsi="Times New Roman" w:cs="Times New Roman"/>
          <w:b/>
          <w:sz w:val="24"/>
          <w:szCs w:val="24"/>
        </w:rPr>
        <w:t xml:space="preserve">Q2) Do emails, phone calls, text messages, etc. Often get misunderstood? </w:t>
      </w:r>
    </w:p>
    <w:bookmarkEnd w:id="0"/>
    <w:p w:rsidR="001B2224" w:rsidRPr="00F87902" w:rsidRDefault="001B2224" w:rsidP="001B2224">
      <w:pPr>
        <w:shd w:val="clear" w:color="auto" w:fill="FFFFFF"/>
        <w:spacing w:after="0" w:line="480" w:lineRule="auto"/>
        <w:ind w:firstLine="720"/>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 xml:space="preserve">Emails and phone cells text messages are often misunderstood. First and foremost, the lack cues such as tone of voice and facial expression that makes it difficult for the constructors to </w:t>
      </w:r>
      <w:r w:rsidRPr="00F87902">
        <w:rPr>
          <w:rFonts w:ascii="Times New Roman" w:eastAsia="Times New Roman" w:hAnsi="Times New Roman" w:cs="Times New Roman"/>
          <w:sz w:val="24"/>
          <w:szCs w:val="24"/>
        </w:rPr>
        <w:lastRenderedPageBreak/>
        <w:t>interpret the meaning of the message as required. Secondly, the instantaneous communication prospect develops an urgency which pressures the project experts such as engineers, builders, architects, planners, and designers to imagine and write faster that can result in carelessness</w:t>
      </w:r>
      <w:r w:rsidRPr="00F87902">
        <w:rPr>
          <w:rFonts w:ascii="Times New Roman" w:hAnsi="Times New Roman" w:cs="Times New Roman"/>
          <w:sz w:val="24"/>
          <w:szCs w:val="24"/>
        </w:rPr>
        <w:t xml:space="preserve"> (</w:t>
      </w:r>
      <w:proofErr w:type="spellStart"/>
      <w:r w:rsidRPr="00F87902">
        <w:rPr>
          <w:rFonts w:ascii="Times New Roman" w:eastAsia="Times New Roman" w:hAnsi="Times New Roman" w:cs="Times New Roman"/>
          <w:sz w:val="24"/>
          <w:szCs w:val="24"/>
        </w:rPr>
        <w:t>Biocca</w:t>
      </w:r>
      <w:proofErr w:type="spellEnd"/>
      <w:r w:rsidRPr="00F87902">
        <w:rPr>
          <w:rFonts w:ascii="Times New Roman" w:eastAsia="Times New Roman" w:hAnsi="Times New Roman" w:cs="Times New Roman"/>
          <w:sz w:val="24"/>
          <w:szCs w:val="24"/>
        </w:rPr>
        <w:t xml:space="preserve"> and Levy, 2013). Finally, the inability to create personal over e-mails and phone cells text messages makes the relationship between the site foreman and the builders are fragile in the conflict face. </w:t>
      </w:r>
    </w:p>
    <w:p w:rsidR="001B2224" w:rsidRPr="00F87902" w:rsidRDefault="001B2224" w:rsidP="001B2224">
      <w:pPr>
        <w:shd w:val="clear" w:color="auto" w:fill="FFFFFF"/>
        <w:spacing w:after="0" w:line="480" w:lineRule="auto"/>
        <w:ind w:firstLine="720"/>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Text messages and emails can easily get lost in translation because of misreading the emails and text messages</w:t>
      </w:r>
      <w:r w:rsidRPr="00F87902">
        <w:rPr>
          <w:rFonts w:ascii="Times New Roman" w:hAnsi="Times New Roman" w:cs="Times New Roman"/>
          <w:sz w:val="24"/>
          <w:szCs w:val="24"/>
        </w:rPr>
        <w:t xml:space="preserve"> (</w:t>
      </w:r>
      <w:proofErr w:type="spellStart"/>
      <w:r w:rsidRPr="00F87902">
        <w:rPr>
          <w:rFonts w:ascii="Times New Roman" w:hAnsi="Times New Roman" w:cs="Times New Roman"/>
          <w:sz w:val="24"/>
          <w:szCs w:val="24"/>
        </w:rPr>
        <w:t>Biocca</w:t>
      </w:r>
      <w:proofErr w:type="spellEnd"/>
      <w:r w:rsidRPr="00F87902">
        <w:rPr>
          <w:rFonts w:ascii="Times New Roman" w:hAnsi="Times New Roman" w:cs="Times New Roman"/>
          <w:sz w:val="24"/>
          <w:szCs w:val="24"/>
        </w:rPr>
        <w:t xml:space="preserve"> and Levy, 2013)</w:t>
      </w:r>
      <w:r w:rsidRPr="00F87902">
        <w:rPr>
          <w:rFonts w:ascii="Times New Roman" w:eastAsia="Times New Roman" w:hAnsi="Times New Roman" w:cs="Times New Roman"/>
          <w:sz w:val="24"/>
          <w:szCs w:val="24"/>
        </w:rPr>
        <w:t>.  Some emails and texts are misunderstood because some feelings get misconstrued and other thoughts get humorously twisted. It is also possible that some people react quickly to text messages and emails without taking their time to read and interpret the information. Some react without considering how the texts or emails may be read or what meaning may come out from the message if it is correctly decoded and therefore it is improper to simply react before we think and interpret the information or messages in the emails or texts.</w:t>
      </w:r>
    </w:p>
    <w:p w:rsidR="001B2224" w:rsidRPr="00F87902" w:rsidRDefault="001B2224" w:rsidP="001B2224">
      <w:pPr>
        <w:shd w:val="clear" w:color="auto" w:fill="FFFFFF"/>
        <w:spacing w:after="0" w:line="480" w:lineRule="auto"/>
        <w:ind w:firstLine="720"/>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 xml:space="preserve">The texts and emails, for all purposes as well as intents, have become their own language. When people communicate via the digital platforms such the emails or texts rather than voice to voice or face to face, the vital verbal cues that assist us in understanding, processing, and responding correctly to what is being communicated to us is missed out </w:t>
      </w:r>
      <w:r w:rsidRPr="00F87902">
        <w:rPr>
          <w:rFonts w:ascii="Times New Roman" w:hAnsi="Times New Roman" w:cs="Times New Roman"/>
          <w:sz w:val="24"/>
          <w:szCs w:val="24"/>
        </w:rPr>
        <w:t>(</w:t>
      </w:r>
      <w:r w:rsidRPr="00F87902">
        <w:rPr>
          <w:rFonts w:ascii="Times New Roman" w:eastAsia="Times New Roman" w:hAnsi="Times New Roman" w:cs="Times New Roman"/>
          <w:sz w:val="24"/>
          <w:szCs w:val="24"/>
        </w:rPr>
        <w:t xml:space="preserve">Ruggiero and </w:t>
      </w:r>
      <w:proofErr w:type="spellStart"/>
      <w:r w:rsidRPr="00F87902">
        <w:rPr>
          <w:rFonts w:ascii="Times New Roman" w:eastAsia="Times New Roman" w:hAnsi="Times New Roman" w:cs="Times New Roman"/>
          <w:sz w:val="24"/>
          <w:szCs w:val="24"/>
        </w:rPr>
        <w:t>Vos</w:t>
      </w:r>
      <w:proofErr w:type="spellEnd"/>
      <w:r w:rsidRPr="00F87902">
        <w:rPr>
          <w:rFonts w:ascii="Times New Roman" w:eastAsia="Times New Roman" w:hAnsi="Times New Roman" w:cs="Times New Roman"/>
          <w:sz w:val="24"/>
          <w:szCs w:val="24"/>
        </w:rPr>
        <w:t xml:space="preserve">, 2014). Texts and emails lack human senses, body language to read, and frowns or smiles to acknowledge and clue us into the way the individual relaying information to us may be feeling or what the intended meaning of the communication may be. The emails and texts interpretation may rely on the circumstances, experiences, emotional attitude and the day of the recipient of the </w:t>
      </w:r>
      <w:r w:rsidRPr="00F87902">
        <w:rPr>
          <w:rFonts w:ascii="Times New Roman" w:eastAsia="Times New Roman" w:hAnsi="Times New Roman" w:cs="Times New Roman"/>
          <w:sz w:val="24"/>
          <w:szCs w:val="24"/>
        </w:rPr>
        <w:lastRenderedPageBreak/>
        <w:t>message. The interpretation of the message would, therefore, depend and rely on the receiver because direct human contact is lacking.</w:t>
      </w:r>
    </w:p>
    <w:p w:rsidR="001B2224" w:rsidRPr="00F87902" w:rsidRDefault="001B2224" w:rsidP="001B2224">
      <w:pPr>
        <w:shd w:val="clear" w:color="auto" w:fill="FFFFFF"/>
        <w:spacing w:after="0" w:line="480" w:lineRule="auto"/>
        <w:ind w:firstLine="720"/>
        <w:rPr>
          <w:rFonts w:ascii="Times New Roman" w:eastAsia="Times New Roman" w:hAnsi="Times New Roman" w:cs="Times New Roman"/>
          <w:sz w:val="24"/>
          <w:szCs w:val="24"/>
        </w:rPr>
      </w:pPr>
      <w:r w:rsidRPr="00F87902">
        <w:rPr>
          <w:rFonts w:ascii="Times New Roman" w:eastAsia="Times New Roman" w:hAnsi="Times New Roman" w:cs="Times New Roman"/>
          <w:sz w:val="24"/>
          <w:szCs w:val="24"/>
        </w:rPr>
        <w:t>It can be very easy to make assumptions and jump to conclusions as the receivers struggle to interpret emails and texts (Castells, 2013). The receiver may read into an email or a text with a mind that the sender meant one thing, when, maybe, the sender may have implied another meaning altogether. The receiver may misread the meaning simple comments, may be initially intended as a joke.</w:t>
      </w:r>
    </w:p>
    <w:p w:rsidR="001B2224" w:rsidRPr="00F87902" w:rsidRDefault="001B2224" w:rsidP="001B2224">
      <w:pPr>
        <w:shd w:val="clear" w:color="auto" w:fill="FFFFFF"/>
        <w:spacing w:after="0" w:line="480" w:lineRule="auto"/>
        <w:jc w:val="center"/>
        <w:rPr>
          <w:rStyle w:val="Strong"/>
          <w:rFonts w:ascii="Times New Roman" w:hAnsi="Times New Roman" w:cs="Times New Roman"/>
          <w:b w:val="0"/>
          <w:sz w:val="24"/>
          <w:szCs w:val="24"/>
          <w:bdr w:val="none" w:sz="0" w:space="0" w:color="auto" w:frame="1"/>
          <w:shd w:val="clear" w:color="auto" w:fill="FFFFFF"/>
        </w:rPr>
      </w:pPr>
      <w:r w:rsidRPr="00F87902">
        <w:rPr>
          <w:rStyle w:val="Strong"/>
          <w:rFonts w:ascii="Times New Roman" w:hAnsi="Times New Roman" w:cs="Times New Roman"/>
          <w:b w:val="0"/>
          <w:sz w:val="24"/>
          <w:szCs w:val="24"/>
          <w:bdr w:val="none" w:sz="0" w:space="0" w:color="auto" w:frame="1"/>
          <w:shd w:val="clear" w:color="auto" w:fill="FFFFFF"/>
        </w:rPr>
        <w:t>Conclusion</w:t>
      </w:r>
    </w:p>
    <w:p w:rsidR="001B2224" w:rsidRPr="00F87902" w:rsidRDefault="001B2224" w:rsidP="001B2224">
      <w:pPr>
        <w:shd w:val="clear" w:color="auto" w:fill="FFFFFF"/>
        <w:spacing w:after="0" w:line="480" w:lineRule="auto"/>
        <w:ind w:firstLine="720"/>
        <w:rPr>
          <w:rFonts w:ascii="Times New Roman" w:hAnsi="Times New Roman" w:cs="Times New Roman"/>
          <w:bCs/>
          <w:sz w:val="24"/>
          <w:szCs w:val="24"/>
          <w:bdr w:val="none" w:sz="0" w:space="0" w:color="auto" w:frame="1"/>
          <w:shd w:val="clear" w:color="auto" w:fill="FFFFFF"/>
        </w:rPr>
      </w:pPr>
      <w:r w:rsidRPr="00F87902">
        <w:rPr>
          <w:rStyle w:val="Strong"/>
          <w:rFonts w:ascii="Times New Roman" w:hAnsi="Times New Roman" w:cs="Times New Roman"/>
          <w:b w:val="0"/>
          <w:sz w:val="24"/>
          <w:szCs w:val="24"/>
          <w:bdr w:val="none" w:sz="0" w:space="0" w:color="auto" w:frame="1"/>
          <w:shd w:val="clear" w:color="auto" w:fill="FFFFFF"/>
        </w:rPr>
        <w:t xml:space="preserve">In conclusion, it is clear that construction experts should organize their activities with much consideration and attention placed on the techniques they embrace to transmit information and messages to others. There experts have quite a number of communication methods at their disposal that include both the more modern innovative forms as well as traditional forms of communication. Various experts from different construction areas usually require to bring together their knowledge and skills when undertaking a given project.  It is also in order that the messages and required information required for successful running of the project is effectively transmitted to contractors, partners and potential clients as it will bring the difference between the failure </w:t>
      </w:r>
      <w:proofErr w:type="gramStart"/>
      <w:r w:rsidRPr="00F87902">
        <w:rPr>
          <w:rStyle w:val="Strong"/>
          <w:rFonts w:ascii="Times New Roman" w:hAnsi="Times New Roman" w:cs="Times New Roman"/>
          <w:b w:val="0"/>
          <w:sz w:val="24"/>
          <w:szCs w:val="24"/>
          <w:bdr w:val="none" w:sz="0" w:space="0" w:color="auto" w:frame="1"/>
          <w:shd w:val="clear" w:color="auto" w:fill="FFFFFF"/>
        </w:rPr>
        <w:t>or</w:t>
      </w:r>
      <w:proofErr w:type="gramEnd"/>
      <w:r w:rsidRPr="00F87902">
        <w:rPr>
          <w:rStyle w:val="Strong"/>
          <w:rFonts w:ascii="Times New Roman" w:hAnsi="Times New Roman" w:cs="Times New Roman"/>
          <w:b w:val="0"/>
          <w:sz w:val="24"/>
          <w:szCs w:val="24"/>
          <w:bdr w:val="none" w:sz="0" w:space="0" w:color="auto" w:frame="1"/>
          <w:shd w:val="clear" w:color="auto" w:fill="FFFFFF"/>
        </w:rPr>
        <w:t xml:space="preserve"> success of a business venture or a project. </w:t>
      </w:r>
    </w:p>
    <w:p w:rsidR="001B2224" w:rsidRPr="00F87902" w:rsidRDefault="001B2224" w:rsidP="001B2224">
      <w:pPr>
        <w:shd w:val="clear" w:color="auto" w:fill="FFFFFF"/>
        <w:spacing w:after="0" w:line="480" w:lineRule="auto"/>
        <w:ind w:firstLine="720"/>
        <w:rPr>
          <w:rFonts w:ascii="Times New Roman" w:eastAsia="Times New Roman" w:hAnsi="Times New Roman" w:cs="Times New Roman"/>
          <w:sz w:val="24"/>
          <w:szCs w:val="24"/>
        </w:rPr>
      </w:pPr>
    </w:p>
    <w:p w:rsidR="001B2224" w:rsidRPr="00F87902" w:rsidRDefault="001B2224" w:rsidP="001B2224">
      <w:pPr>
        <w:shd w:val="clear" w:color="auto" w:fill="FFFFFF"/>
        <w:spacing w:after="0" w:line="480" w:lineRule="auto"/>
        <w:jc w:val="center"/>
        <w:rPr>
          <w:rFonts w:ascii="Times New Roman" w:hAnsi="Times New Roman" w:cs="Times New Roman"/>
          <w:sz w:val="24"/>
          <w:szCs w:val="24"/>
          <w:shd w:val="clear" w:color="auto" w:fill="FFFFFF"/>
        </w:rPr>
      </w:pPr>
    </w:p>
    <w:p w:rsidR="001B2224" w:rsidRPr="00F87902" w:rsidRDefault="001B2224" w:rsidP="001B2224">
      <w:pPr>
        <w:shd w:val="clear" w:color="auto" w:fill="FFFFFF"/>
        <w:spacing w:after="0" w:line="480" w:lineRule="auto"/>
        <w:jc w:val="center"/>
        <w:rPr>
          <w:rFonts w:ascii="Times New Roman" w:hAnsi="Times New Roman" w:cs="Times New Roman"/>
          <w:sz w:val="24"/>
          <w:szCs w:val="24"/>
          <w:shd w:val="clear" w:color="auto" w:fill="FFFFFF"/>
        </w:rPr>
      </w:pPr>
    </w:p>
    <w:p w:rsidR="001B2224" w:rsidRPr="00F87902" w:rsidRDefault="001B2224" w:rsidP="001B2224">
      <w:pPr>
        <w:shd w:val="clear" w:color="auto" w:fill="FFFFFF"/>
        <w:spacing w:after="0" w:line="480" w:lineRule="auto"/>
        <w:jc w:val="center"/>
        <w:rPr>
          <w:rFonts w:ascii="Times New Roman" w:hAnsi="Times New Roman" w:cs="Times New Roman"/>
          <w:sz w:val="24"/>
          <w:szCs w:val="24"/>
          <w:shd w:val="clear" w:color="auto" w:fill="FFFFFF"/>
        </w:rPr>
      </w:pPr>
    </w:p>
    <w:p w:rsidR="001B2224" w:rsidRPr="00F87902" w:rsidRDefault="001B2224" w:rsidP="001B2224">
      <w:pPr>
        <w:shd w:val="clear" w:color="auto" w:fill="FFFFFF"/>
        <w:spacing w:after="0" w:line="480" w:lineRule="auto"/>
        <w:jc w:val="center"/>
        <w:rPr>
          <w:rFonts w:ascii="Times New Roman" w:hAnsi="Times New Roman" w:cs="Times New Roman"/>
          <w:sz w:val="24"/>
          <w:szCs w:val="24"/>
          <w:shd w:val="clear" w:color="auto" w:fill="FFFFFF"/>
        </w:rPr>
      </w:pPr>
    </w:p>
    <w:p w:rsidR="001B2224" w:rsidRPr="00F87902" w:rsidRDefault="001B2224" w:rsidP="001B2224">
      <w:pPr>
        <w:shd w:val="clear" w:color="auto" w:fill="FFFFFF"/>
        <w:spacing w:after="0" w:line="480" w:lineRule="auto"/>
        <w:jc w:val="center"/>
        <w:rPr>
          <w:rFonts w:ascii="Times New Roman" w:hAnsi="Times New Roman" w:cs="Times New Roman"/>
          <w:sz w:val="24"/>
          <w:szCs w:val="24"/>
          <w:shd w:val="clear" w:color="auto" w:fill="FFFFFF"/>
        </w:rPr>
      </w:pPr>
    </w:p>
    <w:p w:rsidR="001B2224" w:rsidRPr="00F87902" w:rsidRDefault="001B2224" w:rsidP="001B2224">
      <w:pPr>
        <w:shd w:val="clear" w:color="auto" w:fill="FFFFFF"/>
        <w:spacing w:after="0" w:line="480" w:lineRule="auto"/>
        <w:jc w:val="center"/>
        <w:rPr>
          <w:rFonts w:ascii="Times New Roman" w:eastAsia="Times New Roman" w:hAnsi="Times New Roman" w:cs="Times New Roman"/>
          <w:sz w:val="24"/>
          <w:szCs w:val="24"/>
        </w:rPr>
      </w:pPr>
      <w:r w:rsidRPr="00F87902">
        <w:rPr>
          <w:rFonts w:ascii="Times New Roman" w:hAnsi="Times New Roman" w:cs="Times New Roman"/>
          <w:sz w:val="24"/>
          <w:szCs w:val="24"/>
          <w:shd w:val="clear" w:color="auto" w:fill="FFFFFF"/>
        </w:rPr>
        <w:lastRenderedPageBreak/>
        <w:t>References</w:t>
      </w:r>
    </w:p>
    <w:p w:rsidR="001B2224" w:rsidRPr="00F87902" w:rsidRDefault="001B2224" w:rsidP="001B2224">
      <w:pPr>
        <w:spacing w:line="480" w:lineRule="auto"/>
        <w:ind w:left="720" w:hanging="720"/>
        <w:rPr>
          <w:rFonts w:ascii="Times New Roman" w:hAnsi="Times New Roman" w:cs="Times New Roman"/>
          <w:sz w:val="24"/>
          <w:szCs w:val="24"/>
        </w:rPr>
      </w:pPr>
      <w:proofErr w:type="spellStart"/>
      <w:r w:rsidRPr="00F87902">
        <w:rPr>
          <w:rFonts w:ascii="Times New Roman" w:hAnsi="Times New Roman" w:cs="Times New Roman"/>
          <w:sz w:val="24"/>
          <w:szCs w:val="24"/>
        </w:rPr>
        <w:t>Biocca</w:t>
      </w:r>
      <w:proofErr w:type="spellEnd"/>
      <w:r w:rsidRPr="00F87902">
        <w:rPr>
          <w:rFonts w:ascii="Times New Roman" w:hAnsi="Times New Roman" w:cs="Times New Roman"/>
          <w:sz w:val="24"/>
          <w:szCs w:val="24"/>
        </w:rPr>
        <w:t xml:space="preserve">, F., &amp; Levy, M. R. (Eds.). (2013). Communication in the age of virtual reality. </w:t>
      </w:r>
      <w:proofErr w:type="spellStart"/>
      <w:r w:rsidRPr="00F87902">
        <w:rPr>
          <w:rFonts w:ascii="Times New Roman" w:hAnsi="Times New Roman" w:cs="Times New Roman"/>
          <w:sz w:val="24"/>
          <w:szCs w:val="24"/>
        </w:rPr>
        <w:t>Routledge</w:t>
      </w:r>
      <w:proofErr w:type="spellEnd"/>
      <w:r w:rsidRPr="00F87902">
        <w:rPr>
          <w:rFonts w:ascii="Times New Roman" w:hAnsi="Times New Roman" w:cs="Times New Roman"/>
          <w:sz w:val="24"/>
          <w:szCs w:val="24"/>
        </w:rPr>
        <w:t>.</w:t>
      </w:r>
    </w:p>
    <w:p w:rsidR="001B2224" w:rsidRPr="00F87902" w:rsidRDefault="001B2224" w:rsidP="001B2224">
      <w:pPr>
        <w:spacing w:line="480" w:lineRule="auto"/>
        <w:ind w:left="720" w:hanging="720"/>
        <w:rPr>
          <w:rFonts w:ascii="Times New Roman" w:hAnsi="Times New Roman" w:cs="Times New Roman"/>
          <w:sz w:val="24"/>
          <w:szCs w:val="24"/>
        </w:rPr>
      </w:pPr>
      <w:r w:rsidRPr="00F87902">
        <w:rPr>
          <w:rFonts w:ascii="Times New Roman" w:hAnsi="Times New Roman" w:cs="Times New Roman"/>
          <w:sz w:val="24"/>
          <w:szCs w:val="24"/>
          <w:shd w:val="clear" w:color="auto" w:fill="FFFFFF"/>
        </w:rPr>
        <w:t>Castells, M. (2013). </w:t>
      </w:r>
      <w:r w:rsidRPr="00F87902">
        <w:rPr>
          <w:rFonts w:ascii="Times New Roman" w:hAnsi="Times New Roman" w:cs="Times New Roman"/>
          <w:i/>
          <w:iCs/>
          <w:sz w:val="24"/>
          <w:szCs w:val="24"/>
          <w:shd w:val="clear" w:color="auto" w:fill="FFFFFF"/>
        </w:rPr>
        <w:t>Communication power</w:t>
      </w:r>
      <w:r w:rsidRPr="00F87902">
        <w:rPr>
          <w:rFonts w:ascii="Times New Roman" w:hAnsi="Times New Roman" w:cs="Times New Roman"/>
          <w:sz w:val="24"/>
          <w:szCs w:val="24"/>
          <w:shd w:val="clear" w:color="auto" w:fill="FFFFFF"/>
        </w:rPr>
        <w:t>. OUP Oxford.</w:t>
      </w:r>
    </w:p>
    <w:p w:rsidR="001B2224" w:rsidRPr="00F87902" w:rsidRDefault="001B2224" w:rsidP="001B2224">
      <w:pPr>
        <w:spacing w:line="480" w:lineRule="auto"/>
        <w:ind w:left="720" w:hanging="720"/>
        <w:rPr>
          <w:rFonts w:ascii="Times New Roman" w:hAnsi="Times New Roman" w:cs="Times New Roman"/>
          <w:sz w:val="24"/>
          <w:szCs w:val="24"/>
        </w:rPr>
      </w:pPr>
      <w:r w:rsidRPr="00F87902">
        <w:rPr>
          <w:rFonts w:ascii="Times New Roman" w:hAnsi="Times New Roman" w:cs="Times New Roman"/>
          <w:sz w:val="24"/>
          <w:szCs w:val="24"/>
        </w:rPr>
        <w:t xml:space="preserve">Ruggiero, A., &amp; </w:t>
      </w:r>
      <w:proofErr w:type="spellStart"/>
      <w:r w:rsidRPr="00F87902">
        <w:rPr>
          <w:rFonts w:ascii="Times New Roman" w:hAnsi="Times New Roman" w:cs="Times New Roman"/>
          <w:sz w:val="24"/>
          <w:szCs w:val="24"/>
        </w:rPr>
        <w:t>Vos</w:t>
      </w:r>
      <w:proofErr w:type="spellEnd"/>
      <w:r w:rsidRPr="00F87902">
        <w:rPr>
          <w:rFonts w:ascii="Times New Roman" w:hAnsi="Times New Roman" w:cs="Times New Roman"/>
          <w:sz w:val="24"/>
          <w:szCs w:val="24"/>
        </w:rPr>
        <w:t>, M. (2014). Social media monitoring for crisis communication: process, methods, and trends in the scientific literature. Online Journal of Communication and Media Technologies, 4(1), 105.</w:t>
      </w:r>
    </w:p>
    <w:p w:rsidR="000971A3" w:rsidRPr="002A7697" w:rsidRDefault="00A3374E" w:rsidP="001B2224">
      <w:pPr>
        <w:shd w:val="clear" w:color="auto" w:fill="FFFFFF"/>
        <w:spacing w:after="0" w:line="480" w:lineRule="auto"/>
        <w:jc w:val="center"/>
        <w:rPr>
          <w:rFonts w:ascii="Times New Roman" w:hAnsi="Times New Roman" w:cs="Times New Roman"/>
          <w:sz w:val="24"/>
          <w:szCs w:val="24"/>
        </w:rPr>
      </w:pPr>
    </w:p>
    <w:sectPr w:rsidR="000971A3" w:rsidRPr="002A7697" w:rsidSect="00910E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74E" w:rsidRDefault="00A3374E">
      <w:pPr>
        <w:spacing w:after="0" w:line="240" w:lineRule="auto"/>
      </w:pPr>
      <w:r>
        <w:separator/>
      </w:r>
    </w:p>
  </w:endnote>
  <w:endnote w:type="continuationSeparator" w:id="0">
    <w:p w:rsidR="00A3374E" w:rsidRDefault="00A3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74E" w:rsidRDefault="00A3374E">
      <w:pPr>
        <w:spacing w:after="0" w:line="240" w:lineRule="auto"/>
      </w:pPr>
      <w:r>
        <w:separator/>
      </w:r>
    </w:p>
  </w:footnote>
  <w:footnote w:type="continuationSeparator" w:id="0">
    <w:p w:rsidR="00A3374E" w:rsidRDefault="00A337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02444235"/>
      <w:docPartObj>
        <w:docPartGallery w:val="Page Numbers (Top of Page)"/>
        <w:docPartUnique/>
      </w:docPartObj>
    </w:sdtPr>
    <w:sdtEndPr>
      <w:rPr>
        <w:noProof/>
      </w:rPr>
    </w:sdtEndPr>
    <w:sdtContent>
      <w:p w:rsidR="004D1FB8" w:rsidRPr="00910E94" w:rsidRDefault="00910E94" w:rsidP="00910E94">
        <w:pPr>
          <w:pStyle w:val="Header"/>
          <w:rPr>
            <w:rFonts w:ascii="Times New Roman" w:hAnsi="Times New Roman" w:cs="Times New Roman"/>
            <w:sz w:val="24"/>
            <w:szCs w:val="24"/>
          </w:rPr>
        </w:pPr>
        <w:r w:rsidRPr="00910E94">
          <w:rPr>
            <w:rFonts w:ascii="Times New Roman" w:hAnsi="Times New Roman" w:cs="Times New Roman"/>
            <w:sz w:val="24"/>
            <w:szCs w:val="24"/>
          </w:rPr>
          <w:t>CIVIL ENGINEERING</w:t>
        </w:r>
        <w:r w:rsidRPr="00910E94">
          <w:rPr>
            <w:rFonts w:ascii="Times New Roman" w:hAnsi="Times New Roman" w:cs="Times New Roman"/>
            <w:sz w:val="24"/>
            <w:szCs w:val="24"/>
          </w:rPr>
          <w:tab/>
        </w:r>
        <w:r w:rsidRPr="00910E94">
          <w:rPr>
            <w:rFonts w:ascii="Times New Roman" w:hAnsi="Times New Roman" w:cs="Times New Roman"/>
            <w:sz w:val="24"/>
            <w:szCs w:val="24"/>
          </w:rPr>
          <w:tab/>
        </w:r>
        <w:r w:rsidRPr="00910E94">
          <w:rPr>
            <w:rFonts w:ascii="Times New Roman" w:hAnsi="Times New Roman" w:cs="Times New Roman"/>
            <w:sz w:val="24"/>
            <w:szCs w:val="24"/>
          </w:rPr>
          <w:fldChar w:fldCharType="begin"/>
        </w:r>
        <w:r w:rsidRPr="00910E94">
          <w:rPr>
            <w:rFonts w:ascii="Times New Roman" w:hAnsi="Times New Roman" w:cs="Times New Roman"/>
            <w:sz w:val="24"/>
            <w:szCs w:val="24"/>
          </w:rPr>
          <w:instrText xml:space="preserve"> PAGE   \* MERGEFORMAT </w:instrText>
        </w:r>
        <w:r w:rsidRPr="00910E94">
          <w:rPr>
            <w:rFonts w:ascii="Times New Roman" w:hAnsi="Times New Roman" w:cs="Times New Roman"/>
            <w:sz w:val="24"/>
            <w:szCs w:val="24"/>
          </w:rPr>
          <w:fldChar w:fldCharType="separate"/>
        </w:r>
        <w:r w:rsidR="001B2224">
          <w:rPr>
            <w:rFonts w:ascii="Times New Roman" w:hAnsi="Times New Roman" w:cs="Times New Roman"/>
            <w:noProof/>
            <w:sz w:val="24"/>
            <w:szCs w:val="24"/>
          </w:rPr>
          <w:t>6</w:t>
        </w:r>
        <w:r w:rsidRPr="00910E9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B8" w:rsidRPr="00910E94" w:rsidRDefault="00910E94" w:rsidP="00910E94">
    <w:pPr>
      <w:pStyle w:val="Header"/>
      <w:jc w:val="right"/>
      <w:rPr>
        <w:rFonts w:ascii="Times New Roman" w:hAnsi="Times New Roman" w:cs="Times New Roman"/>
        <w:sz w:val="24"/>
        <w:szCs w:val="24"/>
      </w:rPr>
    </w:pPr>
    <w:r w:rsidRPr="00910E94">
      <w:rPr>
        <w:rFonts w:ascii="Times New Roman" w:hAnsi="Times New Roman" w:cs="Times New Roman"/>
        <w:sz w:val="24"/>
        <w:szCs w:val="24"/>
      </w:rPr>
      <w:t xml:space="preserve">Running head: </w:t>
    </w:r>
    <w:sdt>
      <w:sdtPr>
        <w:rPr>
          <w:rFonts w:ascii="Times New Roman" w:hAnsi="Times New Roman" w:cs="Times New Roman"/>
          <w:sz w:val="24"/>
          <w:szCs w:val="24"/>
        </w:rPr>
        <w:id w:val="173160382"/>
        <w:docPartObj>
          <w:docPartGallery w:val="Page Numbers (Top of Page)"/>
          <w:docPartUnique/>
        </w:docPartObj>
      </w:sdtPr>
      <w:sdtEndPr>
        <w:rPr>
          <w:noProof/>
        </w:rPr>
      </w:sdtEndPr>
      <w:sdtContent>
        <w:r w:rsidRPr="00910E94">
          <w:rPr>
            <w:rFonts w:ascii="Times New Roman" w:hAnsi="Times New Roman" w:cs="Times New Roman"/>
            <w:sz w:val="24"/>
            <w:szCs w:val="24"/>
          </w:rPr>
          <w:t xml:space="preserve">CIVIL ENGINEERING </w:t>
        </w:r>
        <w:r w:rsidRPr="00910E94">
          <w:rPr>
            <w:rFonts w:ascii="Times New Roman" w:hAnsi="Times New Roman" w:cs="Times New Roman"/>
            <w:sz w:val="24"/>
            <w:szCs w:val="24"/>
          </w:rPr>
          <w:tab/>
        </w:r>
        <w:r w:rsidRPr="00910E94">
          <w:rPr>
            <w:rFonts w:ascii="Times New Roman" w:hAnsi="Times New Roman" w:cs="Times New Roman"/>
            <w:sz w:val="24"/>
            <w:szCs w:val="24"/>
          </w:rPr>
          <w:tab/>
        </w:r>
        <w:r w:rsidRPr="00910E94">
          <w:rPr>
            <w:rFonts w:ascii="Times New Roman" w:hAnsi="Times New Roman" w:cs="Times New Roman"/>
            <w:sz w:val="24"/>
            <w:szCs w:val="24"/>
          </w:rPr>
          <w:fldChar w:fldCharType="begin"/>
        </w:r>
        <w:r w:rsidRPr="00910E94">
          <w:rPr>
            <w:rFonts w:ascii="Times New Roman" w:hAnsi="Times New Roman" w:cs="Times New Roman"/>
            <w:sz w:val="24"/>
            <w:szCs w:val="24"/>
          </w:rPr>
          <w:instrText xml:space="preserve"> PAGE   \* MERGEFORMAT </w:instrText>
        </w:r>
        <w:r w:rsidRPr="00910E94">
          <w:rPr>
            <w:rFonts w:ascii="Times New Roman" w:hAnsi="Times New Roman" w:cs="Times New Roman"/>
            <w:sz w:val="24"/>
            <w:szCs w:val="24"/>
          </w:rPr>
          <w:fldChar w:fldCharType="separate"/>
        </w:r>
        <w:r w:rsidR="001B2224">
          <w:rPr>
            <w:rFonts w:ascii="Times New Roman" w:hAnsi="Times New Roman" w:cs="Times New Roman"/>
            <w:noProof/>
            <w:sz w:val="24"/>
            <w:szCs w:val="24"/>
          </w:rPr>
          <w:t>1</w:t>
        </w:r>
        <w:r w:rsidRPr="00910E9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1B797E"/>
    <w:multiLevelType w:val="hybridMultilevel"/>
    <w:tmpl w:val="5506329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nsid w:val="756A22E5"/>
    <w:multiLevelType w:val="multilevel"/>
    <w:tmpl w:val="EB445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E94"/>
    <w:rsid w:val="001B2224"/>
    <w:rsid w:val="00253E6C"/>
    <w:rsid w:val="006D3513"/>
    <w:rsid w:val="00910E94"/>
    <w:rsid w:val="00A3374E"/>
    <w:rsid w:val="00AF2C2B"/>
    <w:rsid w:val="00E41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7F322E-C712-4F1C-82FD-DD422BA6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75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5C4"/>
    <w:rPr>
      <w:rFonts w:ascii="Tahoma" w:hAnsi="Tahoma" w:cs="Tahoma"/>
      <w:sz w:val="16"/>
      <w:szCs w:val="16"/>
    </w:rPr>
  </w:style>
  <w:style w:type="character" w:styleId="Strong">
    <w:name w:val="Strong"/>
    <w:basedOn w:val="DefaultParagraphFont"/>
    <w:uiPriority w:val="22"/>
    <w:qFormat/>
    <w:rsid w:val="00BD75C4"/>
    <w:rPr>
      <w:b/>
      <w:bCs/>
    </w:rPr>
  </w:style>
  <w:style w:type="paragraph" w:styleId="NormalWeb">
    <w:name w:val="Normal (Web)"/>
    <w:basedOn w:val="Normal"/>
    <w:uiPriority w:val="99"/>
    <w:semiHidden/>
    <w:unhideWhenUsed/>
    <w:rsid w:val="007257D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D1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FB8"/>
  </w:style>
  <w:style w:type="paragraph" w:styleId="Footer">
    <w:name w:val="footer"/>
    <w:basedOn w:val="Normal"/>
    <w:link w:val="FooterChar"/>
    <w:uiPriority w:val="99"/>
    <w:unhideWhenUsed/>
    <w:rsid w:val="004D1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FB8"/>
  </w:style>
  <w:style w:type="paragraph" w:styleId="ListParagraph">
    <w:name w:val="List Paragraph"/>
    <w:basedOn w:val="Normal"/>
    <w:uiPriority w:val="34"/>
    <w:qFormat/>
    <w:rsid w:val="001B22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2018-03-01T19:59:00Z</dcterms:created>
  <dcterms:modified xsi:type="dcterms:W3CDTF">2018-03-01T19:59:00Z</dcterms:modified>
</cp:coreProperties>
</file>