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581B12" w:rsidRPr="005744A7" w:rsidRDefault="00581B12" w:rsidP="003F1EB8">
      <w:pPr>
        <w:spacing w:line="480" w:lineRule="auto"/>
        <w:jc w:val="center"/>
        <w:rPr>
          <w:rFonts w:ascii="Times New Roman" w:hAnsi="Times New Roman" w:cs="Times New Roman"/>
          <w:color w:val="505151"/>
          <w:sz w:val="24"/>
          <w:szCs w:val="24"/>
          <w:shd w:val="clear" w:color="auto" w:fill="FFFFFF"/>
        </w:rPr>
      </w:pPr>
      <w:r w:rsidRPr="005744A7">
        <w:rPr>
          <w:rFonts w:ascii="Times New Roman" w:hAnsi="Times New Roman" w:cs="Times New Roman"/>
          <w:color w:val="505151"/>
          <w:sz w:val="24"/>
          <w:szCs w:val="24"/>
          <w:shd w:val="clear" w:color="auto" w:fill="FFFFFF"/>
        </w:rPr>
        <w:t>Problems with Communication in the Construction Industry</w:t>
      </w:r>
    </w:p>
    <w:p w:rsidR="00581B12"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N</w:t>
      </w:r>
      <w:r w:rsidR="00581B12">
        <w:rPr>
          <w:rFonts w:ascii="Times New Roman" w:hAnsi="Times New Roman" w:cs="Times New Roman"/>
          <w:color w:val="505151"/>
          <w:sz w:val="24"/>
          <w:szCs w:val="24"/>
          <w:shd w:val="clear" w:color="auto" w:fill="FFFFFF"/>
        </w:rPr>
        <w:t>ame</w:t>
      </w:r>
    </w:p>
    <w:p w:rsidR="00581B12"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Instructor</w:t>
      </w:r>
    </w:p>
    <w:p w:rsidR="003F1EB8"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Course</w:t>
      </w:r>
    </w:p>
    <w:p w:rsidR="003F1EB8"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rsidR="00EB690B" w:rsidRPr="00581B12" w:rsidRDefault="00581B12" w:rsidP="003F1EB8">
      <w:pPr>
        <w:spacing w:line="480" w:lineRule="auto"/>
        <w:jc w:val="center"/>
        <w:rPr>
          <w:rFonts w:ascii="Times New Roman" w:hAnsi="Times New Roman" w:cs="Times New Roman"/>
          <w:b/>
          <w:color w:val="505151"/>
          <w:sz w:val="24"/>
          <w:szCs w:val="24"/>
          <w:shd w:val="clear" w:color="auto" w:fill="FFFFFF"/>
        </w:rPr>
      </w:pPr>
      <w:r>
        <w:rPr>
          <w:rFonts w:ascii="Times New Roman" w:hAnsi="Times New Roman" w:cs="Times New Roman"/>
          <w:color w:val="505151"/>
          <w:sz w:val="24"/>
          <w:szCs w:val="24"/>
          <w:shd w:val="clear" w:color="auto" w:fill="FFFFFF"/>
        </w:rPr>
        <w:br w:type="page"/>
      </w:r>
      <w:r w:rsidR="00D8552F" w:rsidRPr="00581B12">
        <w:rPr>
          <w:rFonts w:ascii="Times New Roman" w:hAnsi="Times New Roman" w:cs="Times New Roman"/>
          <w:b/>
          <w:color w:val="505151"/>
          <w:sz w:val="24"/>
          <w:szCs w:val="24"/>
          <w:shd w:val="clear" w:color="auto" w:fill="FFFFFF"/>
        </w:rPr>
        <w:lastRenderedPageBreak/>
        <w:t>Problems with Communication in the Construction Industry</w:t>
      </w:r>
    </w:p>
    <w:p w:rsidR="00B52087" w:rsidRPr="00581B12"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Organizations are set up to achieve specific goals and objectives. To make their purpose effective communication is paramount in any organization. The dialogue flows in both directions from top management to operation level and from the operation level to the senior management. Top managers are responsible for giving the general direction of the organization through strategic planning and making long-term decisions and communicating the same to lower level management who actualize the plans to attain desired goals</w:t>
      </w:r>
      <w:r w:rsidRPr="002774B7">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color w:val="1D1D1D"/>
          <w:sz w:val="24"/>
          <w:szCs w:val="24"/>
        </w:rPr>
        <w:t>(Lunenburg,</w:t>
      </w:r>
      <w:r w:rsidRPr="00581B12">
        <w:rPr>
          <w:rFonts w:ascii="Times New Roman" w:eastAsia="Times New Roman" w:hAnsi="Times New Roman" w:cs="Times New Roman"/>
          <w:color w:val="1D1D1D"/>
          <w:sz w:val="24"/>
          <w:szCs w:val="24"/>
        </w:rPr>
        <w:t xml:space="preserve"> 2010). On the other hand, the lower control corresponds to the top management the progress of the projects within the set time frame. </w:t>
      </w:r>
    </w:p>
    <w:p w:rsidR="00B52087" w:rsidRPr="00581B12"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Project managers are immediate next in the hierarchy of the organization from the owners of the organization. They are mandated to oversee the implementation of the strategic plans of the organization. They are responsible for ensuring the right taskforce is put in place before the project kicks off. Project managers communicate to the top management informing them the progress of the projects. This manager usually faces challenges in delivering with the higher offices which have high expectations in the success of the organization within a very short time span</w:t>
      </w:r>
      <w:r>
        <w:rPr>
          <w:rFonts w:ascii="Times New Roman" w:eastAsia="Times New Roman" w:hAnsi="Times New Roman" w:cs="Times New Roman"/>
          <w:color w:val="1D1D1D"/>
          <w:sz w:val="24"/>
          <w:szCs w:val="24"/>
        </w:rPr>
        <w:t>. The managers at this point are not certain of what the owner needs to be created. Modelling the idea into various forms until the owner is satisfied. This activities takes a lot of time before getting into actual process of the construction. To solve this the owner are required to communicate effectively their idea to the managers to help them understand the objectives to be met (Sebastian, 2011)</w:t>
      </w:r>
      <w:r w:rsidRPr="00581B12">
        <w:rPr>
          <w:rFonts w:ascii="Times New Roman" w:eastAsia="Times New Roman" w:hAnsi="Times New Roman" w:cs="Times New Roman"/>
          <w:color w:val="1D1D1D"/>
          <w:sz w:val="24"/>
          <w:szCs w:val="24"/>
        </w:rPr>
        <w:t xml:space="preserve">. </w:t>
      </w:r>
    </w:p>
    <w:p w:rsidR="00B52087"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 xml:space="preserve">Once the project managers actualize the organization's goals and objectives, they communicate to the architects who design the blueprint of the organization. These managers describe the intended outcome at the end of the project making the architects to visualize the </w:t>
      </w:r>
      <w:r w:rsidRPr="00581B12">
        <w:rPr>
          <w:rFonts w:ascii="Times New Roman" w:eastAsia="Times New Roman" w:hAnsi="Times New Roman" w:cs="Times New Roman"/>
          <w:color w:val="1D1D1D"/>
          <w:sz w:val="24"/>
          <w:szCs w:val="24"/>
        </w:rPr>
        <w:lastRenderedPageBreak/>
        <w:t xml:space="preserve">project and give a representation of the project on a piece of paper to guide the general contractor in implementing the plan. Communication between the project manager and the architects is a critical determinant of the overall success of the project. In most cases, there arise problems in communicating the desired plan of the organization that meets the objectives. Commitment and teamwork between the project manager and the architects to ensure a bright and purposive communication of the owner’s objectives and intended goals. </w:t>
      </w:r>
    </w:p>
    <w:p w:rsidR="00B52087" w:rsidRPr="00581B12"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It’s the sole responsibility of the project manager to collaborate with engineers. Engineers are professions who offer consulting services to project managers to help build on the owner idea and creating a desired products. However project managers encounter challenges in contacting engineers to support them in their operations as they are usually expensive. To solve this problem project managers seeks adequate funds from the owner to facilitate this operation.</w:t>
      </w:r>
    </w:p>
    <w:p w:rsidR="00B52087"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The construction managers also contact general contractor. The general contractor is responsible for hiring the right technical personnel to provide specialized services during the project. The construction manager presents the blueprint of the plan to the general contractor so that he can budget on the cost of raw materials and putting in place the right taskforce such as the electrical, technicians, concrete subcontractor ad mechanical subcontractor. The general contractor links the hired operational subcontractors to the project manager. Communications flow from top management via the general contractor to the operation management. More often, the connection at this stage is bound to fail if sufficient strategies are not put in place. The general manager is usually overworked as he coordinates the whole operational team. He is generally under high pressure to ensure that the final results of the project meet the set standards. Slight mistake or miscommunication leads to high loses across the board wasting a lot of time and resources.</w:t>
      </w:r>
    </w:p>
    <w:p w:rsidR="00B52087" w:rsidRPr="00581B12"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 xml:space="preserve">Experts in an organization are hierarchically arranged where the most executive level is the owner who is bound to benefit and the financier of the project. The second layer consist of the project manager who is contracted by the owner to oversee the project in question. The lower level consist of architects, engineers, general construction manager. Whenever the project managers intends to communicate to the subgroups in the lower departments the information has to flow through the heads of those groups. This poses a challenge in effective communication where information may be contaminated along the way. In order to solve this problem the project managers needs to employ more direct clients. </w:t>
      </w:r>
    </w:p>
    <w:p w:rsidR="00B52087" w:rsidRDefault="00B52087" w:rsidP="00B52087">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Many organization has not realized the impact of communication on the projects they undertake. The effectiveness of the interface is directly proportional to the success of the project. In mitigating communication problems, the objectives and goals of the organization should be made clear to all stakeholders to ensure they are working within the parameters of the project.</w:t>
      </w:r>
    </w:p>
    <w:p w:rsidR="00B52087" w:rsidRDefault="00B52087" w:rsidP="00B52087">
      <w:pPr>
        <w:shd w:val="clear" w:color="auto" w:fill="FFFFFF"/>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Project managers should have adequate background information about the project in question. This plays a key role in contacting the right engineers and architects to support in the development to suite the owners need.  The project managers</w:t>
      </w:r>
      <w:r w:rsidRPr="00581B12">
        <w:rPr>
          <w:rFonts w:ascii="Times New Roman" w:eastAsia="Times New Roman" w:hAnsi="Times New Roman" w:cs="Times New Roman"/>
          <w:color w:val="1D1D1D"/>
          <w:sz w:val="24"/>
          <w:szCs w:val="24"/>
        </w:rPr>
        <w:t xml:space="preserve"> should identify possible gaps that hindering the flow of information across the sections in the organization and address them early enough to ensure that there is a smooth flow of information.</w:t>
      </w:r>
      <w:r>
        <w:rPr>
          <w:rFonts w:ascii="Times New Roman" w:eastAsia="Times New Roman" w:hAnsi="Times New Roman" w:cs="Times New Roman"/>
          <w:color w:val="1D1D1D"/>
          <w:sz w:val="24"/>
          <w:szCs w:val="24"/>
        </w:rPr>
        <w:t xml:space="preserve"> Reducing number of the subordinates answerable to one manager should be reduce. This facilitates close supervision of activities in and around the whole project and this helps to achieve the desired objective.</w:t>
      </w:r>
      <w:r w:rsidRPr="00581B12">
        <w:rPr>
          <w:rFonts w:ascii="Times New Roman" w:eastAsia="Times New Roman" w:hAnsi="Times New Roman" w:cs="Times New Roman"/>
          <w:color w:val="1D1D1D"/>
          <w:sz w:val="24"/>
          <w:szCs w:val="24"/>
        </w:rPr>
        <w:t xml:space="preserve"> Lastly, the organization should put in place formal channels of communication to facilitate the flow of instructions throughout the organization to achieve its goals </w:t>
      </w:r>
      <w:r>
        <w:rPr>
          <w:rFonts w:ascii="Times New Roman" w:eastAsia="Times New Roman" w:hAnsi="Times New Roman" w:cs="Times New Roman"/>
          <w:color w:val="1D1D1D"/>
          <w:sz w:val="24"/>
          <w:szCs w:val="24"/>
        </w:rPr>
        <w:t xml:space="preserve">(Hwang, </w:t>
      </w:r>
      <w:r w:rsidRPr="00581B12">
        <w:rPr>
          <w:rFonts w:ascii="Times New Roman" w:eastAsia="Times New Roman" w:hAnsi="Times New Roman" w:cs="Times New Roman"/>
          <w:color w:val="1D1D1D"/>
          <w:sz w:val="24"/>
          <w:szCs w:val="24"/>
        </w:rPr>
        <w:t>2013).</w:t>
      </w:r>
    </w:p>
    <w:p w:rsidR="00B52087" w:rsidRDefault="00B52087" w:rsidP="00B52087">
      <w:pPr>
        <w:jc w:val="center"/>
        <w:rPr>
          <w:rFonts w:ascii="Times New Roman" w:eastAsia="Times New Roman" w:hAnsi="Times New Roman" w:cs="Times New Roman"/>
          <w:color w:val="1D1D1D"/>
          <w:sz w:val="24"/>
          <w:szCs w:val="24"/>
        </w:rPr>
      </w:pPr>
    </w:p>
    <w:p w:rsidR="00B52087" w:rsidRDefault="00B52087" w:rsidP="00B52087">
      <w:pPr>
        <w:jc w:val="center"/>
        <w:rPr>
          <w:rFonts w:ascii="Times New Roman" w:eastAsia="Times New Roman" w:hAnsi="Times New Roman" w:cs="Times New Roman"/>
          <w:color w:val="1D1D1D"/>
          <w:sz w:val="24"/>
          <w:szCs w:val="24"/>
        </w:rPr>
      </w:pPr>
    </w:p>
    <w:p w:rsidR="00B52087" w:rsidRDefault="00B52087" w:rsidP="00B52087">
      <w:pPr>
        <w:jc w:val="center"/>
        <w:rPr>
          <w:rFonts w:ascii="Times New Roman" w:eastAsia="Times New Roman" w:hAnsi="Times New Roman" w:cs="Times New Roman"/>
          <w:color w:val="1D1D1D"/>
          <w:sz w:val="24"/>
          <w:szCs w:val="24"/>
        </w:rPr>
      </w:pPr>
    </w:p>
    <w:p w:rsidR="00B52087" w:rsidRDefault="00B52087" w:rsidP="00B52087">
      <w:pPr>
        <w:jc w:val="center"/>
        <w:rPr>
          <w:rFonts w:ascii="Times New Roman" w:eastAsia="Times New Roman" w:hAnsi="Times New Roman" w:cs="Times New Roman"/>
          <w:color w:val="1D1D1D"/>
          <w:sz w:val="24"/>
          <w:szCs w:val="24"/>
        </w:rPr>
      </w:pPr>
      <w:bookmarkStart w:id="0" w:name="_GoBack"/>
      <w:bookmarkEnd w:id="0"/>
      <w:r>
        <w:rPr>
          <w:rFonts w:ascii="Times New Roman" w:eastAsia="Times New Roman" w:hAnsi="Times New Roman" w:cs="Times New Roman"/>
          <w:color w:val="1D1D1D"/>
          <w:sz w:val="24"/>
          <w:szCs w:val="24"/>
        </w:rPr>
        <w:lastRenderedPageBreak/>
        <w:t>References</w:t>
      </w:r>
    </w:p>
    <w:p w:rsidR="00B52087" w:rsidRDefault="00B52087" w:rsidP="00B52087">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Lunenburg, F. C. (2010). Communication: The process, barriers, and improving effectiveness. </w:t>
      </w:r>
      <w:r w:rsidRPr="00581B12">
        <w:rPr>
          <w:rFonts w:ascii="Times New Roman" w:eastAsia="Times New Roman" w:hAnsi="Times New Roman" w:cs="Times New Roman"/>
          <w:i/>
          <w:iCs/>
          <w:color w:val="1D1D1D"/>
          <w:sz w:val="24"/>
          <w:szCs w:val="24"/>
        </w:rPr>
        <w:t>Schooling</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1</w:t>
      </w:r>
      <w:r w:rsidRPr="00581B12">
        <w:rPr>
          <w:rFonts w:ascii="Times New Roman" w:eastAsia="Times New Roman" w:hAnsi="Times New Roman" w:cs="Times New Roman"/>
          <w:color w:val="1D1D1D"/>
          <w:sz w:val="24"/>
          <w:szCs w:val="24"/>
        </w:rPr>
        <w:t>(1), 1-11.</w:t>
      </w:r>
    </w:p>
    <w:p w:rsidR="00B52087" w:rsidRDefault="00B52087" w:rsidP="00B52087">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Hwang, B. G., &amp; Ng, W. J. (2013). Project management knowledge and skills for green construction: Overcoming challenges. </w:t>
      </w:r>
      <w:r w:rsidRPr="00581B12">
        <w:rPr>
          <w:rFonts w:ascii="Times New Roman" w:eastAsia="Times New Roman" w:hAnsi="Times New Roman" w:cs="Times New Roman"/>
          <w:i/>
          <w:iCs/>
          <w:color w:val="1D1D1D"/>
          <w:sz w:val="24"/>
          <w:szCs w:val="24"/>
        </w:rPr>
        <w:t>International Journal of Project Management</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31</w:t>
      </w:r>
      <w:r w:rsidRPr="00581B12">
        <w:rPr>
          <w:rFonts w:ascii="Times New Roman" w:eastAsia="Times New Roman" w:hAnsi="Times New Roman" w:cs="Times New Roman"/>
          <w:color w:val="1D1D1D"/>
          <w:sz w:val="24"/>
          <w:szCs w:val="24"/>
        </w:rPr>
        <w:t>(2), 272-284.</w:t>
      </w:r>
    </w:p>
    <w:p w:rsidR="00B52087" w:rsidRPr="00EB690B" w:rsidRDefault="00B52087" w:rsidP="00B52087">
      <w:pPr>
        <w:shd w:val="clear" w:color="auto" w:fill="FFFFFF"/>
        <w:spacing w:after="0" w:line="480" w:lineRule="auto"/>
        <w:ind w:left="720" w:hanging="720"/>
        <w:rPr>
          <w:rFonts w:ascii="Times New Roman" w:eastAsia="Times New Roman" w:hAnsi="Times New Roman" w:cs="Times New Roman"/>
          <w:color w:val="1D1D1D"/>
          <w:sz w:val="24"/>
          <w:szCs w:val="24"/>
        </w:rPr>
      </w:pPr>
      <w:r w:rsidRPr="00840971">
        <w:rPr>
          <w:rFonts w:ascii="Times New Roman" w:eastAsia="Times New Roman" w:hAnsi="Times New Roman" w:cs="Times New Roman"/>
          <w:color w:val="1D1D1D"/>
          <w:sz w:val="24"/>
          <w:szCs w:val="24"/>
        </w:rPr>
        <w:t>Sebastian, R. (2011). Changing roles of the clients, architects and contractors through BIM. </w:t>
      </w:r>
      <w:r w:rsidRPr="00840971">
        <w:rPr>
          <w:rFonts w:ascii="Times New Roman" w:eastAsia="Times New Roman" w:hAnsi="Times New Roman" w:cs="Times New Roman"/>
          <w:i/>
          <w:iCs/>
          <w:color w:val="1D1D1D"/>
          <w:sz w:val="24"/>
          <w:szCs w:val="24"/>
        </w:rPr>
        <w:t>Engineering, Construction and Architectural Management</w:t>
      </w:r>
      <w:r w:rsidRPr="00840971">
        <w:rPr>
          <w:rFonts w:ascii="Times New Roman" w:eastAsia="Times New Roman" w:hAnsi="Times New Roman" w:cs="Times New Roman"/>
          <w:color w:val="1D1D1D"/>
          <w:sz w:val="24"/>
          <w:szCs w:val="24"/>
        </w:rPr>
        <w:t>, </w:t>
      </w:r>
      <w:r w:rsidRPr="00840971">
        <w:rPr>
          <w:rFonts w:ascii="Times New Roman" w:eastAsia="Times New Roman" w:hAnsi="Times New Roman" w:cs="Times New Roman"/>
          <w:i/>
          <w:iCs/>
          <w:color w:val="1D1D1D"/>
          <w:sz w:val="24"/>
          <w:szCs w:val="24"/>
        </w:rPr>
        <w:t>18</w:t>
      </w:r>
      <w:r w:rsidRPr="00840971">
        <w:rPr>
          <w:rFonts w:ascii="Times New Roman" w:eastAsia="Times New Roman" w:hAnsi="Times New Roman" w:cs="Times New Roman"/>
          <w:color w:val="1D1D1D"/>
          <w:sz w:val="24"/>
          <w:szCs w:val="24"/>
        </w:rPr>
        <w:t>(2), 176-187.</w:t>
      </w:r>
    </w:p>
    <w:p w:rsidR="000971A3" w:rsidRDefault="00581B12" w:rsidP="003F1EB8">
      <w:pPr>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References</w:t>
      </w:r>
    </w:p>
    <w:p w:rsidR="00581B12" w:rsidRDefault="00581B12"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Lunenburg, F. C. (2010). Communication: The process, barriers, and improving effectiveness. </w:t>
      </w:r>
      <w:r w:rsidRPr="00581B12">
        <w:rPr>
          <w:rFonts w:ascii="Times New Roman" w:eastAsia="Times New Roman" w:hAnsi="Times New Roman" w:cs="Times New Roman"/>
          <w:i/>
          <w:iCs/>
          <w:color w:val="1D1D1D"/>
          <w:sz w:val="24"/>
          <w:szCs w:val="24"/>
        </w:rPr>
        <w:t>Schooling</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1</w:t>
      </w:r>
      <w:r w:rsidRPr="00581B12">
        <w:rPr>
          <w:rFonts w:ascii="Times New Roman" w:eastAsia="Times New Roman" w:hAnsi="Times New Roman" w:cs="Times New Roman"/>
          <w:color w:val="1D1D1D"/>
          <w:sz w:val="24"/>
          <w:szCs w:val="24"/>
        </w:rPr>
        <w:t>(1), 1-11.</w:t>
      </w:r>
    </w:p>
    <w:p w:rsidR="00581B12" w:rsidRDefault="00581B12"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Hwang, B. G., &amp; Ng, W. J. (2013). Project management knowledge and skills for green construction: Overcoming challenges. </w:t>
      </w:r>
      <w:r w:rsidRPr="00581B12">
        <w:rPr>
          <w:rFonts w:ascii="Times New Roman" w:eastAsia="Times New Roman" w:hAnsi="Times New Roman" w:cs="Times New Roman"/>
          <w:i/>
          <w:iCs/>
          <w:color w:val="1D1D1D"/>
          <w:sz w:val="24"/>
          <w:szCs w:val="24"/>
        </w:rPr>
        <w:t>International Journal of Project Management</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31</w:t>
      </w:r>
      <w:r w:rsidRPr="00581B12">
        <w:rPr>
          <w:rFonts w:ascii="Times New Roman" w:eastAsia="Times New Roman" w:hAnsi="Times New Roman" w:cs="Times New Roman"/>
          <w:color w:val="1D1D1D"/>
          <w:sz w:val="24"/>
          <w:szCs w:val="24"/>
        </w:rPr>
        <w:t>(2), 272-284.</w:t>
      </w:r>
    </w:p>
    <w:p w:rsidR="00840971" w:rsidRPr="00EB690B" w:rsidRDefault="00840971"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840971">
        <w:rPr>
          <w:rFonts w:ascii="Times New Roman" w:eastAsia="Times New Roman" w:hAnsi="Times New Roman" w:cs="Times New Roman"/>
          <w:color w:val="1D1D1D"/>
          <w:sz w:val="24"/>
          <w:szCs w:val="24"/>
        </w:rPr>
        <w:t>Sebastian, R. (2011). Changing roles of the clients, architects and contractors through BIM. </w:t>
      </w:r>
      <w:r w:rsidRPr="00840971">
        <w:rPr>
          <w:rFonts w:ascii="Times New Roman" w:eastAsia="Times New Roman" w:hAnsi="Times New Roman" w:cs="Times New Roman"/>
          <w:i/>
          <w:iCs/>
          <w:color w:val="1D1D1D"/>
          <w:sz w:val="24"/>
          <w:szCs w:val="24"/>
        </w:rPr>
        <w:t>Engineering, Construction and Architectural Management</w:t>
      </w:r>
      <w:r w:rsidRPr="00840971">
        <w:rPr>
          <w:rFonts w:ascii="Times New Roman" w:eastAsia="Times New Roman" w:hAnsi="Times New Roman" w:cs="Times New Roman"/>
          <w:color w:val="1D1D1D"/>
          <w:sz w:val="24"/>
          <w:szCs w:val="24"/>
        </w:rPr>
        <w:t>, </w:t>
      </w:r>
      <w:r w:rsidRPr="00840971">
        <w:rPr>
          <w:rFonts w:ascii="Times New Roman" w:eastAsia="Times New Roman" w:hAnsi="Times New Roman" w:cs="Times New Roman"/>
          <w:i/>
          <w:iCs/>
          <w:color w:val="1D1D1D"/>
          <w:sz w:val="24"/>
          <w:szCs w:val="24"/>
        </w:rPr>
        <w:t>18</w:t>
      </w:r>
      <w:r w:rsidRPr="00840971">
        <w:rPr>
          <w:rFonts w:ascii="Times New Roman" w:eastAsia="Times New Roman" w:hAnsi="Times New Roman" w:cs="Times New Roman"/>
          <w:color w:val="1D1D1D"/>
          <w:sz w:val="24"/>
          <w:szCs w:val="24"/>
        </w:rPr>
        <w:t>(2), 176-187.</w:t>
      </w:r>
    </w:p>
    <w:sectPr w:rsidR="00840971" w:rsidRPr="00EB690B" w:rsidSect="00581B1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AF3" w:rsidRDefault="00906AF3" w:rsidP="00581B12">
      <w:pPr>
        <w:spacing w:after="0" w:line="240" w:lineRule="auto"/>
      </w:pPr>
      <w:r>
        <w:separator/>
      </w:r>
    </w:p>
  </w:endnote>
  <w:endnote w:type="continuationSeparator" w:id="0">
    <w:p w:rsidR="00906AF3" w:rsidRDefault="00906AF3" w:rsidP="0058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B12" w:rsidRDefault="00581B12">
    <w:pPr>
      <w:pStyle w:val="Footer"/>
      <w:jc w:val="right"/>
    </w:pPr>
  </w:p>
  <w:p w:rsidR="00581B12" w:rsidRDefault="00581B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AF3" w:rsidRDefault="00906AF3" w:rsidP="00581B12">
      <w:pPr>
        <w:spacing w:after="0" w:line="240" w:lineRule="auto"/>
      </w:pPr>
      <w:r>
        <w:separator/>
      </w:r>
    </w:p>
  </w:footnote>
  <w:footnote w:type="continuationSeparator" w:id="0">
    <w:p w:rsidR="00906AF3" w:rsidRDefault="00906AF3" w:rsidP="00581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7277154"/>
      <w:docPartObj>
        <w:docPartGallery w:val="Page Numbers (Top of Page)"/>
        <w:docPartUnique/>
      </w:docPartObj>
    </w:sdtPr>
    <w:sdtEndPr>
      <w:rPr>
        <w:noProof/>
      </w:rPr>
    </w:sdtEndPr>
    <w:sdtContent>
      <w:p w:rsidR="00581B12" w:rsidRPr="003F1EB8" w:rsidRDefault="00581B12" w:rsidP="003F1EB8">
        <w:pPr>
          <w:pStyle w:val="Header"/>
          <w:tabs>
            <w:tab w:val="left" w:pos="416"/>
            <w:tab w:val="right" w:pos="9360"/>
          </w:tabs>
          <w:rPr>
            <w:rFonts w:ascii="Times New Roman" w:hAnsi="Times New Roman" w:cs="Times New Roman"/>
            <w:sz w:val="24"/>
            <w:szCs w:val="24"/>
          </w:rPr>
        </w:pPr>
        <w:r w:rsidRPr="003F1EB8">
          <w:rPr>
            <w:rFonts w:ascii="Times New Roman" w:hAnsi="Times New Roman" w:cs="Times New Roman"/>
            <w:sz w:val="24"/>
            <w:szCs w:val="24"/>
          </w:rPr>
          <w:t>COMMUNICATION PROCESS</w:t>
        </w:r>
        <w:r w:rsidRPr="003F1EB8">
          <w:rPr>
            <w:rFonts w:ascii="Times New Roman" w:hAnsi="Times New Roman" w:cs="Times New Roman"/>
            <w:sz w:val="24"/>
            <w:szCs w:val="24"/>
          </w:rPr>
          <w:tab/>
        </w:r>
        <w:r w:rsidRPr="003F1EB8">
          <w:rPr>
            <w:rFonts w:ascii="Times New Roman" w:hAnsi="Times New Roman" w:cs="Times New Roman"/>
            <w:sz w:val="24"/>
            <w:szCs w:val="24"/>
          </w:rPr>
          <w:tab/>
        </w:r>
        <w:r w:rsidRPr="003F1EB8">
          <w:rPr>
            <w:rFonts w:ascii="Times New Roman" w:hAnsi="Times New Roman" w:cs="Times New Roman"/>
            <w:sz w:val="24"/>
            <w:szCs w:val="24"/>
          </w:rPr>
          <w:tab/>
        </w:r>
        <w:r w:rsidRPr="003F1EB8">
          <w:rPr>
            <w:rFonts w:ascii="Times New Roman" w:hAnsi="Times New Roman" w:cs="Times New Roman"/>
            <w:sz w:val="24"/>
            <w:szCs w:val="24"/>
          </w:rPr>
          <w:fldChar w:fldCharType="begin"/>
        </w:r>
        <w:r w:rsidRPr="003F1EB8">
          <w:rPr>
            <w:rFonts w:ascii="Times New Roman" w:hAnsi="Times New Roman" w:cs="Times New Roman"/>
            <w:sz w:val="24"/>
            <w:szCs w:val="24"/>
          </w:rPr>
          <w:instrText xml:space="preserve"> PAGE   \* MERGEFORMAT </w:instrText>
        </w:r>
        <w:r w:rsidRPr="003F1EB8">
          <w:rPr>
            <w:rFonts w:ascii="Times New Roman" w:hAnsi="Times New Roman" w:cs="Times New Roman"/>
            <w:sz w:val="24"/>
            <w:szCs w:val="24"/>
          </w:rPr>
          <w:fldChar w:fldCharType="separate"/>
        </w:r>
        <w:r w:rsidR="00B52087">
          <w:rPr>
            <w:rFonts w:ascii="Times New Roman" w:hAnsi="Times New Roman" w:cs="Times New Roman"/>
            <w:noProof/>
            <w:sz w:val="24"/>
            <w:szCs w:val="24"/>
          </w:rPr>
          <w:t>2</w:t>
        </w:r>
        <w:r w:rsidRPr="003F1EB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5780004"/>
      <w:docPartObj>
        <w:docPartGallery w:val="Page Numbers (Top of Page)"/>
        <w:docPartUnique/>
      </w:docPartObj>
    </w:sdtPr>
    <w:sdtEndPr>
      <w:rPr>
        <w:noProof/>
      </w:rPr>
    </w:sdtEndPr>
    <w:sdtContent>
      <w:p w:rsidR="00581B12" w:rsidRPr="003F1EB8" w:rsidRDefault="00581B12" w:rsidP="00581B12">
        <w:pPr>
          <w:pStyle w:val="Header"/>
          <w:tabs>
            <w:tab w:val="left" w:pos="1707"/>
            <w:tab w:val="right" w:pos="9360"/>
          </w:tabs>
          <w:rPr>
            <w:rFonts w:ascii="Times New Roman" w:hAnsi="Times New Roman" w:cs="Times New Roman"/>
            <w:sz w:val="24"/>
            <w:szCs w:val="24"/>
          </w:rPr>
        </w:pPr>
        <w:r w:rsidRPr="003F1EB8">
          <w:rPr>
            <w:rFonts w:ascii="Times New Roman" w:hAnsi="Times New Roman" w:cs="Times New Roman"/>
            <w:sz w:val="24"/>
            <w:szCs w:val="24"/>
          </w:rPr>
          <w:t xml:space="preserve">Running head: </w:t>
        </w:r>
        <w:r w:rsidR="003F1EB8">
          <w:rPr>
            <w:rFonts w:ascii="Times New Roman" w:hAnsi="Times New Roman" w:cs="Times New Roman"/>
            <w:sz w:val="24"/>
            <w:szCs w:val="24"/>
          </w:rPr>
          <w:t>COMMUNICATION PROCESS</w:t>
        </w:r>
        <w:r w:rsidR="003F1EB8">
          <w:rPr>
            <w:rFonts w:ascii="Times New Roman" w:hAnsi="Times New Roman" w:cs="Times New Roman"/>
            <w:sz w:val="24"/>
            <w:szCs w:val="24"/>
          </w:rPr>
          <w:tab/>
        </w:r>
        <w:r w:rsidRPr="003F1EB8">
          <w:rPr>
            <w:rFonts w:ascii="Times New Roman" w:hAnsi="Times New Roman" w:cs="Times New Roman"/>
            <w:sz w:val="24"/>
            <w:szCs w:val="24"/>
          </w:rPr>
          <w:fldChar w:fldCharType="begin"/>
        </w:r>
        <w:r w:rsidRPr="003F1EB8">
          <w:rPr>
            <w:rFonts w:ascii="Times New Roman" w:hAnsi="Times New Roman" w:cs="Times New Roman"/>
            <w:sz w:val="24"/>
            <w:szCs w:val="24"/>
          </w:rPr>
          <w:instrText xml:space="preserve"> PAGE   \* MERGEFORMAT </w:instrText>
        </w:r>
        <w:r w:rsidRPr="003F1EB8">
          <w:rPr>
            <w:rFonts w:ascii="Times New Roman" w:hAnsi="Times New Roman" w:cs="Times New Roman"/>
            <w:sz w:val="24"/>
            <w:szCs w:val="24"/>
          </w:rPr>
          <w:fldChar w:fldCharType="separate"/>
        </w:r>
        <w:r w:rsidR="00B52087">
          <w:rPr>
            <w:rFonts w:ascii="Times New Roman" w:hAnsi="Times New Roman" w:cs="Times New Roman"/>
            <w:noProof/>
            <w:sz w:val="24"/>
            <w:szCs w:val="24"/>
          </w:rPr>
          <w:t>1</w:t>
        </w:r>
        <w:r w:rsidRPr="003F1EB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A3"/>
    <w:rsid w:val="000971A3"/>
    <w:rsid w:val="000C76B8"/>
    <w:rsid w:val="00232D3A"/>
    <w:rsid w:val="002774B7"/>
    <w:rsid w:val="003E5730"/>
    <w:rsid w:val="003F1EB8"/>
    <w:rsid w:val="0043758C"/>
    <w:rsid w:val="00440471"/>
    <w:rsid w:val="00557BF6"/>
    <w:rsid w:val="005744A7"/>
    <w:rsid w:val="00581B12"/>
    <w:rsid w:val="00602714"/>
    <w:rsid w:val="00654993"/>
    <w:rsid w:val="006F42C8"/>
    <w:rsid w:val="00840971"/>
    <w:rsid w:val="00866AFC"/>
    <w:rsid w:val="008B7616"/>
    <w:rsid w:val="00906AF3"/>
    <w:rsid w:val="00B51A96"/>
    <w:rsid w:val="00B52087"/>
    <w:rsid w:val="00BB3427"/>
    <w:rsid w:val="00BF6067"/>
    <w:rsid w:val="00D46764"/>
    <w:rsid w:val="00D8552F"/>
    <w:rsid w:val="00DC092A"/>
    <w:rsid w:val="00EB690B"/>
    <w:rsid w:val="00EC2B76"/>
    <w:rsid w:val="00EC760E"/>
    <w:rsid w:val="00F512F0"/>
    <w:rsid w:val="00FF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FB3F0A-7DD6-4901-A9CE-50F55249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1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1B12"/>
  </w:style>
  <w:style w:type="paragraph" w:styleId="Footer">
    <w:name w:val="footer"/>
    <w:basedOn w:val="Normal"/>
    <w:link w:val="FooterChar"/>
    <w:uiPriority w:val="99"/>
    <w:unhideWhenUsed/>
    <w:rsid w:val="00581B1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28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2018-03-07T11:35:00Z</dcterms:created>
  <dcterms:modified xsi:type="dcterms:W3CDTF">2018-03-07T11:35:00Z</dcterms:modified>
</cp:coreProperties>
</file>