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49E" w:rsidRPr="0052085C" w:rsidRDefault="00F3549E" w:rsidP="00F3549E">
      <w:pPr>
        <w:spacing w:after="100" w:afterAutospacing="1"/>
        <w:contextualSpacing/>
      </w:pPr>
      <w:r>
        <w:rPr>
          <w:rFonts w:ascii="Helvetica" w:hAnsi="Helvetica"/>
          <w:color w:val="1D1D1D"/>
          <w:sz w:val="21"/>
          <w:szCs w:val="21"/>
          <w:shd w:val="clear" w:color="auto" w:fill="FFFFFF"/>
        </w:rPr>
        <w:t>Hello dear friend, I'm online NOW and I'm happy to help you. I would like to express my interest in doing your assignment. I will go through your summary and instruction carefully and do your task. I promise to commit my skills and the great experience to guarantee you a top-notch quality paper, with zero grammatical errors, and a 100% free from PLAGIARISM. Besides my skill and experience, I respond promptly to my client and provide a quick turnaround. Kindly hire me, and I’ll make you proud. I’m looking forward to working with you. Thank you!</w:t>
      </w:r>
    </w:p>
    <w:p w:rsidR="00F3549E" w:rsidRPr="0052085C" w:rsidRDefault="00F3549E" w:rsidP="00F3549E">
      <w:pPr>
        <w:spacing w:after="100" w:afterAutospacing="1"/>
        <w:contextualSpacing/>
      </w:pPr>
    </w:p>
    <w:p w:rsidR="00B345E0" w:rsidRDefault="00B345E0" w:rsidP="00B345E0">
      <w:pPr>
        <w:spacing w:line="480" w:lineRule="auto"/>
        <w:jc w:val="center"/>
      </w:pPr>
    </w:p>
    <w:p w:rsidR="00B345E0" w:rsidRDefault="00B345E0" w:rsidP="00B345E0">
      <w:pPr>
        <w:spacing w:line="480" w:lineRule="auto"/>
        <w:jc w:val="center"/>
      </w:pPr>
      <w:bookmarkStart w:id="0" w:name="_GoBack"/>
    </w:p>
    <w:bookmarkEnd w:id="0"/>
    <w:p w:rsidR="00B345E0" w:rsidRDefault="00B345E0" w:rsidP="00B345E0">
      <w:pPr>
        <w:spacing w:line="480" w:lineRule="auto"/>
        <w:jc w:val="center"/>
      </w:pPr>
    </w:p>
    <w:p w:rsidR="00B345E0" w:rsidRDefault="00B345E0" w:rsidP="00B345E0">
      <w:pPr>
        <w:spacing w:line="480" w:lineRule="auto"/>
        <w:jc w:val="center"/>
      </w:pPr>
    </w:p>
    <w:p w:rsidR="00B345E0" w:rsidRDefault="00B345E0" w:rsidP="00B345E0">
      <w:pPr>
        <w:spacing w:line="480" w:lineRule="auto"/>
        <w:jc w:val="center"/>
      </w:pPr>
    </w:p>
    <w:p w:rsidR="00B345E0" w:rsidRDefault="00B345E0" w:rsidP="00B345E0">
      <w:pPr>
        <w:spacing w:line="480" w:lineRule="auto"/>
        <w:jc w:val="center"/>
      </w:pPr>
    </w:p>
    <w:p w:rsidR="00B345E0" w:rsidRDefault="00B345E0" w:rsidP="00B345E0">
      <w:pPr>
        <w:spacing w:line="480" w:lineRule="auto"/>
        <w:jc w:val="center"/>
      </w:pPr>
      <w:r w:rsidRPr="00A74C8F">
        <w:t xml:space="preserve">Cultural Characteristics of advertising in Canada </w:t>
      </w:r>
      <w:r>
        <w:t>and Malaysia</w:t>
      </w:r>
    </w:p>
    <w:p w:rsidR="00B345E0" w:rsidRDefault="00B345E0" w:rsidP="00B345E0">
      <w:pPr>
        <w:spacing w:after="160" w:line="480" w:lineRule="auto"/>
        <w:jc w:val="center"/>
      </w:pPr>
      <w:r>
        <w:t>Name</w:t>
      </w:r>
    </w:p>
    <w:p w:rsidR="00B345E0" w:rsidRDefault="00B345E0" w:rsidP="00B345E0">
      <w:pPr>
        <w:spacing w:after="160" w:line="480" w:lineRule="auto"/>
        <w:jc w:val="center"/>
      </w:pPr>
      <w:r>
        <w:t>Institution of Affiliation</w:t>
      </w:r>
      <w:r>
        <w:br w:type="page"/>
      </w:r>
    </w:p>
    <w:p w:rsidR="00A74C8F" w:rsidRDefault="00A74C8F" w:rsidP="00DE2A92">
      <w:pPr>
        <w:spacing w:line="480" w:lineRule="auto"/>
        <w:jc w:val="center"/>
      </w:pPr>
      <w:r w:rsidRPr="00A74C8F">
        <w:lastRenderedPageBreak/>
        <w:t xml:space="preserve">Cultural Characteristics of advertising in Canada </w:t>
      </w:r>
      <w:r>
        <w:t>and Malaysia</w:t>
      </w:r>
    </w:p>
    <w:p w:rsidR="005D40E1" w:rsidRPr="00D41522" w:rsidRDefault="005D40E1" w:rsidP="00C339EF">
      <w:pPr>
        <w:spacing w:line="480" w:lineRule="auto"/>
        <w:rPr>
          <w:rFonts w:eastAsia="Gulim"/>
          <w:b/>
          <w:color w:val="2D3B45"/>
        </w:rPr>
      </w:pPr>
      <w:r w:rsidRPr="00D41522">
        <w:rPr>
          <w:b/>
        </w:rPr>
        <w:t>Introduction</w:t>
      </w:r>
    </w:p>
    <w:p w:rsidR="00C339EF" w:rsidRDefault="00337A6A" w:rsidP="00A82896">
      <w:pPr>
        <w:spacing w:line="480" w:lineRule="auto"/>
        <w:ind w:firstLine="720"/>
      </w:pPr>
      <w:r>
        <w:rPr>
          <w:rFonts w:eastAsia="Gulim"/>
          <w:color w:val="2D3B45"/>
        </w:rPr>
        <w:t>Communication is the primary facet through which people send and receive meaningful information</w:t>
      </w:r>
      <w:r w:rsidR="002B6FD2">
        <w:rPr>
          <w:rFonts w:eastAsia="Gulim"/>
          <w:color w:val="2D3B45"/>
        </w:rPr>
        <w:t xml:space="preserve">. It </w:t>
      </w:r>
      <w:r>
        <w:rPr>
          <w:rFonts w:eastAsia="Gulim"/>
          <w:color w:val="2D3B45"/>
        </w:rPr>
        <w:t>use</w:t>
      </w:r>
      <w:r w:rsidR="002B6FD2">
        <w:rPr>
          <w:rFonts w:eastAsia="Gulim"/>
          <w:color w:val="2D3B45"/>
        </w:rPr>
        <w:t>s</w:t>
      </w:r>
      <w:r>
        <w:rPr>
          <w:rFonts w:eastAsia="Gulim"/>
          <w:color w:val="2D3B45"/>
        </w:rPr>
        <w:t xml:space="preserve"> language in form of sounds, signs, and words. Both parties must understand the language being used. Advertising shares all these features and is therefore a form of communication. For communication to be effective and </w:t>
      </w:r>
      <w:proofErr w:type="gramStart"/>
      <w:r>
        <w:rPr>
          <w:rFonts w:eastAsia="Gulim"/>
          <w:color w:val="2D3B45"/>
        </w:rPr>
        <w:t>complete,</w:t>
      </w:r>
      <w:proofErr w:type="gramEnd"/>
      <w:r>
        <w:rPr>
          <w:rFonts w:eastAsia="Gulim"/>
          <w:color w:val="2D3B45"/>
        </w:rPr>
        <w:t xml:space="preserve"> there must be a sense of shared values between the sender and the receiver. These values are in form of</w:t>
      </w:r>
      <w:r w:rsidR="00447BD5">
        <w:rPr>
          <w:rFonts w:eastAsia="Gulim"/>
          <w:color w:val="2D3B45"/>
        </w:rPr>
        <w:t xml:space="preserve"> norms, religion, and language and form the culture various societies align to. Sociologists claim that culture is locally unique but universally different.</w:t>
      </w:r>
      <w:r w:rsidR="00C339EF" w:rsidRPr="00937EA3">
        <w:rPr>
          <w:rFonts w:eastAsia="Gulim"/>
          <w:color w:val="2D3B45"/>
        </w:rPr>
        <w:t> </w:t>
      </w:r>
      <w:r w:rsidR="00E76C52">
        <w:rPr>
          <w:rFonts w:eastAsia="Gulim"/>
          <w:color w:val="2D3B45"/>
        </w:rPr>
        <w:t>Advertising relies heavily on effective communication and must therefore align to the cultural values of the intended audience.</w:t>
      </w:r>
      <w:r w:rsidR="00F06867">
        <w:rPr>
          <w:rFonts w:eastAsia="Gulim"/>
          <w:color w:val="2D3B45"/>
        </w:rPr>
        <w:t xml:space="preserve"> Application of the various advertising appeals such as humor, fear, logic, and sexual appeal must mirror the values of the people. Understanding the cultural characteristics of the various countries will help design more effective advertising techniques in the wake of globalized markets</w:t>
      </w:r>
      <w:r w:rsidR="00781966">
        <w:rPr>
          <w:rFonts w:eastAsia="Gulim"/>
          <w:color w:val="2D3B45"/>
        </w:rPr>
        <w:t>.</w:t>
      </w:r>
    </w:p>
    <w:p w:rsidR="00B84AC9" w:rsidRPr="00D41522" w:rsidRDefault="00B84AC9" w:rsidP="00DE2A92">
      <w:pPr>
        <w:spacing w:line="480" w:lineRule="auto"/>
        <w:jc w:val="center"/>
        <w:rPr>
          <w:b/>
        </w:rPr>
      </w:pPr>
      <w:r w:rsidRPr="00D41522">
        <w:rPr>
          <w:b/>
        </w:rPr>
        <w:t>Country Profile</w:t>
      </w:r>
    </w:p>
    <w:p w:rsidR="00943931" w:rsidRDefault="00943931" w:rsidP="00A82896">
      <w:pPr>
        <w:spacing w:line="480" w:lineRule="auto"/>
        <w:ind w:firstLine="720"/>
      </w:pPr>
      <w:r>
        <w:t xml:space="preserve">The focus is on two countries in different parts of the world, Canada and Malaysia. In Canada, advertising began as </w:t>
      </w:r>
      <w:r w:rsidR="008B4E7E">
        <w:t xml:space="preserve">early as 1870s when Meyers &amp; Co, a Toronto agency was placing ads in the newspaper. A century later, the </w:t>
      </w:r>
      <w:r w:rsidR="008B4E7E" w:rsidRPr="008B4E7E">
        <w:t>Canadian Broadcasting Corp</w:t>
      </w:r>
      <w:r w:rsidR="008B4E7E">
        <w:t xml:space="preserve"> was launched and </w:t>
      </w:r>
      <w:proofErr w:type="spellStart"/>
      <w:r w:rsidR="008B4E7E" w:rsidRPr="008B4E7E">
        <w:t>MacLaren</w:t>
      </w:r>
      <w:proofErr w:type="spellEnd"/>
      <w:r w:rsidR="008B4E7E">
        <w:t xml:space="preserve"> became the dominant TV agency, producing 85 percent of the network programs. The advertising agencies in this country have always been concentrated in the urban areas of Montreal and Toronto. Since most of the agencies are subsidiaries of U.S. firms</w:t>
      </w:r>
      <w:r w:rsidR="004C4759">
        <w:t>, the United States has had massive influence on the Canadian advertising industry.</w:t>
      </w:r>
      <w:r w:rsidR="00105BF5">
        <w:t xml:space="preserve"> Economic decisions often overshadow national and cultural values in Canada, and advertisers frequently use ads and commercials conceived and made in the United States</w:t>
      </w:r>
      <w:r w:rsidR="00516439">
        <w:t xml:space="preserve"> (Adage Encyclopedia, 2003)</w:t>
      </w:r>
      <w:r w:rsidR="00105BF5">
        <w:t>. However, there are obvious cultural values that are considered, for instance, Canada has two official languages, English and French. Therefore advertisements must be formulated and communicated in both languages.</w:t>
      </w:r>
    </w:p>
    <w:p w:rsidR="008C1D1A" w:rsidRDefault="008A3DCD" w:rsidP="00A82896">
      <w:pPr>
        <w:spacing w:line="480" w:lineRule="auto"/>
        <w:ind w:firstLine="720"/>
      </w:pPr>
      <w:r>
        <w:t>Malaysia is a unique country with intricate cultural identities whose major ethnic groups are Malay, Chinese, and Indians.</w:t>
      </w:r>
      <w:r w:rsidR="00FD7A32">
        <w:t xml:space="preserve"> This indicates an existence of diversity in terms of cultural norms, religion, and language.</w:t>
      </w:r>
      <w:r w:rsidR="006174B1">
        <w:t xml:space="preserve"> </w:t>
      </w:r>
      <w:r w:rsidR="00E42216">
        <w:t xml:space="preserve"> The country’s official religion is Islam but there are also Buddhist and Hindu populations.</w:t>
      </w:r>
      <w:r w:rsidR="000F6DEF">
        <w:t xml:space="preserve"> </w:t>
      </w:r>
      <w:proofErr w:type="gramStart"/>
      <w:r w:rsidR="000F6DEF">
        <w:t xml:space="preserve">Besides the Chinese in the country follow </w:t>
      </w:r>
      <w:proofErr w:type="spellStart"/>
      <w:r w:rsidR="00CE7FA0">
        <w:t>Confucianist</w:t>
      </w:r>
      <w:proofErr w:type="spellEnd"/>
      <w:r w:rsidR="000F6DEF">
        <w:t xml:space="preserve"> and Taoist traditions, and other native tribes following traditional animist beliefs.</w:t>
      </w:r>
      <w:proofErr w:type="gramEnd"/>
      <w:r w:rsidR="000F6DEF">
        <w:t xml:space="preserve"> </w:t>
      </w:r>
      <w:r w:rsidR="006174B1">
        <w:t>The history of Advertising in Malaysia is similar to the account of England, which was the crown colony of Malaya.</w:t>
      </w:r>
      <w:r w:rsidR="00E41E1B">
        <w:t xml:space="preserve"> The advertising industry has five distinct groups, including advertisers, consumer organizations, regulatory bodies, publishers, and advertising agencies</w:t>
      </w:r>
      <w:r w:rsidR="00E923F5">
        <w:t xml:space="preserve"> (</w:t>
      </w:r>
      <w:proofErr w:type="spellStart"/>
      <w:r w:rsidR="00E923F5">
        <w:t>Adetunji</w:t>
      </w:r>
      <w:proofErr w:type="spellEnd"/>
      <w:r w:rsidR="00E923F5">
        <w:t xml:space="preserve"> and </w:t>
      </w:r>
      <w:proofErr w:type="spellStart"/>
      <w:r w:rsidR="00E923F5">
        <w:t>Abdulbaqi</w:t>
      </w:r>
      <w:proofErr w:type="spellEnd"/>
      <w:r w:rsidR="00E923F5">
        <w:t>, 2012)</w:t>
      </w:r>
      <w:r w:rsidR="00E41E1B">
        <w:t>.</w:t>
      </w:r>
      <w:r w:rsidR="00A020A9">
        <w:t xml:space="preserve"> They have to consider the cultural traditions and beliefs of the Malaysians in conceiving advertisements.</w:t>
      </w:r>
    </w:p>
    <w:p w:rsidR="00AD32BF" w:rsidRPr="00D41522" w:rsidRDefault="00B84AC9" w:rsidP="00AD32BF">
      <w:pPr>
        <w:spacing w:line="480" w:lineRule="auto"/>
        <w:jc w:val="center"/>
        <w:rPr>
          <w:b/>
        </w:rPr>
      </w:pPr>
      <w:r w:rsidRPr="00D41522">
        <w:rPr>
          <w:b/>
        </w:rPr>
        <w:t>Methodology</w:t>
      </w:r>
    </w:p>
    <w:p w:rsidR="00B51F9F" w:rsidRDefault="00AD32BF" w:rsidP="00AD32BF">
      <w:pPr>
        <w:spacing w:line="480" w:lineRule="auto"/>
      </w:pPr>
      <w:r>
        <w:t xml:space="preserve"> </w:t>
      </w:r>
      <w:r w:rsidR="00A82896">
        <w:tab/>
      </w:r>
      <w:r w:rsidR="007E4670">
        <w:t xml:space="preserve">Thematic analysis of qualitative data from past studies and other </w:t>
      </w:r>
      <w:r w:rsidR="008C6AE2">
        <w:t>publications would</w:t>
      </w:r>
      <w:r w:rsidR="007E4670">
        <w:t xml:space="preserve"> facilitate an understanding of the cultural perspectives affecting advertising as a variant of communication.</w:t>
      </w:r>
      <w:r w:rsidR="008C6AE2">
        <w:t xml:space="preserve"> It </w:t>
      </w:r>
      <w:proofErr w:type="gramStart"/>
      <w:r w:rsidR="008C6AE2">
        <w:t>provide</w:t>
      </w:r>
      <w:proofErr w:type="gramEnd"/>
      <w:r w:rsidR="008C6AE2">
        <w:t xml:space="preserve"> a link between norms, language and religion, and how they impact advertising in the countries.</w:t>
      </w:r>
      <w:r w:rsidR="00C77E71">
        <w:t xml:space="preserve"> The research question is: does the diversity in cultural characteristics affect the effectiveness of advertising?</w:t>
      </w:r>
      <w:r w:rsidR="006A6F1C">
        <w:t xml:space="preserve"> The sample for the research comprise of two countries, Canada and Malaysia. While one country is located in North America, the other one is situated in South East Asia. Hence, there cultural features can barely alike. Using countries with different cultural perspectives would indicate whether culture as a qualitative variable has an impact on what the communication cues of the people.</w:t>
      </w:r>
      <w:r w:rsidR="00240FFC">
        <w:t xml:space="preserve"> The data for the study is based </w:t>
      </w:r>
      <w:r w:rsidR="007E1C98">
        <w:t xml:space="preserve">on five peer reviewed journals and one online source explaining the dynamics of advertising in Canada. </w:t>
      </w:r>
      <w:r w:rsidR="00033654">
        <w:t>Malaysia has been extensively studied but Canada has limited information on the topic, thereby authenticating a need to conduct a study that would link the cultural featu</w:t>
      </w:r>
      <w:r w:rsidR="00046F3C">
        <w:t>res of the people</w:t>
      </w:r>
      <w:r w:rsidR="00033654">
        <w:t xml:space="preserve"> to the advertising dynamics observed in the country.</w:t>
      </w:r>
    </w:p>
    <w:p w:rsidR="00B84AC9" w:rsidRPr="009366E8" w:rsidRDefault="00B84AC9" w:rsidP="00DE2A92">
      <w:pPr>
        <w:spacing w:line="480" w:lineRule="auto"/>
        <w:jc w:val="center"/>
        <w:rPr>
          <w:b/>
        </w:rPr>
      </w:pPr>
      <w:r w:rsidRPr="009366E8">
        <w:rPr>
          <w:b/>
        </w:rPr>
        <w:t>Theoretical Framework</w:t>
      </w:r>
    </w:p>
    <w:p w:rsidR="00F40A59" w:rsidRDefault="005154B2" w:rsidP="00A82896">
      <w:pPr>
        <w:spacing w:line="480" w:lineRule="auto"/>
        <w:ind w:firstLine="720"/>
        <w:jc w:val="both"/>
      </w:pPr>
      <w:r>
        <w:t xml:space="preserve">The libertarian theory would be appropriate for this research because the intention is to make sure everyone understand the cultural implications in advertising. </w:t>
      </w:r>
      <w:r w:rsidR="00CB2239">
        <w:t xml:space="preserve">The theory is based on the notion that people are rational enough to pick right from wrong. </w:t>
      </w:r>
      <w:r w:rsidR="009903F5">
        <w:t xml:space="preserve"> The theory suggests that the press should not restrict </w:t>
      </w:r>
      <w:r w:rsidR="00EE02D6">
        <w:t>information because</w:t>
      </w:r>
      <w:r w:rsidR="009903F5">
        <w:t xml:space="preserve"> even negative commentary can provide insight and help make better decisions even in crisis.</w:t>
      </w:r>
      <w:r w:rsidR="00EE02D6">
        <w:t xml:space="preserve"> The theory is against the postulates of the authoritarian theory which advices all forms of communication to be under the regulation of governments. This control could be detrimental for firms, especially when their advertising techniques are screened political leaders</w:t>
      </w:r>
      <w:r w:rsidR="006F7001">
        <w:t xml:space="preserve"> (</w:t>
      </w:r>
      <w:proofErr w:type="spellStart"/>
      <w:r w:rsidR="006F7001">
        <w:t>Stojanovska-Stefanova</w:t>
      </w:r>
      <w:proofErr w:type="spellEnd"/>
      <w:r w:rsidR="006F7001">
        <w:t xml:space="preserve">, </w:t>
      </w:r>
      <w:proofErr w:type="spellStart"/>
      <w:r w:rsidR="006F7001">
        <w:t>Atanasoski</w:t>
      </w:r>
      <w:proofErr w:type="spellEnd"/>
      <w:r w:rsidR="006F7001">
        <w:t xml:space="preserve">, and </w:t>
      </w:r>
      <w:proofErr w:type="spellStart"/>
      <w:r w:rsidR="006F7001">
        <w:t>Chachorovski</w:t>
      </w:r>
      <w:proofErr w:type="spellEnd"/>
      <w:r w:rsidR="006F7001">
        <w:t>, 2017)</w:t>
      </w:r>
      <w:r w:rsidR="00EE02D6">
        <w:t>.</w:t>
      </w:r>
      <w:r w:rsidR="006C63CB">
        <w:t xml:space="preserve"> Advertising ought to be regulated based on the sentiments of the intended audience.</w:t>
      </w:r>
    </w:p>
    <w:p w:rsidR="005154B2" w:rsidRDefault="00F40A59" w:rsidP="0077617C">
      <w:pPr>
        <w:spacing w:line="480" w:lineRule="auto"/>
        <w:ind w:firstLine="720"/>
        <w:jc w:val="both"/>
      </w:pPr>
      <w:r>
        <w:t>Past research has employed the theory in retrieving information from primary sources.</w:t>
      </w:r>
      <w:r w:rsidR="008B2227">
        <w:t xml:space="preserve"> It facilitates the analysis of media information with impartiality and without the fear of external influence. Through the theory, previous research could analyze the advertising dynamics in any market they wished, even where there </w:t>
      </w:r>
      <w:proofErr w:type="gramStart"/>
      <w:r w:rsidR="008B2227">
        <w:t>is government restrictions</w:t>
      </w:r>
      <w:proofErr w:type="gramEnd"/>
      <w:r w:rsidR="008B2227">
        <w:t>.</w:t>
      </w:r>
      <w:r w:rsidR="00D305AC">
        <w:t xml:space="preserve"> The theory would be crucial in ensuring that the objectives of this research are met.</w:t>
      </w:r>
      <w:r w:rsidR="0077617C">
        <w:t xml:space="preserve"> It would ensure that the research is independent without any censorship. Furthermore, </w:t>
      </w:r>
      <w:r w:rsidR="00A1289C">
        <w:t>the data</w:t>
      </w:r>
      <w:r w:rsidR="0077617C">
        <w:t xml:space="preserve"> being used in the research is retrieved from international journals that have been peer-reviewed and accepted</w:t>
      </w:r>
      <w:r w:rsidR="00A1289C">
        <w:t xml:space="preserve">. </w:t>
      </w:r>
      <w:r w:rsidR="0077617C">
        <w:t xml:space="preserve"> </w:t>
      </w:r>
      <w:r w:rsidR="00D305AC">
        <w:t xml:space="preserve"> </w:t>
      </w:r>
      <w:r w:rsidR="008B2227">
        <w:t xml:space="preserve"> </w:t>
      </w:r>
      <w:r w:rsidR="00EE02D6">
        <w:t xml:space="preserve"> </w:t>
      </w:r>
    </w:p>
    <w:p w:rsidR="00B84AC9" w:rsidRPr="0003119D" w:rsidRDefault="00B84AC9" w:rsidP="00DE2A92">
      <w:pPr>
        <w:spacing w:line="480" w:lineRule="auto"/>
        <w:jc w:val="center"/>
        <w:rPr>
          <w:b/>
        </w:rPr>
      </w:pPr>
      <w:r w:rsidRPr="0003119D">
        <w:rPr>
          <w:b/>
        </w:rPr>
        <w:t>Qualitative Data Analysis</w:t>
      </w:r>
    </w:p>
    <w:p w:rsidR="007A78D0" w:rsidRDefault="007A78D0" w:rsidP="00B7468B">
      <w:pPr>
        <w:spacing w:line="480" w:lineRule="auto"/>
        <w:ind w:firstLine="720"/>
      </w:pPr>
      <w:r>
        <w:t>People differ in behavior and consumption choices based on their cultural perspectives.</w:t>
      </w:r>
      <w:r w:rsidR="0070671A">
        <w:t xml:space="preserve"> The influence of culture on communication styles and thus on advertising can be evaluated using three cultural themes, including language, religion, and cultural norms. Each of them has an impact on the reception of advertising</w:t>
      </w:r>
      <w:r w:rsidR="00350EEF">
        <w:t xml:space="preserve"> and therefor</w:t>
      </w:r>
      <w:r w:rsidR="00E94640">
        <w:t>e determines the success rate. L</w:t>
      </w:r>
      <w:r w:rsidR="00350EEF">
        <w:t xml:space="preserve">anguage is a cultural element </w:t>
      </w:r>
      <w:r w:rsidR="00E94640">
        <w:t>that associated with words in advertisement. Religious differences affect media selection, symbols, words, and pictorial interpretation of an advertisement. Cultural norms are created habitually and are accepted as the ideologies and philosophies that guide the way of life within a particular cultural boundary. They affect how people communicate, interact and live with one another.</w:t>
      </w:r>
    </w:p>
    <w:p w:rsidR="00712348" w:rsidRPr="00534CB1" w:rsidRDefault="00712348" w:rsidP="00F745AA">
      <w:pPr>
        <w:spacing w:line="480" w:lineRule="auto"/>
        <w:rPr>
          <w:b/>
        </w:rPr>
      </w:pPr>
      <w:r w:rsidRPr="00534CB1">
        <w:rPr>
          <w:b/>
        </w:rPr>
        <w:t>Implication of language on Advertisement</w:t>
      </w:r>
    </w:p>
    <w:p w:rsidR="00C7197E" w:rsidRDefault="00C7197E" w:rsidP="00B7468B">
      <w:pPr>
        <w:spacing w:line="480" w:lineRule="auto"/>
        <w:ind w:firstLine="720"/>
      </w:pPr>
      <w:r>
        <w:t>In Canada, the top five languages spoken include English, French, Mandarin, Cantonese, and Punjabi. It is imperative that the advertisements be conceived in these five languages to cover everyone. Besides, language can be obstructive or supportive to the creation of positive meanings in advertisement. Unfortunately, Canadian advertisements are conceived in two languages, English and French, thereby living the other language speakers to second guess the intended message of an advertisement</w:t>
      </w:r>
      <w:r w:rsidR="004E7950">
        <w:t xml:space="preserve"> (Adage Encyclopedia, 2003)</w:t>
      </w:r>
      <w:r>
        <w:t>.</w:t>
      </w:r>
      <w:r w:rsidR="004E7950">
        <w:t xml:space="preserve"> In Malaysia, the official language is Malay, which is spoken by over 80 percent of the population. The second most popular language is English. Therefore, </w:t>
      </w:r>
      <w:proofErr w:type="gramStart"/>
      <w:r w:rsidR="004E7950">
        <w:t>conception of advertisements in this country are</w:t>
      </w:r>
      <w:proofErr w:type="gramEnd"/>
      <w:r w:rsidR="004E7950">
        <w:t xml:space="preserve"> skewed towards these two languages.</w:t>
      </w:r>
      <w:r w:rsidR="00C019B3">
        <w:t xml:space="preserve"> In a study done in 2012, </w:t>
      </w:r>
      <w:proofErr w:type="spellStart"/>
      <w:r w:rsidR="00C019B3">
        <w:t>Adetunji</w:t>
      </w:r>
      <w:proofErr w:type="spellEnd"/>
      <w:r w:rsidR="00C019B3">
        <w:t xml:space="preserve"> and </w:t>
      </w:r>
      <w:proofErr w:type="spellStart"/>
      <w:r w:rsidR="00C019B3" w:rsidRPr="00A42343">
        <w:t>Abdulbaqi</w:t>
      </w:r>
      <w:proofErr w:type="spellEnd"/>
      <w:r w:rsidR="00C019B3">
        <w:t xml:space="preserve"> found that there is positive correlation between the language differences of the Malaysians and their perception of advertisements. Language is significant in the way advertisement messages are received and understood. It emerged that consumers desire to be communicated in a language that they understand.</w:t>
      </w:r>
    </w:p>
    <w:p w:rsidR="00712348" w:rsidRPr="00E0107C" w:rsidRDefault="00712348" w:rsidP="00F745AA">
      <w:pPr>
        <w:spacing w:line="480" w:lineRule="auto"/>
        <w:rPr>
          <w:b/>
        </w:rPr>
      </w:pPr>
      <w:r w:rsidRPr="00E0107C">
        <w:rPr>
          <w:b/>
        </w:rPr>
        <w:t>Implication of Religion on Advertisement</w:t>
      </w:r>
    </w:p>
    <w:p w:rsidR="002E1544" w:rsidRDefault="002E1544" w:rsidP="00B7468B">
      <w:pPr>
        <w:spacing w:line="480" w:lineRule="auto"/>
        <w:ind w:firstLine="720"/>
      </w:pPr>
      <w:r>
        <w:t>Religion plays a predominant role in Malaysian society</w:t>
      </w:r>
      <w:r w:rsidR="00DB3AEC">
        <w:t xml:space="preserve"> and therefore necessary to consider it when conceiving messages for advertisements. A study found that the Malay and Chinese lifestyles in the country are closely-linked to their religious practices. Besides, Islam has a crucial impact on Malaysian law</w:t>
      </w:r>
      <w:r w:rsidR="007E67AA">
        <w:t xml:space="preserve">. Although Islam is the main religion in Malaysia, it is important to consider the Chinese religions when advertising. The Chinese have the highest disposable income in Malaysia and therefore can be the highest consumers of a product being advertised (Deng, </w:t>
      </w:r>
      <w:proofErr w:type="spellStart"/>
      <w:r w:rsidR="007E67AA">
        <w:t>Jivan</w:t>
      </w:r>
      <w:proofErr w:type="spellEnd"/>
      <w:r w:rsidR="007E67AA">
        <w:t>, and Hassan, 1994).</w:t>
      </w:r>
      <w:r w:rsidR="00150755">
        <w:t xml:space="preserve"> A past study showed a strong correlation between advertising and perception of advertising messages among the Malaysians.</w:t>
      </w:r>
      <w:r w:rsidR="00675CE3">
        <w:t xml:space="preserve"> Religion plays a significant role in determining how advertising messages would be interpreted</w:t>
      </w:r>
      <w:r w:rsidR="008B390A">
        <w:t xml:space="preserve"> (</w:t>
      </w:r>
      <w:proofErr w:type="spellStart"/>
      <w:r w:rsidR="008B390A">
        <w:t>Adetunji</w:t>
      </w:r>
      <w:proofErr w:type="spellEnd"/>
      <w:r w:rsidR="008B390A">
        <w:t xml:space="preserve"> and </w:t>
      </w:r>
      <w:proofErr w:type="spellStart"/>
      <w:r w:rsidR="008B390A" w:rsidRPr="00A42343">
        <w:t>Abdulbaqi</w:t>
      </w:r>
      <w:proofErr w:type="spellEnd"/>
      <w:r w:rsidR="008B390A">
        <w:t>, 2012)</w:t>
      </w:r>
      <w:r w:rsidR="00675CE3">
        <w:t>. Christianity is the principal religion in Canada</w:t>
      </w:r>
      <w:r w:rsidR="00067F50">
        <w:t>. However, it barely impact on interpretation of advertisement messages. Although at least 70 percent of Canadians identify themselves with religious affiliation, they are less concerned with religious practices and it does not impact on their lifestyle</w:t>
      </w:r>
      <w:r w:rsidR="00431D81">
        <w:t xml:space="preserve"> (Cultural Atlas, </w:t>
      </w:r>
      <w:proofErr w:type="spellStart"/>
      <w:r w:rsidR="00431D81">
        <w:t>n.d.</w:t>
      </w:r>
      <w:proofErr w:type="spellEnd"/>
      <w:r w:rsidR="00431D81">
        <w:t>)</w:t>
      </w:r>
      <w:r w:rsidR="00067F50">
        <w:t>. Therefore, religion has a low correlation to the perception of advertisement messages in Canada.</w:t>
      </w:r>
    </w:p>
    <w:p w:rsidR="00712348" w:rsidRPr="003B5BA7" w:rsidRDefault="00712348" w:rsidP="00F745AA">
      <w:pPr>
        <w:spacing w:line="480" w:lineRule="auto"/>
        <w:rPr>
          <w:b/>
        </w:rPr>
      </w:pPr>
      <w:r w:rsidRPr="003B5BA7">
        <w:rPr>
          <w:b/>
        </w:rPr>
        <w:t>Implication of Cultural Norms on Advertisement</w:t>
      </w:r>
    </w:p>
    <w:p w:rsidR="00C85F87" w:rsidRDefault="00C85F87" w:rsidP="00B7468B">
      <w:pPr>
        <w:spacing w:line="480" w:lineRule="auto"/>
        <w:ind w:firstLine="720"/>
      </w:pPr>
      <w:r>
        <w:t>Canadians are highly individualistic people valuing self-expression. Individuals perceive themselves as independent and distinct from groups. People tend to actively acquire information from the media before making purchases (</w:t>
      </w:r>
      <w:proofErr w:type="spellStart"/>
      <w:r>
        <w:t>Pergelova</w:t>
      </w:r>
      <w:proofErr w:type="spellEnd"/>
      <w:r>
        <w:t xml:space="preserve"> and </w:t>
      </w:r>
      <w:proofErr w:type="spellStart"/>
      <w:r w:rsidRPr="00D2112A">
        <w:t>Angulo</w:t>
      </w:r>
      <w:proofErr w:type="spellEnd"/>
      <w:r w:rsidRPr="00D2112A">
        <w:t>-Ruiz</w:t>
      </w:r>
      <w:r>
        <w:t>, 2017)</w:t>
      </w:r>
      <w:r w:rsidR="00CE0701">
        <w:t xml:space="preserve">. They tend to change their attitude on products based on conventional marketing communication. Therefore, the advertisement messages for the Canadians ought to </w:t>
      </w:r>
      <w:r w:rsidR="00C6360D">
        <w:t>be persuasive</w:t>
      </w:r>
      <w:r w:rsidR="00CE0701">
        <w:t xml:space="preserve"> rather than focusing on relationship building. </w:t>
      </w:r>
      <w:r w:rsidR="00C6360D">
        <w:t>On the other hand, Malaysians are highly collectivist people with people valuing the cultural habits of their society.</w:t>
      </w:r>
      <w:r w:rsidR="00E64A26">
        <w:t xml:space="preserve"> People tend to make purchases based on their relationship with the seller. </w:t>
      </w:r>
      <w:r w:rsidR="003E3A01">
        <w:t>Therefore, advertisement messages must focus on relationship and trust building</w:t>
      </w:r>
      <w:r w:rsidR="003D513A">
        <w:t xml:space="preserve"> (</w:t>
      </w:r>
      <w:proofErr w:type="spellStart"/>
      <w:r w:rsidR="003D513A">
        <w:t>Adetunji</w:t>
      </w:r>
      <w:proofErr w:type="spellEnd"/>
      <w:r w:rsidR="003D513A">
        <w:t xml:space="preserve"> and </w:t>
      </w:r>
      <w:proofErr w:type="spellStart"/>
      <w:r w:rsidR="003D513A" w:rsidRPr="00A42343">
        <w:t>Abdulbaqi</w:t>
      </w:r>
      <w:proofErr w:type="spellEnd"/>
      <w:r w:rsidR="003D513A">
        <w:t>, 2012)</w:t>
      </w:r>
      <w:r w:rsidR="003E3A01">
        <w:t>. Besides, cultural norms are significantly related to the reception of advertisement message; it must align to the philosophies and habits of the Malaysians.</w:t>
      </w:r>
    </w:p>
    <w:p w:rsidR="00712348" w:rsidRPr="00937A8D" w:rsidRDefault="00712348" w:rsidP="00F745AA">
      <w:pPr>
        <w:spacing w:line="480" w:lineRule="auto"/>
        <w:rPr>
          <w:b/>
        </w:rPr>
      </w:pPr>
      <w:r w:rsidRPr="00937A8D">
        <w:rPr>
          <w:b/>
        </w:rPr>
        <w:t>Comparative Analysis</w:t>
      </w:r>
    </w:p>
    <w:p w:rsidR="00F63957" w:rsidRDefault="00F63957" w:rsidP="00B7468B">
      <w:pPr>
        <w:spacing w:line="480" w:lineRule="auto"/>
        <w:ind w:firstLine="720"/>
      </w:pPr>
      <w:r>
        <w:t xml:space="preserve">The cultural characteristics of Canada and the United States are much alike with both countries valuing individualism and self-expression. They rely on the </w:t>
      </w:r>
      <w:r w:rsidR="007D1F6E">
        <w:t>print and social media to make decisions and purchases. Besides, their religious practices barely affect their lifestyle and a significant portion of the population is not affiliated to any religion.</w:t>
      </w:r>
      <w:r w:rsidR="00D5121C">
        <w:t xml:space="preserve"> While English is the main Language of communication in the United States, Canada uses French in addition to English.</w:t>
      </w:r>
      <w:r w:rsidR="00937A8D">
        <w:t xml:space="preserve"> Malaysia is distinctively different from the U.S. and Canada. It uses Malay and English as the principal languages.</w:t>
      </w:r>
      <w:r w:rsidR="00A44C42">
        <w:t xml:space="preserve"> Religious practices have a significant impact on the Malaysians’ lifestyle. Besides, they are collectivist and rely on information from their social groups to make purchases.</w:t>
      </w:r>
    </w:p>
    <w:p w:rsidR="00B84AC9" w:rsidRPr="00BF276E" w:rsidRDefault="00B84AC9" w:rsidP="00DE2A92">
      <w:pPr>
        <w:spacing w:line="480" w:lineRule="auto"/>
        <w:jc w:val="center"/>
        <w:rPr>
          <w:b/>
        </w:rPr>
      </w:pPr>
      <w:r w:rsidRPr="00BF276E">
        <w:rPr>
          <w:b/>
        </w:rPr>
        <w:t>Recommendations</w:t>
      </w:r>
    </w:p>
    <w:p w:rsidR="00F86936" w:rsidRDefault="00F86936" w:rsidP="00B7468B">
      <w:pPr>
        <w:spacing w:line="480" w:lineRule="auto"/>
        <w:ind w:firstLine="720"/>
      </w:pPr>
      <w:r>
        <w:t>Formulation of advertisement messages should consider the cultural cha</w:t>
      </w:r>
      <w:r w:rsidR="004A3924">
        <w:t xml:space="preserve">racteristics of the recipients. </w:t>
      </w:r>
      <w:r w:rsidR="00EA2D12">
        <w:t xml:space="preserve"> Language and media selection plays a significant role and advertising agencies in Canada should use both English and French when conceiving advertisements. The messages</w:t>
      </w:r>
      <w:r w:rsidR="000F14DF">
        <w:t xml:space="preserve"> should be tailored to allude to the needs of individuals.</w:t>
      </w:r>
      <w:r w:rsidR="00FC62B0">
        <w:t xml:space="preserve"> They should highly persuasive. For Malaysia, effective advertisement should be conveyed in both Malay and English.</w:t>
      </w:r>
      <w:r w:rsidR="005435F1">
        <w:t xml:space="preserve"> It should consider the religious </w:t>
      </w:r>
      <w:r w:rsidR="0093575F">
        <w:t xml:space="preserve">affiliations of the recipients </w:t>
      </w:r>
      <w:r w:rsidR="005435F1">
        <w:t>and should focus on relationship building rather than being perceive.</w:t>
      </w:r>
      <w:r w:rsidR="0093575F">
        <w:t xml:space="preserve"> </w:t>
      </w:r>
    </w:p>
    <w:p w:rsidR="00B84AC9" w:rsidRPr="00D35CF2" w:rsidRDefault="00B84AC9" w:rsidP="00DE2A92">
      <w:pPr>
        <w:spacing w:line="480" w:lineRule="auto"/>
        <w:jc w:val="center"/>
        <w:rPr>
          <w:b/>
        </w:rPr>
      </w:pPr>
      <w:r w:rsidRPr="00D35CF2">
        <w:rPr>
          <w:b/>
        </w:rPr>
        <w:t>Conclusion</w:t>
      </w:r>
    </w:p>
    <w:p w:rsidR="0094056A" w:rsidRDefault="0094056A" w:rsidP="00183461">
      <w:pPr>
        <w:spacing w:line="480" w:lineRule="auto"/>
        <w:ind w:firstLine="720"/>
      </w:pPr>
      <w:r>
        <w:t>Conception of advertisement messages for Malaysia is different from the way it is done in Canada.</w:t>
      </w:r>
      <w:r w:rsidR="00472653">
        <w:t xml:space="preserve"> Malaysia is more inclined to cultural values, especially religion and </w:t>
      </w:r>
      <w:r w:rsidR="00FB5EF2">
        <w:t>cultural norms</w:t>
      </w:r>
      <w:r w:rsidR="00472653">
        <w:t xml:space="preserve">, than Canada and the </w:t>
      </w:r>
      <w:r w:rsidR="003D530D">
        <w:t>United States</w:t>
      </w:r>
      <w:r w:rsidR="00472653">
        <w:t xml:space="preserve">. </w:t>
      </w:r>
      <w:r w:rsidR="003D530D">
        <w:t>Advertisements in Canada are extremely literal and must create an impression of product superiority to persuade customers.</w:t>
      </w:r>
      <w:r w:rsidR="00E862B1">
        <w:t xml:space="preserve"> Canada and the United States are similar in terms of cultural characteristics and therefore the communication patterns used in advertisements in these countries are similar.</w:t>
      </w:r>
      <w:r w:rsidR="0002470C">
        <w:t xml:space="preserve"> Future research could focus on the appropriate media to be used in the different cultural settings for effective advertisement.</w:t>
      </w:r>
    </w:p>
    <w:p w:rsidR="00037370" w:rsidRDefault="00037370">
      <w:pPr>
        <w:spacing w:after="160" w:line="259" w:lineRule="auto"/>
      </w:pPr>
      <w:r>
        <w:br w:type="page"/>
      </w:r>
    </w:p>
    <w:p w:rsidR="00D2112A" w:rsidRDefault="00D2112A" w:rsidP="00037370">
      <w:pPr>
        <w:spacing w:line="480" w:lineRule="auto"/>
        <w:jc w:val="center"/>
      </w:pPr>
      <w:r>
        <w:t>References</w:t>
      </w:r>
    </w:p>
    <w:p w:rsidR="00516439" w:rsidRDefault="00516439" w:rsidP="00311BB1">
      <w:pPr>
        <w:spacing w:line="480" w:lineRule="auto"/>
        <w:ind w:left="720" w:hanging="720"/>
      </w:pPr>
      <w:proofErr w:type="gramStart"/>
      <w:r>
        <w:t>Adage Encyclopedia.</w:t>
      </w:r>
      <w:proofErr w:type="gramEnd"/>
      <w:r>
        <w:t xml:space="preserve"> </w:t>
      </w:r>
      <w:proofErr w:type="gramStart"/>
      <w:r>
        <w:t xml:space="preserve">(2003). </w:t>
      </w:r>
      <w:r w:rsidRPr="00516439">
        <w:t>Canada</w:t>
      </w:r>
      <w:r>
        <w:t>.</w:t>
      </w:r>
      <w:proofErr w:type="gramEnd"/>
      <w:r>
        <w:t xml:space="preserve"> Retrieved from </w:t>
      </w:r>
      <w:r w:rsidRPr="00516439">
        <w:t>https://adage.com/article/adage-encyclopedia/canada/98560</w:t>
      </w:r>
    </w:p>
    <w:p w:rsidR="00A42343" w:rsidRPr="00A42343" w:rsidRDefault="00A42343" w:rsidP="00311BB1">
      <w:pPr>
        <w:spacing w:line="480" w:lineRule="auto"/>
        <w:ind w:left="720" w:hanging="720"/>
      </w:pPr>
      <w:proofErr w:type="spellStart"/>
      <w:r w:rsidRPr="00A42343">
        <w:t>Adetunji</w:t>
      </w:r>
      <w:proofErr w:type="spellEnd"/>
      <w:r w:rsidRPr="00A42343">
        <w:t xml:space="preserve">, R. R., &amp; </w:t>
      </w:r>
      <w:proofErr w:type="spellStart"/>
      <w:r w:rsidRPr="00A42343">
        <w:t>Abdulbaqi</w:t>
      </w:r>
      <w:proofErr w:type="spellEnd"/>
      <w:r w:rsidRPr="00A42343">
        <w:t xml:space="preserve">, S. S. (2012). </w:t>
      </w:r>
      <w:r w:rsidR="00C339EF" w:rsidRPr="00A42343">
        <w:t>The role of cultural elements on advertisement reception: case study of Malaysians</w:t>
      </w:r>
      <w:r w:rsidRPr="00A42343">
        <w:t xml:space="preserve">. </w:t>
      </w:r>
      <w:proofErr w:type="gramStart"/>
      <w:r w:rsidRPr="00A42343">
        <w:rPr>
          <w:i/>
          <w:iCs/>
        </w:rPr>
        <w:t>International Journal of Social Science, Economics and Arts</w:t>
      </w:r>
      <w:r w:rsidRPr="00A42343">
        <w:t xml:space="preserve">, </w:t>
      </w:r>
      <w:r w:rsidRPr="00A42343">
        <w:rPr>
          <w:i/>
          <w:iCs/>
        </w:rPr>
        <w:t>2</w:t>
      </w:r>
      <w:r w:rsidRPr="00A42343">
        <w:t>(1).</w:t>
      </w:r>
      <w:proofErr w:type="gramEnd"/>
    </w:p>
    <w:p w:rsidR="00067F50" w:rsidRDefault="00067F50" w:rsidP="00311BB1">
      <w:pPr>
        <w:spacing w:line="480" w:lineRule="auto"/>
        <w:ind w:left="720" w:hanging="720"/>
      </w:pPr>
      <w:proofErr w:type="gramStart"/>
      <w:r>
        <w:t>Cultural Atlas.</w:t>
      </w:r>
      <w:proofErr w:type="gramEnd"/>
      <w:r>
        <w:t xml:space="preserve"> </w:t>
      </w:r>
      <w:proofErr w:type="gramStart"/>
      <w:r>
        <w:t>(</w:t>
      </w:r>
      <w:proofErr w:type="spellStart"/>
      <w:r>
        <w:t>n.d.</w:t>
      </w:r>
      <w:proofErr w:type="spellEnd"/>
      <w:r>
        <w:t>).</w:t>
      </w:r>
      <w:proofErr w:type="gramEnd"/>
      <w:r>
        <w:t xml:space="preserve"> </w:t>
      </w:r>
      <w:proofErr w:type="gramStart"/>
      <w:r>
        <w:t>Canadian Culture.</w:t>
      </w:r>
      <w:proofErr w:type="gramEnd"/>
      <w:r>
        <w:t xml:space="preserve"> Retrieved from </w:t>
      </w:r>
      <w:r w:rsidRPr="00067F50">
        <w:t>https://culturalatlas.sbs.com.au/canadian-culture/canadian-culture-religion#canadian-culture-religion</w:t>
      </w:r>
    </w:p>
    <w:p w:rsidR="00D271B4" w:rsidRDefault="00D271B4" w:rsidP="00311BB1">
      <w:pPr>
        <w:spacing w:line="480" w:lineRule="auto"/>
        <w:ind w:left="720" w:hanging="720"/>
      </w:pPr>
      <w:proofErr w:type="gramStart"/>
      <w:r>
        <w:t xml:space="preserve">Deng, S., </w:t>
      </w:r>
      <w:proofErr w:type="spellStart"/>
      <w:r>
        <w:t>Jivan</w:t>
      </w:r>
      <w:proofErr w:type="spellEnd"/>
      <w:r>
        <w:t>, S., &amp; Hassan, M. L. (1994).</w:t>
      </w:r>
      <w:proofErr w:type="gramEnd"/>
      <w:r>
        <w:t xml:space="preserve"> Advertising in Malaysia—A </w:t>
      </w:r>
      <w:r w:rsidR="00C339EF">
        <w:t xml:space="preserve">cultural perspective. </w:t>
      </w:r>
      <w:r>
        <w:rPr>
          <w:i/>
          <w:iCs/>
        </w:rPr>
        <w:t>International Journal of Advertising</w:t>
      </w:r>
      <w:r>
        <w:t xml:space="preserve">, </w:t>
      </w:r>
      <w:r>
        <w:rPr>
          <w:i/>
          <w:iCs/>
        </w:rPr>
        <w:t>13</w:t>
      </w:r>
      <w:r>
        <w:t>(2), 153-166.</w:t>
      </w:r>
    </w:p>
    <w:p w:rsidR="00C339EF" w:rsidRDefault="00C339EF" w:rsidP="00311BB1">
      <w:pPr>
        <w:spacing w:line="480" w:lineRule="auto"/>
        <w:ind w:left="720" w:hanging="720"/>
      </w:pPr>
      <w:proofErr w:type="spellStart"/>
      <w:proofErr w:type="gramStart"/>
      <w:r>
        <w:t>Goodis</w:t>
      </w:r>
      <w:proofErr w:type="spellEnd"/>
      <w:r>
        <w:t xml:space="preserve">, J. &amp; </w:t>
      </w:r>
      <w:proofErr w:type="spellStart"/>
      <w:r>
        <w:t>Pearman</w:t>
      </w:r>
      <w:proofErr w:type="spellEnd"/>
      <w:r>
        <w:t>, B. (2015).</w:t>
      </w:r>
      <w:proofErr w:type="gramEnd"/>
      <w:r>
        <w:t xml:space="preserve"> </w:t>
      </w:r>
      <w:proofErr w:type="gramStart"/>
      <w:r w:rsidRPr="00C339EF">
        <w:t>Advertising</w:t>
      </w:r>
      <w:r>
        <w:t>.</w:t>
      </w:r>
      <w:proofErr w:type="gramEnd"/>
      <w:r>
        <w:t xml:space="preserve"> </w:t>
      </w:r>
      <w:proofErr w:type="gramStart"/>
      <w:r w:rsidRPr="00C339EF">
        <w:rPr>
          <w:i/>
        </w:rPr>
        <w:t>The Canadian Encyclopedia</w:t>
      </w:r>
      <w:r>
        <w:t>.</w:t>
      </w:r>
      <w:proofErr w:type="gramEnd"/>
      <w:r>
        <w:t xml:space="preserve"> Retrieved from </w:t>
      </w:r>
      <w:r w:rsidRPr="00C339EF">
        <w:t>https://www.thecanadianencyclopedia.ca/en/article/advertising</w:t>
      </w:r>
    </w:p>
    <w:p w:rsidR="00D2112A" w:rsidRDefault="00D2112A" w:rsidP="00311BB1">
      <w:pPr>
        <w:spacing w:line="480" w:lineRule="auto"/>
        <w:ind w:left="720" w:hanging="720"/>
      </w:pPr>
      <w:proofErr w:type="spellStart"/>
      <w:proofErr w:type="gramStart"/>
      <w:r w:rsidRPr="00D2112A">
        <w:t>Pergelova</w:t>
      </w:r>
      <w:proofErr w:type="spellEnd"/>
      <w:r w:rsidRPr="00D2112A">
        <w:t xml:space="preserve">, A., &amp; </w:t>
      </w:r>
      <w:proofErr w:type="spellStart"/>
      <w:r w:rsidRPr="00D2112A">
        <w:t>Angulo</w:t>
      </w:r>
      <w:proofErr w:type="spellEnd"/>
      <w:r w:rsidRPr="00D2112A">
        <w:t>-Ruiz, F. (2017).</w:t>
      </w:r>
      <w:proofErr w:type="gramEnd"/>
      <w:r w:rsidRPr="00D2112A">
        <w:t xml:space="preserve"> Comparing advertising effectiveness in South-American and North-American contexts: testing </w:t>
      </w:r>
      <w:proofErr w:type="spellStart"/>
      <w:r w:rsidRPr="00D2112A">
        <w:t>Hofstede's</w:t>
      </w:r>
      <w:proofErr w:type="spellEnd"/>
      <w:r w:rsidRPr="00D2112A">
        <w:t xml:space="preserve"> and </w:t>
      </w:r>
      <w:proofErr w:type="spellStart"/>
      <w:r w:rsidRPr="00D2112A">
        <w:t>Inglehart's</w:t>
      </w:r>
      <w:proofErr w:type="spellEnd"/>
      <w:r w:rsidRPr="00D2112A">
        <w:t xml:space="preserve"> cultural dimensions in the higher education sector. </w:t>
      </w:r>
      <w:r w:rsidRPr="00D2112A">
        <w:rPr>
          <w:i/>
          <w:iCs/>
        </w:rPr>
        <w:t>International Journal of Advertising</w:t>
      </w:r>
      <w:r w:rsidRPr="00D2112A">
        <w:t xml:space="preserve">, </w:t>
      </w:r>
      <w:r w:rsidRPr="00D2112A">
        <w:rPr>
          <w:i/>
          <w:iCs/>
        </w:rPr>
        <w:t>36</w:t>
      </w:r>
      <w:r w:rsidRPr="00D2112A">
        <w:t>(6), 870-892.</w:t>
      </w:r>
    </w:p>
    <w:p w:rsidR="006F7001" w:rsidRDefault="006F7001" w:rsidP="00311BB1">
      <w:pPr>
        <w:spacing w:line="480" w:lineRule="auto"/>
        <w:ind w:left="720" w:hanging="720"/>
      </w:pPr>
      <w:proofErr w:type="spellStart"/>
      <w:proofErr w:type="gramStart"/>
      <w:r>
        <w:t>Stojanovska-Stefanova</w:t>
      </w:r>
      <w:proofErr w:type="spellEnd"/>
      <w:r>
        <w:t xml:space="preserve">, A., </w:t>
      </w:r>
      <w:proofErr w:type="spellStart"/>
      <w:r>
        <w:t>Atanasoski</w:t>
      </w:r>
      <w:proofErr w:type="spellEnd"/>
      <w:r>
        <w:t xml:space="preserve">, D., &amp; </w:t>
      </w:r>
      <w:proofErr w:type="spellStart"/>
      <w:r>
        <w:t>Chachorovski</w:t>
      </w:r>
      <w:proofErr w:type="spellEnd"/>
      <w:r>
        <w:t>, Z. (2017).</w:t>
      </w:r>
      <w:proofErr w:type="gramEnd"/>
      <w:r>
        <w:t xml:space="preserve"> </w:t>
      </w:r>
      <w:proofErr w:type="gramStart"/>
      <w:r>
        <w:t>Democracy and Media-Types of Theories for Means of Mass Communication.</w:t>
      </w:r>
      <w:proofErr w:type="gramEnd"/>
      <w:r>
        <w:t xml:space="preserve"> </w:t>
      </w:r>
      <w:r>
        <w:rPr>
          <w:i/>
          <w:iCs/>
        </w:rPr>
        <w:t>US-China L. Rev.</w:t>
      </w:r>
      <w:r>
        <w:t xml:space="preserve">, </w:t>
      </w:r>
      <w:r>
        <w:rPr>
          <w:i/>
          <w:iCs/>
        </w:rPr>
        <w:t>14</w:t>
      </w:r>
      <w:r>
        <w:t>, 363.</w:t>
      </w:r>
    </w:p>
    <w:p w:rsidR="00A42343" w:rsidRPr="00D2112A" w:rsidRDefault="00A42343" w:rsidP="00DE2A92">
      <w:pPr>
        <w:spacing w:line="480" w:lineRule="auto"/>
      </w:pPr>
    </w:p>
    <w:p w:rsidR="00D2112A" w:rsidRDefault="00D2112A" w:rsidP="00DE2A92">
      <w:pPr>
        <w:spacing w:line="480" w:lineRule="auto"/>
      </w:pPr>
    </w:p>
    <w:p w:rsidR="00B84AC9" w:rsidRDefault="00B84AC9" w:rsidP="00DE2A92">
      <w:pPr>
        <w:spacing w:line="480" w:lineRule="auto"/>
      </w:pPr>
    </w:p>
    <w:sectPr w:rsidR="00B84AC9" w:rsidSect="00824F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8FA" w:rsidRDefault="00E808FA" w:rsidP="00802D7E">
      <w:r>
        <w:separator/>
      </w:r>
    </w:p>
  </w:endnote>
  <w:endnote w:type="continuationSeparator" w:id="0">
    <w:p w:rsidR="00E808FA" w:rsidRDefault="00E808FA" w:rsidP="0080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8FA" w:rsidRDefault="00E808FA" w:rsidP="00802D7E">
      <w:r>
        <w:separator/>
      </w:r>
    </w:p>
  </w:footnote>
  <w:footnote w:type="continuationSeparator" w:id="0">
    <w:p w:rsidR="00E808FA" w:rsidRDefault="00E808FA" w:rsidP="00802D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D7E" w:rsidRDefault="00824FD5">
    <w:pPr>
      <w:pStyle w:val="Header"/>
      <w:jc w:val="right"/>
    </w:pPr>
    <w:r>
      <w:t>CULTURE AND ADVERTISING</w:t>
    </w:r>
    <w:r>
      <w:tab/>
    </w:r>
    <w:r>
      <w:tab/>
    </w:r>
    <w:sdt>
      <w:sdtPr>
        <w:id w:val="-886566057"/>
        <w:docPartObj>
          <w:docPartGallery w:val="Page Numbers (Top of Page)"/>
          <w:docPartUnique/>
        </w:docPartObj>
      </w:sdtPr>
      <w:sdtEndPr>
        <w:rPr>
          <w:noProof/>
        </w:rPr>
      </w:sdtEndPr>
      <w:sdtContent>
        <w:r w:rsidR="00802D7E">
          <w:fldChar w:fldCharType="begin"/>
        </w:r>
        <w:r w:rsidR="00802D7E">
          <w:instrText xml:space="preserve"> PAGE   \* MERGEFORMAT </w:instrText>
        </w:r>
        <w:r w:rsidR="00802D7E">
          <w:fldChar w:fldCharType="separate"/>
        </w:r>
        <w:r w:rsidR="00F3549E">
          <w:rPr>
            <w:noProof/>
          </w:rPr>
          <w:t>9</w:t>
        </w:r>
        <w:r w:rsidR="00802D7E">
          <w:rPr>
            <w:noProof/>
          </w:rPr>
          <w:fldChar w:fldCharType="end"/>
        </w:r>
      </w:sdtContent>
    </w:sdt>
  </w:p>
  <w:p w:rsidR="00802D7E" w:rsidRDefault="00802D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FD5" w:rsidRDefault="00824FD5">
    <w:pPr>
      <w:pStyle w:val="Header"/>
    </w:pPr>
    <w:r>
      <w:t>Running head: CULTURE AND ADVERTISING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C96034"/>
    <w:multiLevelType w:val="multilevel"/>
    <w:tmpl w:val="C5C6D6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AC9"/>
    <w:rsid w:val="0002470C"/>
    <w:rsid w:val="0003119D"/>
    <w:rsid w:val="00033654"/>
    <w:rsid w:val="00037370"/>
    <w:rsid w:val="00046F3C"/>
    <w:rsid w:val="00067F50"/>
    <w:rsid w:val="000F14DF"/>
    <w:rsid w:val="000F6DEF"/>
    <w:rsid w:val="00105BF5"/>
    <w:rsid w:val="00150755"/>
    <w:rsid w:val="00161E40"/>
    <w:rsid w:val="00183461"/>
    <w:rsid w:val="00192FAC"/>
    <w:rsid w:val="001C7700"/>
    <w:rsid w:val="001E35A2"/>
    <w:rsid w:val="00240FFC"/>
    <w:rsid w:val="002B3D4D"/>
    <w:rsid w:val="002B6FD2"/>
    <w:rsid w:val="002E1544"/>
    <w:rsid w:val="002F6C42"/>
    <w:rsid w:val="00311BB1"/>
    <w:rsid w:val="003235AA"/>
    <w:rsid w:val="00337A6A"/>
    <w:rsid w:val="00350EEF"/>
    <w:rsid w:val="00355FE7"/>
    <w:rsid w:val="003B5BA7"/>
    <w:rsid w:val="003D513A"/>
    <w:rsid w:val="003D530D"/>
    <w:rsid w:val="003E3A01"/>
    <w:rsid w:val="00431D81"/>
    <w:rsid w:val="00447BD5"/>
    <w:rsid w:val="00472653"/>
    <w:rsid w:val="004A3924"/>
    <w:rsid w:val="004C4759"/>
    <w:rsid w:val="004E7950"/>
    <w:rsid w:val="005154B2"/>
    <w:rsid w:val="00516439"/>
    <w:rsid w:val="00534CB1"/>
    <w:rsid w:val="005435F1"/>
    <w:rsid w:val="005D0E05"/>
    <w:rsid w:val="005D40E1"/>
    <w:rsid w:val="006174B1"/>
    <w:rsid w:val="00675CE3"/>
    <w:rsid w:val="006915D7"/>
    <w:rsid w:val="006A6F1C"/>
    <w:rsid w:val="006C63CB"/>
    <w:rsid w:val="006C643B"/>
    <w:rsid w:val="006D1771"/>
    <w:rsid w:val="006F7001"/>
    <w:rsid w:val="0070671A"/>
    <w:rsid w:val="00712348"/>
    <w:rsid w:val="00726C62"/>
    <w:rsid w:val="0077617C"/>
    <w:rsid w:val="00781966"/>
    <w:rsid w:val="007A78D0"/>
    <w:rsid w:val="007D1F6E"/>
    <w:rsid w:val="007E1C98"/>
    <w:rsid w:val="007E4670"/>
    <w:rsid w:val="007E67AA"/>
    <w:rsid w:val="00802D7E"/>
    <w:rsid w:val="00824FD5"/>
    <w:rsid w:val="008A3DCD"/>
    <w:rsid w:val="008B2227"/>
    <w:rsid w:val="008B390A"/>
    <w:rsid w:val="008B4E7E"/>
    <w:rsid w:val="008C1D1A"/>
    <w:rsid w:val="008C6AE2"/>
    <w:rsid w:val="008E3BF2"/>
    <w:rsid w:val="0093575F"/>
    <w:rsid w:val="009366E8"/>
    <w:rsid w:val="00937A8D"/>
    <w:rsid w:val="0094056A"/>
    <w:rsid w:val="00943931"/>
    <w:rsid w:val="009903F5"/>
    <w:rsid w:val="00991457"/>
    <w:rsid w:val="009C39B5"/>
    <w:rsid w:val="00A020A9"/>
    <w:rsid w:val="00A1289C"/>
    <w:rsid w:val="00A12F1D"/>
    <w:rsid w:val="00A42343"/>
    <w:rsid w:val="00A44C42"/>
    <w:rsid w:val="00A74C8F"/>
    <w:rsid w:val="00A82896"/>
    <w:rsid w:val="00AD32BF"/>
    <w:rsid w:val="00B32E81"/>
    <w:rsid w:val="00B345E0"/>
    <w:rsid w:val="00B51F9F"/>
    <w:rsid w:val="00B7468B"/>
    <w:rsid w:val="00B84AC9"/>
    <w:rsid w:val="00BB4C05"/>
    <w:rsid w:val="00BF276E"/>
    <w:rsid w:val="00C019B3"/>
    <w:rsid w:val="00C339EF"/>
    <w:rsid w:val="00C47A8B"/>
    <w:rsid w:val="00C53479"/>
    <w:rsid w:val="00C6360D"/>
    <w:rsid w:val="00C7197E"/>
    <w:rsid w:val="00C76533"/>
    <w:rsid w:val="00C77E71"/>
    <w:rsid w:val="00C85F87"/>
    <w:rsid w:val="00CB2239"/>
    <w:rsid w:val="00CE0701"/>
    <w:rsid w:val="00CE7FA0"/>
    <w:rsid w:val="00D2112A"/>
    <w:rsid w:val="00D23E8E"/>
    <w:rsid w:val="00D271B4"/>
    <w:rsid w:val="00D305AC"/>
    <w:rsid w:val="00D35CF2"/>
    <w:rsid w:val="00D41522"/>
    <w:rsid w:val="00D5121C"/>
    <w:rsid w:val="00D910EE"/>
    <w:rsid w:val="00DB3AEC"/>
    <w:rsid w:val="00DD4640"/>
    <w:rsid w:val="00DE2A92"/>
    <w:rsid w:val="00E0107C"/>
    <w:rsid w:val="00E05466"/>
    <w:rsid w:val="00E41E1B"/>
    <w:rsid w:val="00E42216"/>
    <w:rsid w:val="00E64A26"/>
    <w:rsid w:val="00E76C52"/>
    <w:rsid w:val="00E808FA"/>
    <w:rsid w:val="00E862B1"/>
    <w:rsid w:val="00E923F5"/>
    <w:rsid w:val="00E94640"/>
    <w:rsid w:val="00EA2D12"/>
    <w:rsid w:val="00EB41B3"/>
    <w:rsid w:val="00EE02D6"/>
    <w:rsid w:val="00F06867"/>
    <w:rsid w:val="00F3549E"/>
    <w:rsid w:val="00F40A59"/>
    <w:rsid w:val="00F63957"/>
    <w:rsid w:val="00F745AA"/>
    <w:rsid w:val="00F86936"/>
    <w:rsid w:val="00FB5EF2"/>
    <w:rsid w:val="00FC62B0"/>
    <w:rsid w:val="00FD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1B4"/>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D7E"/>
    <w:pPr>
      <w:tabs>
        <w:tab w:val="center" w:pos="4680"/>
        <w:tab w:val="right" w:pos="9360"/>
      </w:tabs>
    </w:pPr>
  </w:style>
  <w:style w:type="character" w:customStyle="1" w:styleId="HeaderChar">
    <w:name w:val="Header Char"/>
    <w:basedOn w:val="DefaultParagraphFont"/>
    <w:link w:val="Header"/>
    <w:uiPriority w:val="99"/>
    <w:rsid w:val="00802D7E"/>
    <w:rPr>
      <w:rFonts w:eastAsia="Times New Roman" w:cs="Times New Roman"/>
      <w:szCs w:val="24"/>
    </w:rPr>
  </w:style>
  <w:style w:type="paragraph" w:styleId="Footer">
    <w:name w:val="footer"/>
    <w:basedOn w:val="Normal"/>
    <w:link w:val="FooterChar"/>
    <w:uiPriority w:val="99"/>
    <w:unhideWhenUsed/>
    <w:rsid w:val="00802D7E"/>
    <w:pPr>
      <w:tabs>
        <w:tab w:val="center" w:pos="4680"/>
        <w:tab w:val="right" w:pos="9360"/>
      </w:tabs>
    </w:pPr>
  </w:style>
  <w:style w:type="character" w:customStyle="1" w:styleId="FooterChar">
    <w:name w:val="Footer Char"/>
    <w:basedOn w:val="DefaultParagraphFont"/>
    <w:link w:val="Footer"/>
    <w:uiPriority w:val="99"/>
    <w:rsid w:val="00802D7E"/>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1B4"/>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D7E"/>
    <w:pPr>
      <w:tabs>
        <w:tab w:val="center" w:pos="4680"/>
        <w:tab w:val="right" w:pos="9360"/>
      </w:tabs>
    </w:pPr>
  </w:style>
  <w:style w:type="character" w:customStyle="1" w:styleId="HeaderChar">
    <w:name w:val="Header Char"/>
    <w:basedOn w:val="DefaultParagraphFont"/>
    <w:link w:val="Header"/>
    <w:uiPriority w:val="99"/>
    <w:rsid w:val="00802D7E"/>
    <w:rPr>
      <w:rFonts w:eastAsia="Times New Roman" w:cs="Times New Roman"/>
      <w:szCs w:val="24"/>
    </w:rPr>
  </w:style>
  <w:style w:type="paragraph" w:styleId="Footer">
    <w:name w:val="footer"/>
    <w:basedOn w:val="Normal"/>
    <w:link w:val="FooterChar"/>
    <w:uiPriority w:val="99"/>
    <w:unhideWhenUsed/>
    <w:rsid w:val="00802D7E"/>
    <w:pPr>
      <w:tabs>
        <w:tab w:val="center" w:pos="4680"/>
        <w:tab w:val="right" w:pos="9360"/>
      </w:tabs>
    </w:pPr>
  </w:style>
  <w:style w:type="character" w:customStyle="1" w:styleId="FooterChar">
    <w:name w:val="Footer Char"/>
    <w:basedOn w:val="DefaultParagraphFont"/>
    <w:link w:val="Footer"/>
    <w:uiPriority w:val="99"/>
    <w:rsid w:val="00802D7E"/>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789160">
      <w:bodyDiv w:val="1"/>
      <w:marLeft w:val="0"/>
      <w:marRight w:val="0"/>
      <w:marTop w:val="0"/>
      <w:marBottom w:val="0"/>
      <w:divBdr>
        <w:top w:val="none" w:sz="0" w:space="0" w:color="auto"/>
        <w:left w:val="none" w:sz="0" w:space="0" w:color="auto"/>
        <w:bottom w:val="none" w:sz="0" w:space="0" w:color="auto"/>
        <w:right w:val="none" w:sz="0" w:space="0" w:color="auto"/>
      </w:divBdr>
      <w:divsChild>
        <w:div w:id="791636656">
          <w:marLeft w:val="0"/>
          <w:marRight w:val="0"/>
          <w:marTop w:val="0"/>
          <w:marBottom w:val="0"/>
          <w:divBdr>
            <w:top w:val="none" w:sz="0" w:space="0" w:color="auto"/>
            <w:left w:val="none" w:sz="0" w:space="0" w:color="auto"/>
            <w:bottom w:val="none" w:sz="0" w:space="0" w:color="auto"/>
            <w:right w:val="none" w:sz="0" w:space="0" w:color="auto"/>
          </w:divBdr>
        </w:div>
      </w:divsChild>
    </w:div>
    <w:div w:id="1105539015">
      <w:bodyDiv w:val="1"/>
      <w:marLeft w:val="0"/>
      <w:marRight w:val="0"/>
      <w:marTop w:val="0"/>
      <w:marBottom w:val="0"/>
      <w:divBdr>
        <w:top w:val="none" w:sz="0" w:space="0" w:color="auto"/>
        <w:left w:val="none" w:sz="0" w:space="0" w:color="auto"/>
        <w:bottom w:val="none" w:sz="0" w:space="0" w:color="auto"/>
        <w:right w:val="none" w:sz="0" w:space="0" w:color="auto"/>
      </w:divBdr>
      <w:divsChild>
        <w:div w:id="31733565">
          <w:marLeft w:val="0"/>
          <w:marRight w:val="0"/>
          <w:marTop w:val="0"/>
          <w:marBottom w:val="0"/>
          <w:divBdr>
            <w:top w:val="none" w:sz="0" w:space="0" w:color="auto"/>
            <w:left w:val="none" w:sz="0" w:space="0" w:color="auto"/>
            <w:bottom w:val="none" w:sz="0" w:space="0" w:color="auto"/>
            <w:right w:val="none" w:sz="0" w:space="0" w:color="auto"/>
          </w:divBdr>
        </w:div>
      </w:divsChild>
    </w:div>
    <w:div w:id="1705016712">
      <w:bodyDiv w:val="1"/>
      <w:marLeft w:val="0"/>
      <w:marRight w:val="0"/>
      <w:marTop w:val="0"/>
      <w:marBottom w:val="0"/>
      <w:divBdr>
        <w:top w:val="none" w:sz="0" w:space="0" w:color="auto"/>
        <w:left w:val="none" w:sz="0" w:space="0" w:color="auto"/>
        <w:bottom w:val="none" w:sz="0" w:space="0" w:color="auto"/>
        <w:right w:val="none" w:sz="0" w:space="0" w:color="auto"/>
      </w:divBdr>
      <w:divsChild>
        <w:div w:id="368339084">
          <w:marLeft w:val="0"/>
          <w:marRight w:val="0"/>
          <w:marTop w:val="0"/>
          <w:marBottom w:val="0"/>
          <w:divBdr>
            <w:top w:val="none" w:sz="0" w:space="0" w:color="auto"/>
            <w:left w:val="none" w:sz="0" w:space="0" w:color="auto"/>
            <w:bottom w:val="none" w:sz="0" w:space="0" w:color="auto"/>
            <w:right w:val="none" w:sz="0" w:space="0" w:color="auto"/>
          </w:divBdr>
        </w:div>
      </w:divsChild>
    </w:div>
    <w:div w:id="1995521836">
      <w:bodyDiv w:val="1"/>
      <w:marLeft w:val="0"/>
      <w:marRight w:val="0"/>
      <w:marTop w:val="0"/>
      <w:marBottom w:val="0"/>
      <w:divBdr>
        <w:top w:val="none" w:sz="0" w:space="0" w:color="auto"/>
        <w:left w:val="none" w:sz="0" w:space="0" w:color="auto"/>
        <w:bottom w:val="none" w:sz="0" w:space="0" w:color="auto"/>
        <w:right w:val="none" w:sz="0" w:space="0" w:color="auto"/>
      </w:divBdr>
      <w:divsChild>
        <w:div w:id="1553469137">
          <w:marLeft w:val="0"/>
          <w:marRight w:val="0"/>
          <w:marTop w:val="0"/>
          <w:marBottom w:val="0"/>
          <w:divBdr>
            <w:top w:val="none" w:sz="0" w:space="0" w:color="auto"/>
            <w:left w:val="none" w:sz="0" w:space="0" w:color="auto"/>
            <w:bottom w:val="none" w:sz="0" w:space="0" w:color="auto"/>
            <w:right w:val="none" w:sz="0" w:space="0" w:color="auto"/>
          </w:divBdr>
        </w:div>
      </w:divsChild>
    </w:div>
    <w:div w:id="2001344807">
      <w:bodyDiv w:val="1"/>
      <w:marLeft w:val="0"/>
      <w:marRight w:val="0"/>
      <w:marTop w:val="0"/>
      <w:marBottom w:val="0"/>
      <w:divBdr>
        <w:top w:val="none" w:sz="0" w:space="0" w:color="auto"/>
        <w:left w:val="none" w:sz="0" w:space="0" w:color="auto"/>
        <w:bottom w:val="none" w:sz="0" w:space="0" w:color="auto"/>
        <w:right w:val="none" w:sz="0" w:space="0" w:color="auto"/>
      </w:divBdr>
      <w:divsChild>
        <w:div w:id="474493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2062</Words>
  <Characters>11758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2020-04-30T10:45:00Z</dcterms:created>
  <dcterms:modified xsi:type="dcterms:W3CDTF">2020-04-30T10:45:00Z</dcterms:modified>
</cp:coreProperties>
</file>