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7F55D4EA" w14:textId="2428C67E" w:rsidR="00B4227D" w:rsidRDefault="00B4227D" w:rsidP="00DB3A96">
      <w:pPr>
        <w:spacing w:line="480" w:lineRule="auto"/>
        <w:ind w:firstLine="720"/>
        <w:jc w:val="center"/>
      </w:pPr>
      <w:r w:rsidRPr="00B4227D">
        <w:t xml:space="preserve">Communication Problems </w:t>
      </w:r>
      <w:r>
        <w:t>in</w:t>
      </w:r>
      <w:r w:rsidRPr="00B4227D">
        <w:t xml:space="preserve"> Health Care </w:t>
      </w:r>
    </w:p>
    <w:p w14:paraId="6CCB5F0E" w14:textId="1AD60122" w:rsidR="00DB3A96" w:rsidRDefault="00124E96" w:rsidP="00DB3A96">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14FC2CFC" w14:textId="77777777" w:rsidR="00DB3A96" w:rsidRDefault="00DB3A96" w:rsidP="00DB3A96">
      <w:pPr>
        <w:spacing w:line="480" w:lineRule="auto"/>
      </w:pPr>
    </w:p>
    <w:p w14:paraId="29566F47" w14:textId="77777777" w:rsidR="00DB3A96" w:rsidRDefault="00DB3A96" w:rsidP="00DB3A96">
      <w:pPr>
        <w:spacing w:line="480" w:lineRule="auto"/>
        <w:ind w:firstLine="720"/>
        <w:jc w:val="center"/>
      </w:pPr>
    </w:p>
    <w:p w14:paraId="73F7C551" w14:textId="77777777" w:rsidR="00DB3A96" w:rsidRDefault="00DB3A96" w:rsidP="00DB3A96">
      <w:pPr>
        <w:spacing w:line="480" w:lineRule="auto"/>
        <w:ind w:firstLine="720"/>
        <w:jc w:val="center"/>
      </w:pPr>
    </w:p>
    <w:p w14:paraId="7615EC4F" w14:textId="3216618A" w:rsidR="00DB3A96" w:rsidRDefault="00B4227D" w:rsidP="00815D38">
      <w:pPr>
        <w:spacing w:line="480" w:lineRule="auto"/>
        <w:ind w:firstLine="720"/>
        <w:jc w:val="center"/>
      </w:pPr>
      <w:r w:rsidRPr="00B4227D">
        <w:lastRenderedPageBreak/>
        <w:t xml:space="preserve">Communication Problems </w:t>
      </w:r>
      <w:r>
        <w:t>in</w:t>
      </w:r>
      <w:r w:rsidRPr="00B4227D">
        <w:t xml:space="preserve"> Health Care </w:t>
      </w:r>
    </w:p>
    <w:p w14:paraId="1A42CBE6" w14:textId="3C417B02" w:rsidR="00B4227D" w:rsidRPr="00B4227D" w:rsidRDefault="003C0335" w:rsidP="00B4227D">
      <w:pPr>
        <w:numPr>
          <w:ilvl w:val="0"/>
          <w:numId w:val="1"/>
        </w:numPr>
        <w:spacing w:line="480" w:lineRule="auto"/>
        <w:contextualSpacing/>
        <w:rPr>
          <w:rFonts w:eastAsia="Malgun Gothic"/>
          <w:lang w:eastAsia="ko-KR"/>
        </w:rPr>
      </w:pPr>
      <w:r>
        <w:rPr>
          <w:rFonts w:eastAsia="Malgun Gothic"/>
          <w:lang w:eastAsia="ko-KR"/>
        </w:rPr>
        <w:t xml:space="preserve">Apart from medical and technical skills, it is </w:t>
      </w:r>
      <w:r w:rsidR="0021550F">
        <w:rPr>
          <w:rFonts w:eastAsia="Malgun Gothic"/>
          <w:lang w:eastAsia="ko-KR"/>
        </w:rPr>
        <w:t>essential</w:t>
      </w:r>
      <w:r>
        <w:rPr>
          <w:rFonts w:eastAsia="Malgun Gothic"/>
          <w:lang w:eastAsia="ko-KR"/>
        </w:rPr>
        <w:t xml:space="preserve"> for medical practitioners to acquire excellent communication expertise for easier interaction with the patients. Due to poor communication, there has been an increase in medical mistakes which eventually causes an </w:t>
      </w:r>
      <w:r w:rsidR="0021550F">
        <w:rPr>
          <w:rFonts w:eastAsia="Malgun Gothic"/>
          <w:lang w:eastAsia="ko-KR"/>
        </w:rPr>
        <w:t>intensification</w:t>
      </w:r>
      <w:r>
        <w:rPr>
          <w:rFonts w:eastAsia="Malgun Gothic"/>
          <w:lang w:eastAsia="ko-KR"/>
        </w:rPr>
        <w:t xml:space="preserve"> in the number </w:t>
      </w:r>
      <w:r w:rsidR="001E2DD6">
        <w:rPr>
          <w:rFonts w:eastAsia="Malgun Gothic"/>
          <w:lang w:eastAsia="ko-KR"/>
        </w:rPr>
        <w:t>of patients</w:t>
      </w:r>
      <w:r>
        <w:rPr>
          <w:rFonts w:eastAsia="Malgun Gothic"/>
          <w:lang w:eastAsia="ko-KR"/>
        </w:rPr>
        <w:t xml:space="preserve"> succumbing to more health problems </w:t>
      </w:r>
      <w:r w:rsidR="001E2DD6">
        <w:rPr>
          <w:rFonts w:eastAsia="Malgun Gothic"/>
          <w:lang w:eastAsia="ko-KR"/>
        </w:rPr>
        <w:t xml:space="preserve">after their first </w:t>
      </w:r>
      <w:r w:rsidR="00580D25">
        <w:rPr>
          <w:rFonts w:eastAsia="Malgun Gothic"/>
          <w:lang w:eastAsia="ko-KR"/>
        </w:rPr>
        <w:t>diagnosis.</w:t>
      </w:r>
    </w:p>
    <w:p w14:paraId="0F94ED2E" w14:textId="3786715D" w:rsidR="00B4227D" w:rsidRPr="00B4227D" w:rsidRDefault="001E2DD6" w:rsidP="00B4227D">
      <w:pPr>
        <w:numPr>
          <w:ilvl w:val="1"/>
          <w:numId w:val="1"/>
        </w:numPr>
        <w:spacing w:line="480" w:lineRule="auto"/>
        <w:contextualSpacing/>
        <w:rPr>
          <w:rFonts w:eastAsia="Malgun Gothic"/>
          <w:lang w:eastAsia="ko-KR"/>
        </w:rPr>
      </w:pPr>
      <w:r>
        <w:rPr>
          <w:rFonts w:eastAsia="Malgun Gothic"/>
          <w:lang w:eastAsia="ko-KR"/>
        </w:rPr>
        <w:t>Communication is not only imperative on a direct actual situation between the healthcare personnel and the patient</w:t>
      </w:r>
      <w:r w:rsidR="00580D25">
        <w:rPr>
          <w:rFonts w:eastAsia="Malgun Gothic"/>
          <w:lang w:eastAsia="ko-KR"/>
        </w:rPr>
        <w:t xml:space="preserve"> </w:t>
      </w:r>
      <w:r w:rsidR="00580D25">
        <w:t>(Chutka, 2016)</w:t>
      </w:r>
      <w:r>
        <w:rPr>
          <w:rFonts w:eastAsia="Malgun Gothic"/>
          <w:lang w:eastAsia="ko-KR"/>
        </w:rPr>
        <w:t>, but also when sending messages through communication devices like phones, fax machines and pagers.</w:t>
      </w:r>
    </w:p>
    <w:p w14:paraId="5F5BC125" w14:textId="0F57D0B0" w:rsidR="00B4227D" w:rsidRPr="00B4227D" w:rsidRDefault="001E2DD6" w:rsidP="00B4227D">
      <w:pPr>
        <w:numPr>
          <w:ilvl w:val="0"/>
          <w:numId w:val="1"/>
        </w:numPr>
        <w:spacing w:line="480" w:lineRule="auto"/>
        <w:contextualSpacing/>
        <w:rPr>
          <w:rFonts w:eastAsia="Malgun Gothic"/>
          <w:lang w:eastAsia="ko-KR"/>
        </w:rPr>
      </w:pPr>
      <w:r>
        <w:rPr>
          <w:rFonts w:eastAsia="Malgun Gothic"/>
          <w:lang w:eastAsia="ko-KR"/>
        </w:rPr>
        <w:t>Lack of proper communication may be perilous for the patient and probably even the medical practitioner.</w:t>
      </w:r>
    </w:p>
    <w:p w14:paraId="5E0D9490" w14:textId="5CF2D7DB" w:rsidR="00B4227D" w:rsidRPr="00B4227D" w:rsidRDefault="005C3EED" w:rsidP="00B4227D">
      <w:pPr>
        <w:numPr>
          <w:ilvl w:val="1"/>
          <w:numId w:val="1"/>
        </w:numPr>
        <w:spacing w:line="480" w:lineRule="auto"/>
        <w:contextualSpacing/>
        <w:rPr>
          <w:rFonts w:eastAsia="Malgun Gothic"/>
          <w:lang w:eastAsia="ko-KR"/>
        </w:rPr>
      </w:pPr>
      <w:r>
        <w:rPr>
          <w:rFonts w:eastAsia="Malgun Gothic"/>
          <w:lang w:eastAsia="ko-KR"/>
        </w:rPr>
        <w:t>Improper communication may cause errors in the diagnosis, forcing the patient to spend an otherwise avoidable prolonged stay in the hospital.</w:t>
      </w:r>
    </w:p>
    <w:p w14:paraId="4A093646" w14:textId="1874EC76" w:rsidR="00B4227D" w:rsidRPr="00B4227D" w:rsidRDefault="005C3EED" w:rsidP="00B4227D">
      <w:pPr>
        <w:numPr>
          <w:ilvl w:val="1"/>
          <w:numId w:val="1"/>
        </w:numPr>
        <w:spacing w:line="480" w:lineRule="auto"/>
        <w:contextualSpacing/>
        <w:rPr>
          <w:rFonts w:eastAsia="Malgun Gothic"/>
          <w:lang w:eastAsia="ko-KR"/>
        </w:rPr>
      </w:pPr>
      <w:r>
        <w:rPr>
          <w:rFonts w:eastAsia="Malgun Gothic"/>
          <w:lang w:eastAsia="ko-KR"/>
        </w:rPr>
        <w:t>The healthcare staff and team members need to have efficient interactions in order t</w:t>
      </w:r>
      <w:r w:rsidR="0021550F">
        <w:rPr>
          <w:rFonts w:eastAsia="Malgun Gothic"/>
          <w:lang w:eastAsia="ko-KR"/>
        </w:rPr>
        <w:t>o avoid problems that may arise.</w:t>
      </w:r>
      <w:r>
        <w:rPr>
          <w:rFonts w:eastAsia="Malgun Gothic"/>
          <w:lang w:eastAsia="ko-KR"/>
        </w:rPr>
        <w:t xml:space="preserve"> </w:t>
      </w:r>
      <w:r w:rsidR="0021550F">
        <w:rPr>
          <w:rFonts w:eastAsia="Malgun Gothic"/>
          <w:lang w:eastAsia="ko-KR"/>
        </w:rPr>
        <w:t>For</w:t>
      </w:r>
      <w:r>
        <w:rPr>
          <w:rFonts w:eastAsia="Malgun Gothic"/>
          <w:lang w:eastAsia="ko-KR"/>
        </w:rPr>
        <w:t xml:space="preserve"> instance, during an operation, communication is </w:t>
      </w:r>
      <w:r w:rsidR="0021550F">
        <w:rPr>
          <w:rFonts w:eastAsia="Malgun Gothic"/>
          <w:lang w:eastAsia="ko-KR"/>
        </w:rPr>
        <w:t>vital</w:t>
      </w:r>
      <w:r w:rsidR="00580D25" w:rsidRPr="00580D25">
        <w:t xml:space="preserve"> </w:t>
      </w:r>
      <w:r w:rsidR="00580D25" w:rsidRPr="00580D25">
        <w:rPr>
          <w:rFonts w:eastAsia="Malgun Gothic"/>
          <w:lang w:eastAsia="ko-KR"/>
        </w:rPr>
        <w:t>(Murray, 2019).</w:t>
      </w:r>
    </w:p>
    <w:p w14:paraId="5E73ECBA" w14:textId="311031D5" w:rsidR="00B4227D" w:rsidRDefault="005C3EED" w:rsidP="00B4227D">
      <w:pPr>
        <w:numPr>
          <w:ilvl w:val="2"/>
          <w:numId w:val="1"/>
        </w:numPr>
        <w:spacing w:line="480" w:lineRule="auto"/>
        <w:contextualSpacing/>
        <w:rPr>
          <w:rFonts w:eastAsia="Malgun Gothic"/>
          <w:lang w:eastAsia="ko-KR"/>
        </w:rPr>
      </w:pPr>
      <w:r>
        <w:rPr>
          <w:rFonts w:eastAsia="Malgun Gothic"/>
          <w:lang w:eastAsia="ko-KR"/>
        </w:rPr>
        <w:t>The healthcare personnel in the diagnosis or the consultation room will be required to communicate effectively with the personnel at the pharmacy to assist the patient to recover from the diagnosed disease.</w:t>
      </w:r>
    </w:p>
    <w:p w14:paraId="5BF75BCE" w14:textId="7DF72120" w:rsidR="00E34148" w:rsidRDefault="00E34148" w:rsidP="00E3414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 strong relationship between the physician and the patient is essential in enhancing the alertness of the patient.</w:t>
      </w:r>
    </w:p>
    <w:p w14:paraId="3B89CB32" w14:textId="2982AB7F" w:rsidR="00E34148" w:rsidRDefault="00F16721" w:rsidP="00E3414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Generally</w:t>
      </w:r>
      <w:r w:rsidR="00E34148">
        <w:rPr>
          <w:rFonts w:ascii="Times New Roman" w:hAnsi="Times New Roman" w:cs="Times New Roman"/>
          <w:sz w:val="24"/>
          <w:szCs w:val="24"/>
        </w:rPr>
        <w:t xml:space="preserve">, enhancing </w:t>
      </w:r>
      <w:r>
        <w:rPr>
          <w:rFonts w:ascii="Times New Roman" w:hAnsi="Times New Roman" w:cs="Times New Roman"/>
          <w:sz w:val="24"/>
          <w:szCs w:val="24"/>
        </w:rPr>
        <w:t>an</w:t>
      </w:r>
      <w:r w:rsidR="00E34148">
        <w:rPr>
          <w:rFonts w:ascii="Times New Roman" w:hAnsi="Times New Roman" w:cs="Times New Roman"/>
          <w:sz w:val="24"/>
          <w:szCs w:val="24"/>
        </w:rPr>
        <w:t xml:space="preserve"> </w:t>
      </w:r>
      <w:r>
        <w:rPr>
          <w:rFonts w:ascii="Times New Roman" w:hAnsi="Times New Roman" w:cs="Times New Roman"/>
          <w:sz w:val="24"/>
          <w:szCs w:val="24"/>
        </w:rPr>
        <w:t>explicit patient-physician relation has been a vital determiner of professional satisfaction and hence effectiveness on the medical practitioner’s part.</w:t>
      </w:r>
    </w:p>
    <w:p w14:paraId="14F9EE52" w14:textId="12628003" w:rsidR="00F16721" w:rsidRDefault="00F16721" w:rsidP="00F1672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Positive relationships therefore are </w:t>
      </w:r>
      <w:r w:rsidR="0021550F">
        <w:rPr>
          <w:rFonts w:ascii="Times New Roman" w:hAnsi="Times New Roman" w:cs="Times New Roman"/>
          <w:sz w:val="24"/>
          <w:szCs w:val="24"/>
        </w:rPr>
        <w:t>key</w:t>
      </w:r>
      <w:r>
        <w:rPr>
          <w:rFonts w:ascii="Times New Roman" w:hAnsi="Times New Roman" w:cs="Times New Roman"/>
          <w:sz w:val="24"/>
          <w:szCs w:val="24"/>
        </w:rPr>
        <w:t xml:space="preserve"> in conducting successful treatments mollifying both the patient and the physician. </w:t>
      </w:r>
    </w:p>
    <w:p w14:paraId="30452371" w14:textId="74031489" w:rsidR="00E34148" w:rsidRDefault="00F16721" w:rsidP="00E3414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For</w:t>
      </w:r>
      <w:r w:rsidR="00AD1032">
        <w:rPr>
          <w:rFonts w:ascii="Times New Roman" w:hAnsi="Times New Roman" w:cs="Times New Roman"/>
          <w:sz w:val="24"/>
          <w:szCs w:val="24"/>
        </w:rPr>
        <w:t xml:space="preserve"> the establishment of</w:t>
      </w:r>
      <w:r>
        <w:rPr>
          <w:rFonts w:ascii="Times New Roman" w:hAnsi="Times New Roman" w:cs="Times New Roman"/>
          <w:sz w:val="24"/>
          <w:szCs w:val="24"/>
        </w:rPr>
        <w:t xml:space="preserve"> </w:t>
      </w:r>
      <w:r w:rsidR="00AD1032">
        <w:rPr>
          <w:rFonts w:ascii="Times New Roman" w:hAnsi="Times New Roman" w:cs="Times New Roman"/>
          <w:sz w:val="24"/>
          <w:szCs w:val="24"/>
        </w:rPr>
        <w:t>a positive</w:t>
      </w:r>
      <w:r>
        <w:rPr>
          <w:rFonts w:ascii="Times New Roman" w:hAnsi="Times New Roman" w:cs="Times New Roman"/>
          <w:sz w:val="24"/>
          <w:szCs w:val="24"/>
        </w:rPr>
        <w:t xml:space="preserve"> </w:t>
      </w:r>
      <w:r w:rsidR="00AD1032">
        <w:rPr>
          <w:rFonts w:ascii="Times New Roman" w:hAnsi="Times New Roman" w:cs="Times New Roman"/>
          <w:sz w:val="24"/>
          <w:szCs w:val="24"/>
        </w:rPr>
        <w:t>connection between the physician and the patient, good communication skills are required. Studies indicate negative impacts in the field of healthcare where there is a lack of employment of good correlations</w:t>
      </w:r>
      <w:r w:rsidR="003F7321">
        <w:rPr>
          <w:rFonts w:ascii="Times New Roman" w:hAnsi="Times New Roman" w:cs="Times New Roman"/>
          <w:sz w:val="24"/>
          <w:szCs w:val="24"/>
        </w:rPr>
        <w:t xml:space="preserve"> (Chutka, 2016)</w:t>
      </w:r>
      <w:r w:rsidR="00AD1032">
        <w:rPr>
          <w:rFonts w:ascii="Times New Roman" w:hAnsi="Times New Roman" w:cs="Times New Roman"/>
          <w:sz w:val="24"/>
          <w:szCs w:val="24"/>
        </w:rPr>
        <w:t>.</w:t>
      </w:r>
    </w:p>
    <w:p w14:paraId="37ABAE68" w14:textId="4BADB79C" w:rsidR="00AD1032" w:rsidRDefault="00AD1032" w:rsidP="00E3414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 healthy relation boosts the patient’s eagerness to comply with drug prescriptions as well as alterations in their lifestyles and diet habits to </w:t>
      </w:r>
      <w:r w:rsidR="00AA6510">
        <w:rPr>
          <w:rFonts w:ascii="Times New Roman" w:hAnsi="Times New Roman" w:cs="Times New Roman"/>
          <w:sz w:val="24"/>
          <w:szCs w:val="24"/>
        </w:rPr>
        <w:t>help them live a healthier life.</w:t>
      </w:r>
    </w:p>
    <w:p w14:paraId="6269C5D8" w14:textId="6F33F298" w:rsidR="00AA6510" w:rsidRDefault="00AA6510" w:rsidP="00E3414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For a healthcare personnel, improvement of their patient’s health is the first priority hence creating a good relationship would be an important boost for emotional </w:t>
      </w:r>
      <w:r w:rsidR="000C0238">
        <w:rPr>
          <w:rFonts w:ascii="Times New Roman" w:hAnsi="Times New Roman" w:cs="Times New Roman"/>
          <w:sz w:val="24"/>
          <w:szCs w:val="24"/>
        </w:rPr>
        <w:t xml:space="preserve">constancy </w:t>
      </w:r>
      <w:r>
        <w:rPr>
          <w:rFonts w:ascii="Times New Roman" w:hAnsi="Times New Roman" w:cs="Times New Roman"/>
          <w:sz w:val="24"/>
          <w:szCs w:val="24"/>
        </w:rPr>
        <w:t>of their patients.</w:t>
      </w:r>
    </w:p>
    <w:p w14:paraId="184D6EE4" w14:textId="64BE6FCB" w:rsidR="000C0238" w:rsidRDefault="000C0238" w:rsidP="000C02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Perioperative communication is essential and problems resulting from insufficient collection of required information may arise.</w:t>
      </w:r>
    </w:p>
    <w:p w14:paraId="6DA3E9A8" w14:textId="1C6EF1DD" w:rsidR="000C0238" w:rsidRDefault="002B60F4" w:rsidP="000C0238">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Ineffective communication may lead to missed details or misunderstood information which can</w:t>
      </w:r>
      <w:r w:rsidR="006C7119">
        <w:rPr>
          <w:rFonts w:ascii="Times New Roman" w:hAnsi="Times New Roman" w:cs="Times New Roman"/>
          <w:sz w:val="24"/>
          <w:szCs w:val="24"/>
        </w:rPr>
        <w:t xml:space="preserve"> lead to extreme consequences on the health of the patient, especially in specialized operating rooms or Intensive Care Unit environments</w:t>
      </w:r>
      <w:r w:rsidR="00580D25">
        <w:rPr>
          <w:rFonts w:ascii="Times New Roman" w:hAnsi="Times New Roman" w:cs="Times New Roman"/>
          <w:sz w:val="24"/>
          <w:szCs w:val="24"/>
        </w:rPr>
        <w:t xml:space="preserve"> </w:t>
      </w:r>
      <w:r w:rsidR="003F7321">
        <w:rPr>
          <w:rFonts w:ascii="Times New Roman" w:hAnsi="Times New Roman" w:cs="Times New Roman"/>
          <w:sz w:val="24"/>
          <w:szCs w:val="24"/>
        </w:rPr>
        <w:t>(Murray, 2019).</w:t>
      </w:r>
    </w:p>
    <w:p w14:paraId="0FC9B709" w14:textId="361715E1" w:rsidR="000C0238" w:rsidRDefault="006C7119" w:rsidP="000C0238">
      <w:pPr>
        <w:pStyle w:val="ListParagraph"/>
        <w:numPr>
          <w:ilvl w:val="2"/>
          <w:numId w:val="1"/>
        </w:numPr>
        <w:spacing w:line="480" w:lineRule="auto"/>
        <w:rPr>
          <w:rFonts w:ascii="Times New Roman" w:hAnsi="Times New Roman" w:cs="Times New Roman"/>
          <w:sz w:val="24"/>
          <w:szCs w:val="24"/>
        </w:rPr>
      </w:pPr>
      <w:r w:rsidRPr="004B16AA">
        <w:rPr>
          <w:rFonts w:ascii="Times New Roman" w:hAnsi="Times New Roman" w:cs="Times New Roman"/>
          <w:sz w:val="24"/>
          <w:szCs w:val="24"/>
        </w:rPr>
        <w:t xml:space="preserve"> </w:t>
      </w:r>
      <w:r w:rsidR="00FC1A12">
        <w:rPr>
          <w:rFonts w:ascii="Times New Roman" w:hAnsi="Times New Roman" w:cs="Times New Roman"/>
          <w:sz w:val="24"/>
          <w:szCs w:val="24"/>
        </w:rPr>
        <w:t>However, use of handoff protocols, checklists and possibly encouragement to the team members to ask questions in situations of uncertainty might reduce chances of miscommunication.</w:t>
      </w:r>
    </w:p>
    <w:p w14:paraId="487F7AC8" w14:textId="14A83270" w:rsidR="000C0238" w:rsidRDefault="003C2733" w:rsidP="000C0238">
      <w:pPr>
        <w:pStyle w:val="ListParagraph"/>
        <w:numPr>
          <w:ilvl w:val="2"/>
          <w:numId w:val="1"/>
        </w:numPr>
        <w:spacing w:line="480" w:lineRule="auto"/>
        <w:rPr>
          <w:rFonts w:ascii="Times New Roman" w:hAnsi="Times New Roman" w:cs="Times New Roman"/>
          <w:sz w:val="24"/>
          <w:szCs w:val="24"/>
        </w:rPr>
      </w:pPr>
      <w:r>
        <w:rPr>
          <w:rFonts w:ascii="Times New Roman" w:hAnsi="Times New Roman" w:cs="Times New Roman"/>
          <w:sz w:val="24"/>
          <w:szCs w:val="24"/>
        </w:rPr>
        <w:t>Medical practitioners should take the responsibility of searching for any missing details in order to minimize mistakes that would cause patient dissatisfaction or resulting complications.</w:t>
      </w:r>
    </w:p>
    <w:p w14:paraId="314F6418" w14:textId="513B68F5" w:rsidR="003C2733" w:rsidRDefault="003C2733" w:rsidP="003C273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Style of management in the healthcare team is also an important factor that influences the effectiveness of communication among the team members.</w:t>
      </w:r>
    </w:p>
    <w:p w14:paraId="4DBFCAD4" w14:textId="712B47AF" w:rsidR="003C2733" w:rsidRDefault="00694A8E" w:rsidP="003C2733">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The leader’s responsibility is to steer the team towards offering professional assistance to their patients to achieve patient contentment hence leading to feelings of gratification by the team members</w:t>
      </w:r>
      <w:r w:rsidR="003F7321">
        <w:rPr>
          <w:rFonts w:ascii="Times New Roman" w:hAnsi="Times New Roman" w:cs="Times New Roman"/>
          <w:sz w:val="24"/>
          <w:szCs w:val="24"/>
        </w:rPr>
        <w:t xml:space="preserve"> (</w:t>
      </w:r>
      <w:r w:rsidR="003F7321">
        <w:rPr>
          <w:rFonts w:ascii="Times New Roman" w:hAnsi="Times New Roman" w:cs="Times New Roman"/>
          <w:color w:val="000000" w:themeColor="text1"/>
          <w:sz w:val="24"/>
          <w:szCs w:val="24"/>
        </w:rPr>
        <w:t xml:space="preserve">Northouse, </w:t>
      </w:r>
      <w:r w:rsidR="003F7321" w:rsidRPr="00F4760A">
        <w:rPr>
          <w:rFonts w:ascii="Times New Roman" w:hAnsi="Times New Roman" w:cs="Times New Roman"/>
          <w:color w:val="000000" w:themeColor="text1"/>
          <w:sz w:val="24"/>
          <w:szCs w:val="24"/>
        </w:rPr>
        <w:t>2019</w:t>
      </w:r>
      <w:r w:rsidR="003F7321">
        <w:rPr>
          <w:rFonts w:ascii="Times New Roman" w:hAnsi="Times New Roman" w:cs="Times New Roman"/>
          <w:color w:val="000000" w:themeColor="text1"/>
          <w:sz w:val="24"/>
          <w:szCs w:val="24"/>
        </w:rPr>
        <w:t>)</w:t>
      </w:r>
      <w:r>
        <w:rPr>
          <w:rFonts w:ascii="Times New Roman" w:hAnsi="Times New Roman" w:cs="Times New Roman"/>
          <w:sz w:val="24"/>
          <w:szCs w:val="24"/>
        </w:rPr>
        <w:t xml:space="preserve">. </w:t>
      </w:r>
      <w:r w:rsidR="00D9409D">
        <w:rPr>
          <w:rFonts w:ascii="Times New Roman" w:hAnsi="Times New Roman" w:cs="Times New Roman"/>
          <w:sz w:val="24"/>
          <w:szCs w:val="24"/>
        </w:rPr>
        <w:t>Goals set by the team can be easily achieved if there are leadership personalities possessed by the team leader.</w:t>
      </w:r>
    </w:p>
    <w:p w14:paraId="51D50640" w14:textId="3330A786" w:rsidR="003C2733" w:rsidRPr="00BF1C54" w:rsidRDefault="00D9409D" w:rsidP="003C2733">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The directing style of management is common with the above-described kind of teams.</w:t>
      </w:r>
    </w:p>
    <w:p w14:paraId="745D99EB" w14:textId="4F664C69" w:rsidR="003C2733" w:rsidRDefault="00D9409D" w:rsidP="003C2733">
      <w:pPr>
        <w:pStyle w:val="ListParagraph"/>
        <w:numPr>
          <w:ilvl w:val="2"/>
          <w:numId w:val="1"/>
        </w:numPr>
        <w:spacing w:line="480" w:lineRule="auto"/>
        <w:rPr>
          <w:rFonts w:ascii="Times New Roman" w:hAnsi="Times New Roman" w:cs="Times New Roman"/>
          <w:sz w:val="24"/>
          <w:szCs w:val="24"/>
        </w:rPr>
      </w:pPr>
      <w:r>
        <w:rPr>
          <w:rFonts w:ascii="Times New Roman" w:hAnsi="Times New Roman" w:cs="Times New Roman"/>
          <w:sz w:val="24"/>
          <w:szCs w:val="24"/>
        </w:rPr>
        <w:t>In the directing style of management, the leader’s speeches and social interactions with the team members are more focused on goal achievement than on supporting the team members.</w:t>
      </w:r>
    </w:p>
    <w:p w14:paraId="45E6AFF3" w14:textId="727EDCCF" w:rsidR="003C2733" w:rsidRDefault="00D9409D" w:rsidP="003C2733">
      <w:pPr>
        <w:pStyle w:val="ListParagraph"/>
        <w:numPr>
          <w:ilvl w:val="2"/>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leader relays down directives concerning the unit’s </w:t>
      </w:r>
      <w:r w:rsidR="00C66751">
        <w:rPr>
          <w:rFonts w:ascii="Times New Roman" w:hAnsi="Times New Roman" w:cs="Times New Roman"/>
          <w:sz w:val="24"/>
          <w:szCs w:val="24"/>
        </w:rPr>
        <w:t>objectives</w:t>
      </w:r>
      <w:r>
        <w:rPr>
          <w:rFonts w:ascii="Times New Roman" w:hAnsi="Times New Roman" w:cs="Times New Roman"/>
          <w:sz w:val="24"/>
          <w:szCs w:val="24"/>
        </w:rPr>
        <w:t xml:space="preserve"> and how they will be </w:t>
      </w:r>
      <w:r w:rsidR="00C66751">
        <w:rPr>
          <w:rFonts w:ascii="Times New Roman" w:hAnsi="Times New Roman" w:cs="Times New Roman"/>
          <w:sz w:val="24"/>
          <w:szCs w:val="24"/>
        </w:rPr>
        <w:t>accomplished</w:t>
      </w:r>
      <w:r>
        <w:rPr>
          <w:rFonts w:ascii="Times New Roman" w:hAnsi="Times New Roman" w:cs="Times New Roman"/>
          <w:sz w:val="24"/>
          <w:szCs w:val="24"/>
        </w:rPr>
        <w:t xml:space="preserve">, and then </w:t>
      </w:r>
      <w:r w:rsidR="00C66751">
        <w:rPr>
          <w:rFonts w:ascii="Times New Roman" w:hAnsi="Times New Roman" w:cs="Times New Roman"/>
          <w:sz w:val="24"/>
          <w:szCs w:val="24"/>
        </w:rPr>
        <w:t>supervises the process.</w:t>
      </w:r>
    </w:p>
    <w:p w14:paraId="7CAF5F58" w14:textId="32207B2F" w:rsidR="00C66751" w:rsidRDefault="00C66751" w:rsidP="00C6675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Meeting the needs of the patient and, offering secure and high-level healthcare services results to efficient communication.</w:t>
      </w:r>
    </w:p>
    <w:p w14:paraId="6EE9B6FD" w14:textId="4FB83640" w:rsidR="00C66751" w:rsidRDefault="00467189" w:rsidP="00467189">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Proper communication enhances development and the provision of reinforcement that is essential for achieving desired patient results by </w:t>
      </w:r>
      <w:r w:rsidRPr="00467189">
        <w:rPr>
          <w:rFonts w:ascii="Times New Roman" w:hAnsi="Times New Roman" w:cs="Times New Roman"/>
          <w:sz w:val="24"/>
          <w:szCs w:val="24"/>
        </w:rPr>
        <w:t>grant</w:t>
      </w:r>
      <w:r w:rsidR="00C57DC2">
        <w:rPr>
          <w:rFonts w:ascii="Times New Roman" w:hAnsi="Times New Roman" w:cs="Times New Roman"/>
          <w:sz w:val="24"/>
          <w:szCs w:val="24"/>
        </w:rPr>
        <w:t>ing</w:t>
      </w:r>
      <w:r>
        <w:rPr>
          <w:rFonts w:ascii="Times New Roman" w:hAnsi="Times New Roman" w:cs="Times New Roman"/>
          <w:sz w:val="24"/>
          <w:szCs w:val="24"/>
        </w:rPr>
        <w:t xml:space="preserve"> a variety of healthcare</w:t>
      </w:r>
      <w:r w:rsidRPr="00467189">
        <w:rPr>
          <w:rFonts w:ascii="Times New Roman" w:hAnsi="Times New Roman" w:cs="Times New Roman"/>
          <w:sz w:val="24"/>
          <w:szCs w:val="24"/>
        </w:rPr>
        <w:t xml:space="preserve"> </w:t>
      </w:r>
      <w:r>
        <w:rPr>
          <w:rFonts w:ascii="Times New Roman" w:hAnsi="Times New Roman" w:cs="Times New Roman"/>
          <w:sz w:val="24"/>
          <w:szCs w:val="24"/>
        </w:rPr>
        <w:t>provision.</w:t>
      </w:r>
    </w:p>
    <w:p w14:paraId="171E0A37" w14:textId="1F4B02C3" w:rsidR="00C66751" w:rsidRDefault="00C57DC2" w:rsidP="00C66751">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According to (Merlino, 2017), healthcare transformation is achieved by efficient communication avenues vertically, from top to bottom and bottom to up, and horizontally</w:t>
      </w:r>
      <w:r w:rsidR="002B31B5">
        <w:rPr>
          <w:rFonts w:ascii="Times New Roman" w:hAnsi="Times New Roman" w:cs="Times New Roman"/>
          <w:sz w:val="24"/>
          <w:szCs w:val="24"/>
        </w:rPr>
        <w:t xml:space="preserve"> across the healthcare delivery range.</w:t>
      </w:r>
    </w:p>
    <w:p w14:paraId="1BB5AF3C" w14:textId="434E557C" w:rsidR="002B31B5" w:rsidRPr="00BF1C54" w:rsidRDefault="002B31B5" w:rsidP="00C66751">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Involvement of all the team members in communication facilitates proper handling of the patients and prevention</w:t>
      </w:r>
      <w:r w:rsidR="00461073">
        <w:rPr>
          <w:rFonts w:ascii="Times New Roman" w:hAnsi="Times New Roman" w:cs="Times New Roman"/>
          <w:sz w:val="24"/>
          <w:szCs w:val="24"/>
        </w:rPr>
        <w:t xml:space="preserve"> of</w:t>
      </w:r>
      <w:r>
        <w:rPr>
          <w:rFonts w:ascii="Times New Roman" w:hAnsi="Times New Roman" w:cs="Times New Roman"/>
          <w:sz w:val="24"/>
          <w:szCs w:val="24"/>
        </w:rPr>
        <w:t xml:space="preserve"> mistakes that might occur on</w:t>
      </w:r>
      <w:r w:rsidR="00461073">
        <w:rPr>
          <w:rFonts w:ascii="Times New Roman" w:hAnsi="Times New Roman" w:cs="Times New Roman"/>
          <w:sz w:val="24"/>
          <w:szCs w:val="24"/>
        </w:rPr>
        <w:t xml:space="preserve"> a</w:t>
      </w:r>
      <w:r>
        <w:rPr>
          <w:rFonts w:ascii="Times New Roman" w:hAnsi="Times New Roman" w:cs="Times New Roman"/>
          <w:sz w:val="24"/>
          <w:szCs w:val="24"/>
        </w:rPr>
        <w:t xml:space="preserve"> daily basis in the healthcare facility. Although stressful days might undermine effective communication, proper guidance and team encouragement can assist in providing desirable outcomes. </w:t>
      </w:r>
    </w:p>
    <w:p w14:paraId="1A11E744" w14:textId="63F2258A" w:rsidR="00CA4564" w:rsidRDefault="00CA4564" w:rsidP="00CA456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Diagnostic errors and medical mistakes can be caused by several factors consequentially putting the patients in jeopardy.</w:t>
      </w:r>
    </w:p>
    <w:p w14:paraId="3BE1DEC4" w14:textId="55E4BA9A" w:rsidR="00CA4564" w:rsidRDefault="00CA4564" w:rsidP="00CA45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errors includes failure to determine and record the health problems of the patient in a precise manner as well as providing a suitable description. </w:t>
      </w:r>
    </w:p>
    <w:p w14:paraId="632BCE7B" w14:textId="5668A961" w:rsidR="00CA4564" w:rsidRDefault="00CA4564" w:rsidP="00CA4564">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mistake would be failure to communicate the findings to the </w:t>
      </w:r>
      <w:r w:rsidR="00580D25">
        <w:rPr>
          <w:rFonts w:ascii="Times New Roman" w:hAnsi="Times New Roman" w:cs="Times New Roman"/>
          <w:sz w:val="24"/>
          <w:szCs w:val="24"/>
        </w:rPr>
        <w:t>patient (</w:t>
      </w:r>
      <w:r w:rsidR="003F7321">
        <w:rPr>
          <w:rFonts w:ascii="Times New Roman" w:hAnsi="Times New Roman" w:cs="Times New Roman"/>
          <w:sz w:val="24"/>
          <w:szCs w:val="24"/>
        </w:rPr>
        <w:t>Sargent,2020)</w:t>
      </w:r>
      <w:r>
        <w:rPr>
          <w:rFonts w:ascii="Times New Roman" w:hAnsi="Times New Roman" w:cs="Times New Roman"/>
          <w:sz w:val="24"/>
          <w:szCs w:val="24"/>
        </w:rPr>
        <w:t>. This delay in diagnostic process is commonly related to ineffective communication.</w:t>
      </w:r>
    </w:p>
    <w:p w14:paraId="7A90A234" w14:textId="71332313" w:rsidR="006A787C" w:rsidRDefault="006A787C" w:rsidP="006A787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To achieve optimal healthcare service delivery, the above errors should be prevented by installation of proper communication system and employment of proper etiquette. </w:t>
      </w:r>
    </w:p>
    <w:p w14:paraId="1CF9D314" w14:textId="538F1AC8" w:rsidR="006A787C" w:rsidRDefault="006A787C" w:rsidP="006A787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Understanding of language and culture is a fundamental</w:t>
      </w:r>
      <w:r w:rsidR="002405CE">
        <w:rPr>
          <w:rFonts w:ascii="Times New Roman" w:hAnsi="Times New Roman" w:cs="Times New Roman"/>
          <w:sz w:val="24"/>
          <w:szCs w:val="24"/>
        </w:rPr>
        <w:t xml:space="preserve"> requirement for the provision of adequate healthcare services due to the increase of linguistic, cultural and ethnic diversity. </w:t>
      </w:r>
    </w:p>
    <w:p w14:paraId="3723771D" w14:textId="208D4FF1" w:rsidR="006A787C" w:rsidRDefault="002405CE" w:rsidP="006A787C">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Due to this increase in diversity, healthcare facilities need to have access to language services including availability of an interpreter. </w:t>
      </w:r>
    </w:p>
    <w:p w14:paraId="669D6CFF" w14:textId="6AC5E440" w:rsidR="006A787C" w:rsidRDefault="002405CE" w:rsidP="006A787C">
      <w:pPr>
        <w:pStyle w:val="ListParagraph"/>
        <w:numPr>
          <w:ilvl w:val="1"/>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However, due to insufficient access of these services, or even complete lack of them, most healthcare organizations end up failing to treat patients who are not proficient in the English language, in the required </w:t>
      </w:r>
      <w:r w:rsidR="003F7321">
        <w:rPr>
          <w:rFonts w:ascii="Times New Roman" w:hAnsi="Times New Roman" w:cs="Times New Roman"/>
          <w:sz w:val="24"/>
          <w:szCs w:val="24"/>
        </w:rPr>
        <w:t>manner.</w:t>
      </w:r>
    </w:p>
    <w:p w14:paraId="53226D3F" w14:textId="212FE33B" w:rsidR="003F7321" w:rsidRPr="00BF1C54" w:rsidRDefault="003F7321" w:rsidP="003F7321">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This clearly shows the unpreparedness in hospitals hence leading to low patient satisfaction rates, misdiagnosis, and prolonged stay in the hospital by patients due to miscommunication </w:t>
      </w:r>
      <w:r w:rsidRPr="00F4760A">
        <w:rPr>
          <w:rFonts w:ascii="Times New Roman" w:hAnsi="Times New Roman" w:cs="Times New Roman"/>
          <w:color w:val="000000" w:themeColor="text1"/>
          <w:sz w:val="24"/>
          <w:szCs w:val="24"/>
        </w:rPr>
        <w:t>(Lasker, 2008)</w:t>
      </w:r>
      <w:r>
        <w:rPr>
          <w:rFonts w:ascii="Times New Roman" w:hAnsi="Times New Roman" w:cs="Times New Roman"/>
          <w:sz w:val="24"/>
          <w:szCs w:val="24"/>
        </w:rPr>
        <w:t xml:space="preserve">. </w:t>
      </w:r>
    </w:p>
    <w:p w14:paraId="51D591D4" w14:textId="77777777" w:rsidR="006A787C" w:rsidRPr="006A787C" w:rsidRDefault="006A787C" w:rsidP="006A787C">
      <w:pPr>
        <w:spacing w:line="480" w:lineRule="auto"/>
      </w:pPr>
    </w:p>
    <w:p w14:paraId="13A3B4B4" w14:textId="77777777" w:rsidR="003C2733" w:rsidRPr="003C2733" w:rsidRDefault="003C2733" w:rsidP="003C2733">
      <w:pPr>
        <w:spacing w:line="480" w:lineRule="auto"/>
      </w:pPr>
    </w:p>
    <w:p w14:paraId="4E3191D3" w14:textId="77777777" w:rsidR="000C0238" w:rsidRPr="000C0238" w:rsidRDefault="000C0238" w:rsidP="000C0238">
      <w:pPr>
        <w:spacing w:line="480" w:lineRule="auto"/>
        <w:ind w:left="1080"/>
      </w:pPr>
    </w:p>
    <w:p w14:paraId="24513A42" w14:textId="77777777" w:rsidR="00E34148" w:rsidRPr="00B4227D" w:rsidRDefault="00E34148" w:rsidP="00E34148">
      <w:pPr>
        <w:spacing w:line="480" w:lineRule="auto"/>
        <w:contextualSpacing/>
        <w:rPr>
          <w:rFonts w:eastAsia="Malgun Gothic"/>
          <w:lang w:eastAsia="ko-KR"/>
        </w:rPr>
      </w:pPr>
    </w:p>
    <w:p w14:paraId="01A69202" w14:textId="77777777" w:rsidR="00F8558A" w:rsidRDefault="00F8558A" w:rsidP="00517D6B">
      <w:pPr>
        <w:spacing w:line="480" w:lineRule="auto"/>
        <w:rPr>
          <w:rFonts w:eastAsia="Times New Roman"/>
        </w:rPr>
      </w:pPr>
    </w:p>
    <w:p w14:paraId="670E7532" w14:textId="77777777" w:rsidR="00517D6B" w:rsidRDefault="00517D6B" w:rsidP="00517D6B">
      <w:pPr>
        <w:spacing w:line="480" w:lineRule="auto"/>
        <w:rPr>
          <w:rFonts w:eastAsia="Times New Roman"/>
        </w:rPr>
      </w:pPr>
    </w:p>
    <w:p w14:paraId="02DF6760" w14:textId="77777777" w:rsidR="0067082D" w:rsidRDefault="0067082D" w:rsidP="00DB3A96">
      <w:pPr>
        <w:spacing w:line="480" w:lineRule="auto"/>
        <w:ind w:firstLine="720"/>
        <w:rPr>
          <w:rFonts w:eastAsia="Times New Roman"/>
        </w:rPr>
      </w:pPr>
    </w:p>
    <w:p w14:paraId="5DAF193C" w14:textId="77777777" w:rsidR="00AB4368" w:rsidRDefault="00AB4368" w:rsidP="00DB3A96">
      <w:pPr>
        <w:spacing w:line="480" w:lineRule="auto"/>
        <w:ind w:firstLine="720"/>
        <w:rPr>
          <w:rFonts w:eastAsia="Times New Roman"/>
        </w:rPr>
      </w:pPr>
    </w:p>
    <w:p w14:paraId="2167F8DA" w14:textId="77777777" w:rsidR="00AB4368" w:rsidRDefault="00AB4368" w:rsidP="00DB3A96">
      <w:pPr>
        <w:spacing w:line="480" w:lineRule="auto"/>
        <w:ind w:firstLine="720"/>
        <w:rPr>
          <w:rFonts w:eastAsia="Times New Roman"/>
        </w:rPr>
      </w:pPr>
    </w:p>
    <w:p w14:paraId="611576FB" w14:textId="77777777" w:rsidR="0067082D" w:rsidRDefault="0067082D" w:rsidP="00DB3A96">
      <w:pPr>
        <w:spacing w:line="480" w:lineRule="auto"/>
        <w:ind w:firstLine="720"/>
        <w:rPr>
          <w:rFonts w:eastAsia="Times New Roman"/>
        </w:rPr>
      </w:pPr>
    </w:p>
    <w:p w14:paraId="4CFFA18A" w14:textId="1FA8C619" w:rsidR="0067082D" w:rsidRPr="00815D38" w:rsidRDefault="0067082D" w:rsidP="00815D38">
      <w:pPr>
        <w:spacing w:line="480" w:lineRule="auto"/>
        <w:ind w:firstLine="720"/>
        <w:jc w:val="center"/>
        <w:rPr>
          <w:rFonts w:eastAsia="Times New Roman"/>
        </w:rPr>
      </w:pPr>
      <w:r>
        <w:rPr>
          <w:rFonts w:eastAsia="Times New Roman"/>
        </w:rPr>
        <w:t>References</w:t>
      </w:r>
      <w:bookmarkStart w:id="0" w:name="_GoBack"/>
      <w:bookmarkEnd w:id="0"/>
    </w:p>
    <w:p w14:paraId="482A396A" w14:textId="23D75E7D" w:rsidR="00AB4368" w:rsidRPr="00AB4368" w:rsidRDefault="00AB4368" w:rsidP="0021550F">
      <w:pPr>
        <w:tabs>
          <w:tab w:val="left" w:pos="0"/>
        </w:tabs>
        <w:spacing w:after="0" w:line="480" w:lineRule="auto"/>
        <w:ind w:left="720" w:hanging="720"/>
        <w:mirrorIndents/>
        <w:rPr>
          <w:rFonts w:eastAsia="Times New Roman"/>
          <w:color w:val="323232"/>
          <w:shd w:val="clear" w:color="auto" w:fill="FFFFFF"/>
        </w:rPr>
      </w:pPr>
      <w:r w:rsidRPr="00AB4368">
        <w:rPr>
          <w:rFonts w:eastAsia="Times New Roman"/>
          <w:color w:val="323232"/>
          <w:shd w:val="clear" w:color="auto" w:fill="FFFFFF"/>
        </w:rPr>
        <w:t>Chutka, D. S. (2016, June). Assessing effective physician-patient communication skills: "Are you listening to me, doc?". R</w:t>
      </w:r>
      <w:r>
        <w:rPr>
          <w:rFonts w:eastAsia="Times New Roman"/>
          <w:color w:val="323232"/>
          <w:shd w:val="clear" w:color="auto" w:fill="FFFFFF"/>
        </w:rPr>
        <w:t xml:space="preserve">etrieved February 8, 2020, from </w:t>
      </w:r>
      <w:hyperlink r:id="rId9" w:history="1">
        <w:r w:rsidRPr="00AB4368">
          <w:rPr>
            <w:rFonts w:eastAsia="Times New Roman"/>
            <w:u w:val="single"/>
            <w:shd w:val="clear" w:color="auto" w:fill="FFFFFF"/>
          </w:rPr>
          <w:t>https://www.ncbi.nlm.nih.gov/pmc/articles/PMC4951737/</w:t>
        </w:r>
      </w:hyperlink>
      <w:r>
        <w:rPr>
          <w:rFonts w:eastAsia="Times New Roman"/>
          <w:color w:val="323232"/>
          <w:shd w:val="clear" w:color="auto" w:fill="FFFFFF"/>
        </w:rPr>
        <w:t>.</w:t>
      </w:r>
    </w:p>
    <w:p w14:paraId="4036E8D3" w14:textId="0BF7205A" w:rsidR="00AB4368" w:rsidRPr="00AB4368" w:rsidRDefault="00AB4368" w:rsidP="0021550F">
      <w:pPr>
        <w:tabs>
          <w:tab w:val="left" w:pos="0"/>
        </w:tabs>
        <w:spacing w:after="0" w:line="480" w:lineRule="auto"/>
        <w:ind w:left="720" w:hanging="720"/>
        <w:mirrorIndents/>
        <w:rPr>
          <w:rFonts w:eastAsia="Times New Roman"/>
          <w:color w:val="323232"/>
          <w:shd w:val="clear" w:color="auto" w:fill="FFFFFF"/>
        </w:rPr>
      </w:pPr>
      <w:r w:rsidRPr="00AB4368">
        <w:rPr>
          <w:rFonts w:eastAsia="Times New Roman"/>
          <w:color w:val="323232"/>
          <w:shd w:val="clear" w:color="auto" w:fill="FFFFFF"/>
        </w:rPr>
        <w:t>Murray, D. J. (2019, January 1). Communication Challenges D</w:t>
      </w:r>
      <w:r w:rsidR="0021550F">
        <w:rPr>
          <w:rFonts w:eastAsia="Times New Roman"/>
          <w:color w:val="323232"/>
          <w:shd w:val="clear" w:color="auto" w:fill="FFFFFF"/>
        </w:rPr>
        <w:t xml:space="preserve">uring the Perioperative Period. </w:t>
      </w:r>
      <w:r w:rsidRPr="00AB4368">
        <w:rPr>
          <w:rFonts w:eastAsia="Times New Roman"/>
          <w:color w:val="323232"/>
          <w:shd w:val="clear" w:color="auto" w:fill="FFFFFF"/>
        </w:rPr>
        <w:t xml:space="preserve">Retrieved February 8, 2020, from </w:t>
      </w:r>
      <w:hyperlink r:id="rId10" w:history="1">
        <w:r w:rsidRPr="00AB4368">
          <w:rPr>
            <w:rFonts w:eastAsia="Times New Roman"/>
            <w:u w:val="single"/>
            <w:shd w:val="clear" w:color="auto" w:fill="FFFFFF"/>
          </w:rPr>
          <w:t>https://link.springer.com/chapter/10.1007/978-3-030-</w:t>
        </w:r>
      </w:hyperlink>
      <w:r w:rsidRPr="00AB4368">
        <w:rPr>
          <w:rFonts w:eastAsia="Times New Roman"/>
          <w:color w:val="323232"/>
          <w:shd w:val="clear" w:color="auto" w:fill="FFFFFF"/>
        </w:rPr>
        <w:t>17410-1_51</w:t>
      </w:r>
    </w:p>
    <w:p w14:paraId="2DBDFFBA" w14:textId="22A0CB27" w:rsidR="00AB4368" w:rsidRPr="00AB4368" w:rsidRDefault="00AB4368" w:rsidP="0021550F">
      <w:pPr>
        <w:pBdr>
          <w:top w:val="nil"/>
          <w:left w:val="nil"/>
          <w:bottom w:val="nil"/>
          <w:right w:val="nil"/>
          <w:between w:val="nil"/>
          <w:bar w:val="nil"/>
        </w:pBdr>
        <w:tabs>
          <w:tab w:val="left" w:pos="0"/>
        </w:tabs>
        <w:spacing w:after="0" w:line="480" w:lineRule="auto"/>
        <w:ind w:left="720" w:hanging="720"/>
        <w:mirrorIndents/>
        <w:rPr>
          <w:rFonts w:eastAsia="Helvetica Neue"/>
          <w:color w:val="000000"/>
          <w:bdr w:val="nil"/>
          <w14:textOutline w14:w="0" w14:cap="flat" w14:cmpd="sng" w14:algn="ctr">
            <w14:noFill/>
            <w14:prstDash w14:val="solid"/>
            <w14:bevel/>
          </w14:textOutline>
        </w:rPr>
      </w:pPr>
      <w:r w:rsidRPr="00AB4368">
        <w:rPr>
          <w:rFonts w:eastAsia="Helvetica Neue"/>
          <w:color w:val="000000"/>
          <w:bdr w:val="nil"/>
          <w14:textOutline w14:w="0" w14:cap="flat" w14:cmpd="sng" w14:algn="ctr">
            <w14:noFill/>
            <w14:prstDash w14:val="solid"/>
            <w14:bevel/>
          </w14:textOutline>
        </w:rPr>
        <w:t>Northouse, P. G. (2019). Interactive: Leadership: Theory and Practice Interactive eBook. [VitalSo</w:t>
      </w:r>
      <w:r>
        <w:rPr>
          <w:rFonts w:eastAsia="Helvetica Neue"/>
          <w:color w:val="000000"/>
          <w:bdr w:val="nil"/>
          <w14:textOutline w14:w="0" w14:cap="flat" w14:cmpd="sng" w14:algn="ctr">
            <w14:noFill/>
            <w14:prstDash w14:val="solid"/>
            <w14:bevel/>
          </w14:textOutline>
        </w:rPr>
        <w:t>urce Bookshelf]. Retrieved from</w:t>
      </w:r>
      <w:r w:rsidR="0021550F">
        <w:rPr>
          <w:rFonts w:eastAsia="Helvetica Neue"/>
          <w:color w:val="000000"/>
          <w:bdr w:val="nil"/>
          <w14:textOutline w14:w="0" w14:cap="flat" w14:cmpd="sng" w14:algn="ctr">
            <w14:noFill/>
            <w14:prstDash w14:val="solid"/>
            <w14:bevel/>
          </w14:textOutline>
        </w:rPr>
        <w:t xml:space="preserve"> </w:t>
      </w:r>
      <w:r w:rsidRPr="00AB4368">
        <w:rPr>
          <w:rFonts w:eastAsia="Helvetica Neue"/>
          <w:color w:val="000000"/>
          <w:bdr w:val="nil"/>
          <w14:textOutline w14:w="0" w14:cap="flat" w14:cmpd="sng" w14:algn="ctr">
            <w14:noFill/>
            <w14:prstDash w14:val="solid"/>
            <w14:bevel/>
          </w14:textOutline>
        </w:rPr>
        <w:t>https://online.vitalsource.com/#/books/9781544325194/</w:t>
      </w:r>
      <w:r w:rsidR="0021550F">
        <w:rPr>
          <w:rFonts w:eastAsia="Helvetica Neue"/>
          <w:color w:val="000000"/>
          <w:bdr w:val="nil"/>
          <w14:textOutline w14:w="0" w14:cap="flat" w14:cmpd="sng" w14:algn="ctr">
            <w14:noFill/>
            <w14:prstDash w14:val="solid"/>
            <w14:bevel/>
          </w14:textOutline>
        </w:rPr>
        <w:t>.</w:t>
      </w:r>
    </w:p>
    <w:p w14:paraId="46BED4B9" w14:textId="7E20BCB9" w:rsidR="00AB4368" w:rsidRPr="00AB4368" w:rsidRDefault="00AB4368" w:rsidP="0021550F">
      <w:pPr>
        <w:pBdr>
          <w:top w:val="nil"/>
          <w:left w:val="nil"/>
          <w:bottom w:val="nil"/>
          <w:right w:val="nil"/>
          <w:between w:val="nil"/>
          <w:bar w:val="nil"/>
        </w:pBdr>
        <w:tabs>
          <w:tab w:val="left" w:pos="0"/>
        </w:tabs>
        <w:spacing w:after="0" w:line="480" w:lineRule="auto"/>
        <w:ind w:left="720" w:hanging="720"/>
        <w:mirrorIndents/>
        <w:rPr>
          <w:rFonts w:eastAsia="Times New Roman"/>
          <w:color w:val="000000"/>
          <w:bdr w:val="nil"/>
          <w14:textOutline w14:w="0" w14:cap="flat" w14:cmpd="sng" w14:algn="ctr">
            <w14:noFill/>
            <w14:prstDash w14:val="solid"/>
            <w14:bevel/>
          </w14:textOutline>
        </w:rPr>
      </w:pPr>
      <w:r w:rsidRPr="00AB4368">
        <w:rPr>
          <w:rFonts w:eastAsia="Helvetica Neue"/>
          <w:color w:val="000000"/>
          <w:bdr w:val="nil"/>
          <w14:textOutline w14:w="0" w14:cap="flat" w14:cmpd="sng" w14:algn="ctr">
            <w14:noFill/>
            <w14:prstDash w14:val="solid"/>
            <w14:bevel/>
          </w14:textOutline>
        </w:rPr>
        <w:t xml:space="preserve">Psqh. (2017, November 6). Communication: A Critical Healthcare Competency. Retrieved January 28, 2019, from </w:t>
      </w:r>
      <w:hyperlink r:id="rId11" w:history="1">
        <w:r w:rsidRPr="00AB4368">
          <w:rPr>
            <w:rFonts w:eastAsia="Helvetica Neue"/>
            <w:color w:val="000000"/>
            <w:u w:val="single"/>
            <w:bdr w:val="nil"/>
            <w14:textOutline w14:w="0" w14:cap="flat" w14:cmpd="sng" w14:algn="ctr">
              <w14:noFill/>
              <w14:prstDash w14:val="solid"/>
              <w14:bevel/>
            </w14:textOutline>
          </w:rPr>
          <w:t>https://www.psqh.com/analysis/communication-critical-</w:t>
        </w:r>
      </w:hyperlink>
      <w:r w:rsidRPr="00AB4368">
        <w:rPr>
          <w:rFonts w:eastAsia="Helvetica Neue"/>
          <w:color w:val="000000"/>
          <w:bdr w:val="nil"/>
          <w14:textOutline w14:w="0" w14:cap="flat" w14:cmpd="sng" w14:algn="ctr">
            <w14:noFill/>
            <w14:prstDash w14:val="solid"/>
            <w14:bevel/>
          </w14:textOutline>
        </w:rPr>
        <w:t>healthcare-competency/</w:t>
      </w:r>
    </w:p>
    <w:p w14:paraId="41406506" w14:textId="1D456407" w:rsidR="00AB4368" w:rsidRPr="00AB4368" w:rsidRDefault="00AB4368" w:rsidP="0021550F">
      <w:pPr>
        <w:pBdr>
          <w:top w:val="nil"/>
          <w:left w:val="nil"/>
          <w:bottom w:val="nil"/>
          <w:right w:val="nil"/>
          <w:between w:val="nil"/>
          <w:bar w:val="nil"/>
        </w:pBdr>
        <w:tabs>
          <w:tab w:val="left" w:pos="0"/>
        </w:tabs>
        <w:spacing w:after="0" w:line="480" w:lineRule="auto"/>
        <w:ind w:left="720" w:hanging="720"/>
        <w:mirrorIndents/>
        <w:rPr>
          <w:rFonts w:eastAsia="Times New Roman"/>
          <w:color w:val="000000"/>
          <w:shd w:val="clear" w:color="auto" w:fill="FFFFFF"/>
        </w:rPr>
      </w:pPr>
      <w:r w:rsidRPr="00AB4368">
        <w:rPr>
          <w:rFonts w:eastAsia="Times New Roman"/>
          <w:color w:val="000000"/>
          <w:shd w:val="clear" w:color="auto" w:fill="FFFFFF"/>
        </w:rPr>
        <w:t>Sargent, S. (2017, October 11). Communication Errors:</w:t>
      </w:r>
      <w:r w:rsidR="0021550F">
        <w:rPr>
          <w:rFonts w:eastAsia="Times New Roman"/>
          <w:color w:val="000000"/>
          <w:shd w:val="clear" w:color="auto" w:fill="FFFFFF"/>
        </w:rPr>
        <w:t xml:space="preserve"> A Leading Cause of Mistakes in </w:t>
      </w:r>
      <w:r w:rsidRPr="00AB4368">
        <w:rPr>
          <w:rFonts w:eastAsia="Times New Roman"/>
          <w:color w:val="000000"/>
          <w:shd w:val="clear" w:color="auto" w:fill="FFFFFF"/>
        </w:rPr>
        <w:t>Healthcare. R</w:t>
      </w:r>
      <w:r w:rsidR="0021550F">
        <w:rPr>
          <w:rFonts w:eastAsia="Times New Roman"/>
          <w:color w:val="000000"/>
          <w:shd w:val="clear" w:color="auto" w:fill="FFFFFF"/>
        </w:rPr>
        <w:t xml:space="preserve">etrieved February 8, 2020, from </w:t>
      </w:r>
      <w:r w:rsidRPr="00AB4368">
        <w:rPr>
          <w:rFonts w:eastAsia="Times New Roman"/>
          <w:color w:val="000000"/>
          <w:u w:val="single"/>
          <w:shd w:val="clear" w:color="auto" w:fill="FFFFFF"/>
        </w:rPr>
        <w:t>https://www.sehealthcarequalityconsulting.com/2017/09/05/communication-errors-a-</w:t>
      </w:r>
      <w:r w:rsidR="0021550F">
        <w:rPr>
          <w:rFonts w:eastAsia="Times New Roman"/>
          <w:color w:val="000000"/>
          <w:u w:val="single"/>
          <w:shd w:val="clear" w:color="auto" w:fill="FFFFFF"/>
        </w:rPr>
        <w:t>l</w:t>
      </w:r>
      <w:r w:rsidRPr="00AB4368">
        <w:rPr>
          <w:rFonts w:eastAsia="Times New Roman"/>
          <w:color w:val="000000"/>
          <w:shd w:val="clear" w:color="auto" w:fill="FFFFFF"/>
        </w:rPr>
        <w:t>eading-cause-of-mistakes-in-healthcare/</w:t>
      </w:r>
      <w:r w:rsidR="0021550F">
        <w:rPr>
          <w:rFonts w:eastAsia="Times New Roman"/>
          <w:color w:val="000000"/>
          <w:shd w:val="clear" w:color="auto" w:fill="FFFFFF"/>
        </w:rPr>
        <w:t>.</w:t>
      </w:r>
    </w:p>
    <w:p w14:paraId="40B2E05B" w14:textId="50C56CE8" w:rsidR="00AB4368" w:rsidRPr="00AB4368" w:rsidRDefault="00AB4368" w:rsidP="0021550F">
      <w:pPr>
        <w:tabs>
          <w:tab w:val="left" w:pos="0"/>
        </w:tabs>
        <w:spacing w:after="0" w:line="480" w:lineRule="auto"/>
        <w:ind w:left="720" w:hanging="720"/>
        <w:mirrorIndents/>
        <w:rPr>
          <w:rFonts w:eastAsia="Times New Roman"/>
          <w:color w:val="000000"/>
        </w:rPr>
      </w:pPr>
      <w:r w:rsidRPr="00AB4368">
        <w:rPr>
          <w:rFonts w:eastAsia="Times New Roman"/>
          <w:color w:val="000000"/>
          <w:shd w:val="clear" w:color="auto" w:fill="FFFFFF"/>
        </w:rPr>
        <w:t>Smith, H. (2019, March 23). Patient Provider Communication. Retrieved February 8, 2020, from https://www.patientprovidercommunication.org/bibliography.html</w:t>
      </w:r>
    </w:p>
    <w:p w14:paraId="2955DA94" w14:textId="77777777" w:rsidR="00AB4368" w:rsidRPr="00AB4368" w:rsidRDefault="00AB4368" w:rsidP="0021550F">
      <w:pPr>
        <w:pBdr>
          <w:top w:val="nil"/>
          <w:left w:val="nil"/>
          <w:bottom w:val="nil"/>
          <w:right w:val="nil"/>
          <w:between w:val="nil"/>
          <w:bar w:val="nil"/>
        </w:pBdr>
        <w:tabs>
          <w:tab w:val="left" w:pos="0"/>
        </w:tabs>
        <w:spacing w:after="0" w:line="480" w:lineRule="auto"/>
        <w:ind w:left="720" w:hanging="720"/>
        <w:mirrorIndents/>
        <w:rPr>
          <w:rFonts w:eastAsia="Times New Roman"/>
          <w:color w:val="000000"/>
          <w:bdr w:val="nil"/>
          <w14:textOutline w14:w="0" w14:cap="flat" w14:cmpd="sng" w14:algn="ctr">
            <w14:noFill/>
            <w14:prstDash w14:val="solid"/>
            <w14:bevel/>
          </w14:textOutline>
        </w:rPr>
      </w:pPr>
    </w:p>
    <w:p w14:paraId="5FB01604" w14:textId="77777777" w:rsidR="0067082D" w:rsidRDefault="0067082D" w:rsidP="0021550F">
      <w:pPr>
        <w:spacing w:line="480" w:lineRule="auto"/>
        <w:ind w:left="720" w:hanging="720"/>
      </w:pPr>
    </w:p>
    <w:sectPr w:rsidR="0067082D" w:rsidSect="000C596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BBA1A" w14:textId="77777777" w:rsidR="007C5AEC" w:rsidRDefault="007C5AEC">
      <w:pPr>
        <w:spacing w:after="0" w:line="240" w:lineRule="auto"/>
      </w:pPr>
      <w:r>
        <w:separator/>
      </w:r>
    </w:p>
  </w:endnote>
  <w:endnote w:type="continuationSeparator" w:id="0">
    <w:p w14:paraId="020A0BD9" w14:textId="77777777" w:rsidR="007C5AEC" w:rsidRDefault="007C5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Helvetica Neue">
    <w:altName w:val="Malgun Gothic"/>
    <w:charset w:val="00"/>
    <w:family w:val="auto"/>
    <w:pitch w:val="variable"/>
    <w:sig w:usb0="00000003"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FC4EAE" w14:textId="77777777" w:rsidR="007C5AEC" w:rsidRDefault="007C5AEC">
      <w:pPr>
        <w:spacing w:after="0" w:line="240" w:lineRule="auto"/>
      </w:pPr>
      <w:r>
        <w:separator/>
      </w:r>
    </w:p>
  </w:footnote>
  <w:footnote w:type="continuationSeparator" w:id="0">
    <w:p w14:paraId="14CE5564" w14:textId="77777777" w:rsidR="007C5AEC" w:rsidRDefault="007C5A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90910B7" w:rsidR="000C5964" w:rsidRDefault="00B4227D">
    <w:pPr>
      <w:pStyle w:val="Header"/>
    </w:pPr>
    <w:r w:rsidRPr="00B4227D">
      <w:rPr>
        <w:rFonts w:eastAsia="Malgun Gothic"/>
        <w:sz w:val="22"/>
        <w:szCs w:val="22"/>
        <w:lang w:eastAsia="ko-KR"/>
      </w:rPr>
      <w:t>COMMUNICATION PROBLEMS IN HEALTH CARE</w:t>
    </w:r>
    <w:r w:rsidR="00124E96">
      <w:tab/>
    </w:r>
    <w:r w:rsidR="00124E96">
      <w:fldChar w:fldCharType="begin"/>
    </w:r>
    <w:r w:rsidR="00124E96">
      <w:instrText xml:space="preserve"> PAGE   \* MERGEFORMAT </w:instrText>
    </w:r>
    <w:r w:rsidR="00124E96">
      <w:fldChar w:fldCharType="separate"/>
    </w:r>
    <w:r w:rsidR="00815D38">
      <w:rPr>
        <w:noProof/>
      </w:rPr>
      <w:t>2</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4E843393" w:rsidR="000C5964" w:rsidRDefault="00124E96" w:rsidP="005F776D">
    <w:pPr>
      <w:spacing w:line="480" w:lineRule="auto"/>
    </w:pPr>
    <w:r>
      <w:t xml:space="preserve">Running head: </w:t>
    </w:r>
    <w:r w:rsidR="00B4227D" w:rsidRPr="00B4227D">
      <w:rPr>
        <w:rFonts w:eastAsia="Malgun Gothic"/>
        <w:sz w:val="22"/>
        <w:szCs w:val="22"/>
        <w:lang w:eastAsia="ko-KR"/>
      </w:rPr>
      <w:t>COMMUNICATION PROBLEMS IN HEALTH CARE</w:t>
    </w:r>
    <w:r w:rsidR="00603148">
      <w:tab/>
    </w:r>
    <w:r w:rsidR="00AA78E6">
      <w:t xml:space="preserve">       </w:t>
    </w:r>
    <w:r w:rsidR="005F776D">
      <w:t xml:space="preserve">                                       </w:t>
    </w:r>
    <w:r>
      <w:fldChar w:fldCharType="begin"/>
    </w:r>
    <w:r>
      <w:instrText xml:space="preserve"> PAGE   \* MERGEFORMAT </w:instrText>
    </w:r>
    <w:r>
      <w:fldChar w:fldCharType="separate"/>
    </w:r>
    <w:r w:rsidR="007C5AEC">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707C9"/>
    <w:multiLevelType w:val="hybridMultilevel"/>
    <w:tmpl w:val="5F20A9EC"/>
    <w:lvl w:ilvl="0" w:tplc="AADC3C52">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718670E9"/>
    <w:multiLevelType w:val="hybridMultilevel"/>
    <w:tmpl w:val="D1960E4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7E253040"/>
    <w:multiLevelType w:val="hybridMultilevel"/>
    <w:tmpl w:val="45CC3340"/>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609DC"/>
    <w:rsid w:val="000858DE"/>
    <w:rsid w:val="000942A1"/>
    <w:rsid w:val="000C0238"/>
    <w:rsid w:val="000C5964"/>
    <w:rsid w:val="000E586C"/>
    <w:rsid w:val="000E660E"/>
    <w:rsid w:val="000F0D68"/>
    <w:rsid w:val="00120FC6"/>
    <w:rsid w:val="00123208"/>
    <w:rsid w:val="00124E96"/>
    <w:rsid w:val="00127E8D"/>
    <w:rsid w:val="001717BF"/>
    <w:rsid w:val="001922D4"/>
    <w:rsid w:val="001954F1"/>
    <w:rsid w:val="001B78AC"/>
    <w:rsid w:val="001C3356"/>
    <w:rsid w:val="001C514F"/>
    <w:rsid w:val="001E2DD6"/>
    <w:rsid w:val="001E69BA"/>
    <w:rsid w:val="001E72D2"/>
    <w:rsid w:val="00200448"/>
    <w:rsid w:val="00205334"/>
    <w:rsid w:val="00205F60"/>
    <w:rsid w:val="0021550F"/>
    <w:rsid w:val="00235EF5"/>
    <w:rsid w:val="002405CE"/>
    <w:rsid w:val="00250936"/>
    <w:rsid w:val="0025568D"/>
    <w:rsid w:val="00264612"/>
    <w:rsid w:val="00274616"/>
    <w:rsid w:val="00283A80"/>
    <w:rsid w:val="002A3E80"/>
    <w:rsid w:val="002B31B5"/>
    <w:rsid w:val="002B570E"/>
    <w:rsid w:val="002B60F4"/>
    <w:rsid w:val="002E42EA"/>
    <w:rsid w:val="002E5CCB"/>
    <w:rsid w:val="00312ECD"/>
    <w:rsid w:val="00325EA2"/>
    <w:rsid w:val="00341A79"/>
    <w:rsid w:val="00391085"/>
    <w:rsid w:val="003A4C4D"/>
    <w:rsid w:val="003B67B6"/>
    <w:rsid w:val="003C0335"/>
    <w:rsid w:val="003C0699"/>
    <w:rsid w:val="003C2733"/>
    <w:rsid w:val="003E0DF3"/>
    <w:rsid w:val="003F7321"/>
    <w:rsid w:val="00400081"/>
    <w:rsid w:val="004011FA"/>
    <w:rsid w:val="0041003C"/>
    <w:rsid w:val="00411C50"/>
    <w:rsid w:val="0042628F"/>
    <w:rsid w:val="00430421"/>
    <w:rsid w:val="004443AA"/>
    <w:rsid w:val="00445721"/>
    <w:rsid w:val="004575B8"/>
    <w:rsid w:val="00461073"/>
    <w:rsid w:val="00467189"/>
    <w:rsid w:val="004856FF"/>
    <w:rsid w:val="004F73FC"/>
    <w:rsid w:val="005178DE"/>
    <w:rsid w:val="00517D6B"/>
    <w:rsid w:val="00524E71"/>
    <w:rsid w:val="005262DA"/>
    <w:rsid w:val="0053023C"/>
    <w:rsid w:val="00542539"/>
    <w:rsid w:val="00562A86"/>
    <w:rsid w:val="00580D25"/>
    <w:rsid w:val="00596F43"/>
    <w:rsid w:val="005C3EED"/>
    <w:rsid w:val="005C5173"/>
    <w:rsid w:val="005C6DE9"/>
    <w:rsid w:val="005F4C23"/>
    <w:rsid w:val="005F776D"/>
    <w:rsid w:val="005F7CE7"/>
    <w:rsid w:val="00603148"/>
    <w:rsid w:val="0061517F"/>
    <w:rsid w:val="00642861"/>
    <w:rsid w:val="006518DD"/>
    <w:rsid w:val="0066468A"/>
    <w:rsid w:val="00667892"/>
    <w:rsid w:val="0067082D"/>
    <w:rsid w:val="0068160D"/>
    <w:rsid w:val="00694A8E"/>
    <w:rsid w:val="006A4049"/>
    <w:rsid w:val="006A4738"/>
    <w:rsid w:val="006A69D2"/>
    <w:rsid w:val="006A787C"/>
    <w:rsid w:val="006C7119"/>
    <w:rsid w:val="006E4A0E"/>
    <w:rsid w:val="006E6301"/>
    <w:rsid w:val="006E68AE"/>
    <w:rsid w:val="006E72B6"/>
    <w:rsid w:val="006F5729"/>
    <w:rsid w:val="00711A6B"/>
    <w:rsid w:val="00717001"/>
    <w:rsid w:val="007907D2"/>
    <w:rsid w:val="0079459F"/>
    <w:rsid w:val="00795EA9"/>
    <w:rsid w:val="007C5AEC"/>
    <w:rsid w:val="007E7A9F"/>
    <w:rsid w:val="00815D38"/>
    <w:rsid w:val="008978BA"/>
    <w:rsid w:val="008B14DF"/>
    <w:rsid w:val="008D4196"/>
    <w:rsid w:val="008E0EC4"/>
    <w:rsid w:val="008F4073"/>
    <w:rsid w:val="008F49DB"/>
    <w:rsid w:val="008F771A"/>
    <w:rsid w:val="00901608"/>
    <w:rsid w:val="00954BED"/>
    <w:rsid w:val="009649B3"/>
    <w:rsid w:val="00983CF5"/>
    <w:rsid w:val="00990F8C"/>
    <w:rsid w:val="009C5022"/>
    <w:rsid w:val="00A15DAA"/>
    <w:rsid w:val="00A21CAB"/>
    <w:rsid w:val="00A23F14"/>
    <w:rsid w:val="00A305D2"/>
    <w:rsid w:val="00A7614D"/>
    <w:rsid w:val="00A91C43"/>
    <w:rsid w:val="00A9271E"/>
    <w:rsid w:val="00A935B4"/>
    <w:rsid w:val="00A95C54"/>
    <w:rsid w:val="00AA0EB5"/>
    <w:rsid w:val="00AA6510"/>
    <w:rsid w:val="00AA6F5A"/>
    <w:rsid w:val="00AA78E6"/>
    <w:rsid w:val="00AB4368"/>
    <w:rsid w:val="00AC5101"/>
    <w:rsid w:val="00AD1032"/>
    <w:rsid w:val="00AD42BE"/>
    <w:rsid w:val="00AD78D0"/>
    <w:rsid w:val="00B34385"/>
    <w:rsid w:val="00B3541B"/>
    <w:rsid w:val="00B4227D"/>
    <w:rsid w:val="00B651CF"/>
    <w:rsid w:val="00C01E80"/>
    <w:rsid w:val="00C03D28"/>
    <w:rsid w:val="00C24DE0"/>
    <w:rsid w:val="00C57DC2"/>
    <w:rsid w:val="00C66751"/>
    <w:rsid w:val="00C66B5D"/>
    <w:rsid w:val="00C82270"/>
    <w:rsid w:val="00C82553"/>
    <w:rsid w:val="00C84394"/>
    <w:rsid w:val="00CA4564"/>
    <w:rsid w:val="00CA77C4"/>
    <w:rsid w:val="00CB3EEF"/>
    <w:rsid w:val="00D40778"/>
    <w:rsid w:val="00D7670B"/>
    <w:rsid w:val="00D77B78"/>
    <w:rsid w:val="00D824D6"/>
    <w:rsid w:val="00D9409D"/>
    <w:rsid w:val="00DB3A96"/>
    <w:rsid w:val="00DC03AF"/>
    <w:rsid w:val="00DD0658"/>
    <w:rsid w:val="00DF099D"/>
    <w:rsid w:val="00DF46A2"/>
    <w:rsid w:val="00E34148"/>
    <w:rsid w:val="00E46D5E"/>
    <w:rsid w:val="00E65939"/>
    <w:rsid w:val="00E906C8"/>
    <w:rsid w:val="00F03B24"/>
    <w:rsid w:val="00F16721"/>
    <w:rsid w:val="00F57324"/>
    <w:rsid w:val="00F70274"/>
    <w:rsid w:val="00F8558A"/>
    <w:rsid w:val="00FC1A12"/>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E34148"/>
    <w:pPr>
      <w:ind w:left="720"/>
      <w:contextualSpacing/>
    </w:pPr>
    <w:rPr>
      <w:rFonts w:asciiTheme="minorHAnsi" w:eastAsiaTheme="minorEastAsia" w:hAnsiTheme="minorHAnsi" w:cstheme="minorBidi"/>
      <w:sz w:val="22"/>
      <w:szCs w:val="22"/>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ListParagraph">
    <w:name w:val="List Paragraph"/>
    <w:basedOn w:val="Normal"/>
    <w:uiPriority w:val="34"/>
    <w:qFormat/>
    <w:rsid w:val="00E34148"/>
    <w:pPr>
      <w:ind w:left="720"/>
      <w:contextualSpacing/>
    </w:pPr>
    <w:rPr>
      <w:rFonts w:asciiTheme="minorHAnsi" w:eastAsiaTheme="minorEastAsia" w:hAnsiTheme="minorHAnsi" w:cstheme="minorBidi"/>
      <w:sz w:val="22"/>
      <w:szCs w:val="2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sqh.com/analysis/communication-critica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link.springer.com/chapter/10.1007/978-3-030-" TargetMode="External"/><Relationship Id="rId4" Type="http://schemas.microsoft.com/office/2007/relationships/stylesWithEffects" Target="stylesWithEffects.xml"/><Relationship Id="rId9" Type="http://schemas.openxmlformats.org/officeDocument/2006/relationships/hyperlink" Target="https://www.ncbi.nlm.nih.gov/pmc/articles/PMC495173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9C25C-EC83-4E70-AFEB-42B789B82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1146</Words>
  <Characters>6538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2020-02-13T02:20:00Z</dcterms:created>
  <dcterms:modified xsi:type="dcterms:W3CDTF">2020-02-13T02:20:00Z</dcterms:modified>
</cp:coreProperties>
</file>