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0CCE" w:rsidRDefault="00540CCE" w:rsidP="00540CCE">
      <w:pPr>
        <w:jc w:val="center"/>
      </w:pPr>
      <w:bookmarkStart w:id="0" w:name="_GoBack"/>
      <w:bookmarkEnd w:id="0"/>
    </w:p>
    <w:p w:rsidR="00540CCE" w:rsidRDefault="00540CCE" w:rsidP="00540CCE">
      <w:pPr>
        <w:spacing w:line="480" w:lineRule="auto"/>
        <w:jc w:val="center"/>
      </w:pPr>
    </w:p>
    <w:p w:rsidR="00540CCE" w:rsidRDefault="00540CCE" w:rsidP="00540CCE">
      <w:pPr>
        <w:spacing w:line="480" w:lineRule="auto"/>
        <w:jc w:val="center"/>
      </w:pPr>
    </w:p>
    <w:p w:rsidR="00540CCE" w:rsidRDefault="00540CCE" w:rsidP="00540CCE">
      <w:pPr>
        <w:spacing w:line="480" w:lineRule="auto"/>
        <w:jc w:val="center"/>
      </w:pPr>
    </w:p>
    <w:p w:rsidR="00540CCE" w:rsidRDefault="00540CCE" w:rsidP="00540CCE">
      <w:pPr>
        <w:spacing w:line="480" w:lineRule="auto"/>
        <w:jc w:val="center"/>
      </w:pPr>
    </w:p>
    <w:p w:rsidR="00540CCE" w:rsidRDefault="00540CCE" w:rsidP="00540CCE">
      <w:pPr>
        <w:spacing w:line="480" w:lineRule="auto"/>
        <w:jc w:val="center"/>
      </w:pPr>
    </w:p>
    <w:p w:rsidR="00540CCE" w:rsidRDefault="00540CCE" w:rsidP="00540CCE">
      <w:pPr>
        <w:spacing w:line="480" w:lineRule="auto"/>
        <w:jc w:val="center"/>
      </w:pPr>
    </w:p>
    <w:p w:rsidR="00540CCE" w:rsidRDefault="00540CCE" w:rsidP="00540CCE">
      <w:pPr>
        <w:spacing w:line="480" w:lineRule="auto"/>
        <w:jc w:val="center"/>
      </w:pPr>
    </w:p>
    <w:p w:rsidR="00540CCE" w:rsidRDefault="00540CCE" w:rsidP="00540CCE">
      <w:pPr>
        <w:spacing w:line="480" w:lineRule="auto"/>
        <w:jc w:val="center"/>
      </w:pPr>
    </w:p>
    <w:p w:rsidR="00540CCE" w:rsidRDefault="00540CCE" w:rsidP="00540CCE">
      <w:pPr>
        <w:spacing w:line="480" w:lineRule="auto"/>
        <w:jc w:val="center"/>
      </w:pPr>
    </w:p>
    <w:p w:rsidR="00540CCE" w:rsidRDefault="00540CCE" w:rsidP="00540CCE">
      <w:pPr>
        <w:spacing w:line="480" w:lineRule="auto"/>
        <w:jc w:val="center"/>
      </w:pPr>
    </w:p>
    <w:p w:rsidR="00D950E5" w:rsidRDefault="005165D1" w:rsidP="00540CCE">
      <w:pPr>
        <w:spacing w:line="480" w:lineRule="auto"/>
        <w:jc w:val="center"/>
      </w:pPr>
      <w:r>
        <w:t>Company’s liquidity</w:t>
      </w:r>
    </w:p>
    <w:p w:rsidR="00DC75D9" w:rsidRDefault="005165D1" w:rsidP="00540CCE">
      <w:pPr>
        <w:spacing w:line="480" w:lineRule="auto"/>
        <w:jc w:val="center"/>
      </w:pPr>
      <w:r>
        <w:t>Institutional affiliation</w:t>
      </w:r>
    </w:p>
    <w:p w:rsidR="00DC75D9" w:rsidRDefault="005165D1" w:rsidP="00540CCE">
      <w:pPr>
        <w:spacing w:line="480" w:lineRule="auto"/>
        <w:jc w:val="center"/>
      </w:pPr>
      <w:r>
        <w:t>Name of student</w:t>
      </w:r>
    </w:p>
    <w:p w:rsidR="00DC75D9" w:rsidRDefault="005165D1" w:rsidP="00540CCE">
      <w:pPr>
        <w:spacing w:line="480" w:lineRule="auto"/>
        <w:jc w:val="center"/>
      </w:pPr>
      <w:r>
        <w:t>Submission date</w:t>
      </w:r>
    </w:p>
    <w:p w:rsidR="006E0689" w:rsidRPr="00540CCE" w:rsidRDefault="005165D1" w:rsidP="00540CCE">
      <w:pPr>
        <w:spacing w:after="200" w:line="480" w:lineRule="auto"/>
        <w:jc w:val="center"/>
        <w:rPr>
          <w:b/>
        </w:rPr>
      </w:pPr>
      <w:r>
        <w:br w:type="page"/>
      </w:r>
      <w:r w:rsidRPr="00540CCE">
        <w:rPr>
          <w:b/>
        </w:rPr>
        <w:lastRenderedPageBreak/>
        <w:t>Company’s liquidity</w:t>
      </w:r>
    </w:p>
    <w:p w:rsidR="00DC75D9" w:rsidRDefault="005165D1" w:rsidP="00540CCE">
      <w:pPr>
        <w:spacing w:line="480" w:lineRule="auto"/>
        <w:ind w:firstLine="720"/>
      </w:pPr>
      <w:r>
        <w:t>The company has experienced very bad liquidity ratios that have caused a decrease in profits over the years. The company has experienced very poor quick ration, and current ratios that need to be addressed quickly to enable the country to maintain is opera</w:t>
      </w:r>
      <w:r>
        <w:t xml:space="preserve">ting cost and activities. Liquidity ratios are </w:t>
      </w:r>
      <w:r w:rsidR="00F46036">
        <w:t>metrics used to decide the ability of debtors to meet their current debts. This happens with minimal external capital. They are vital as they measure the ability of a company to pay debts while maintaining their margins. The liquidity of a company is quite crucial as it determines the strength of the company to function normally.</w:t>
      </w:r>
      <w:r w:rsidR="00465EC2">
        <w:t xml:space="preserve"> When a company experiences bad liquidity ratios, the company is at high risk of failing to meet its current debt obligations. This may result to constrain in operations. This has been the most significant trend that the company has experienced that has caused a decrease in its </w:t>
      </w:r>
      <w:r w:rsidR="00540CCE">
        <w:t xml:space="preserve">profits and losing its margins (Kandasamy </w:t>
      </w:r>
      <w:r w:rsidR="00540CCE" w:rsidRPr="00540CCE">
        <w:t>2018).</w:t>
      </w:r>
    </w:p>
    <w:p w:rsidR="00465EC2" w:rsidRDefault="005165D1" w:rsidP="00540CCE">
      <w:pPr>
        <w:spacing w:line="480" w:lineRule="auto"/>
        <w:ind w:firstLine="720"/>
      </w:pPr>
      <w:r>
        <w:t>Company assessments are done using comparative data and liquid</w:t>
      </w:r>
      <w:r>
        <w:t xml:space="preserve">ity ratios acquired through calculations of the incomes earned by the company. </w:t>
      </w:r>
      <w:r w:rsidR="005D7078">
        <w:t>If</w:t>
      </w:r>
      <w:r>
        <w:t xml:space="preserve"> a company is experiencing bad liquidity ratios, it can </w:t>
      </w:r>
      <w:r w:rsidR="005D7078">
        <w:t xml:space="preserve">deviate from these trends by retaining some of its profits earned from the efforts of the company. The amount paid out to shareholders can be retained in the company to boost its ability to pay current debt obligations and thus alleviate its liquidity ratios. </w:t>
      </w:r>
      <w:r w:rsidR="00521293">
        <w:t xml:space="preserve">The shareholders can get their dividends later after the company assumes its financial stability. As such, higher liquidity ratios are favorable as compared to liquidity results. Also, the company can alleviate its liquidity by maintaining its clients and persuading more customers to buy its products. This will reinforce the business systems of the company and thus record more sales. In return, more profits will be recorded and thus lifting the company's financial ability. </w:t>
      </w:r>
      <w:r w:rsidR="006E0689">
        <w:t xml:space="preserve">Another action that a company can take to improve its liquidity is to avoid spoilage and wastage. Improving its production to meet the market requirements will make the company avoid unnecessary spoilage </w:t>
      </w:r>
      <w:r w:rsidR="00540CCE">
        <w:t>that causes losses to the company (Muslih et al. 2019</w:t>
      </w:r>
      <w:r w:rsidR="00540CCE" w:rsidRPr="00540CCE">
        <w:t xml:space="preserve">). </w:t>
      </w:r>
      <w:r w:rsidR="006E0689">
        <w:t xml:space="preserve"> All these actions aimed at improving the financial stability of the company and thus avoid lousy liquidity ratios.  </w:t>
      </w:r>
    </w:p>
    <w:p w:rsidR="006E0689" w:rsidRDefault="005165D1" w:rsidP="00540CCE">
      <w:pPr>
        <w:spacing w:after="200" w:line="480" w:lineRule="auto"/>
      </w:pPr>
      <w:r>
        <w:br w:type="page"/>
      </w:r>
    </w:p>
    <w:p w:rsidR="00DC75D9" w:rsidRPr="00540CCE" w:rsidRDefault="005165D1" w:rsidP="00540CCE">
      <w:pPr>
        <w:spacing w:line="480" w:lineRule="auto"/>
        <w:jc w:val="center"/>
        <w:rPr>
          <w:b/>
        </w:rPr>
      </w:pPr>
      <w:r w:rsidRPr="00540CCE">
        <w:rPr>
          <w:b/>
        </w:rPr>
        <w:t>References</w:t>
      </w:r>
    </w:p>
    <w:p w:rsidR="00540CCE" w:rsidRDefault="005165D1" w:rsidP="00540CCE">
      <w:pPr>
        <w:spacing w:line="480" w:lineRule="auto"/>
        <w:ind w:left="720" w:hanging="720"/>
      </w:pPr>
      <w:r w:rsidRPr="006E0689">
        <w:t xml:space="preserve">Kandasamy, N. </w:t>
      </w:r>
      <w:r w:rsidRPr="006E0689">
        <w:t xml:space="preserve">(2018). The Effect of Liquidity Risk, Credit Risk, and Operational Risk on the Performance of Archer Daniels Midland Company. </w:t>
      </w:r>
      <w:r w:rsidRPr="006E0689">
        <w:rPr>
          <w:i/>
          <w:iCs/>
        </w:rPr>
        <w:t>Credit Risk and Operational Risk on the Performance of Archer Daniels Midland Company (May 19, 2018)</w:t>
      </w:r>
      <w:r w:rsidRPr="006E0689">
        <w:t>.</w:t>
      </w:r>
    </w:p>
    <w:p w:rsidR="00540CCE" w:rsidRDefault="005165D1" w:rsidP="00540CCE">
      <w:pPr>
        <w:spacing w:line="480" w:lineRule="auto"/>
        <w:ind w:left="720" w:hanging="720"/>
      </w:pPr>
      <w:r w:rsidRPr="006E0689">
        <w:t xml:space="preserve">Muslih, S. E., Si, M., &amp; </w:t>
      </w:r>
      <w:r w:rsidRPr="006E0689">
        <w:t>Nurintan, N. (2019, October). ANALYSIS OF WORKING CAPITAL MANAGEMENT IN INCREASING LIQUIDITY AND PROFITABILITY. In </w:t>
      </w:r>
      <w:r w:rsidRPr="006E0689">
        <w:rPr>
          <w:i/>
          <w:iCs/>
        </w:rPr>
        <w:t>INTERNATIONAL CONFERENCE ON GLOBAL EDUCATION</w:t>
      </w:r>
      <w:r w:rsidRPr="006E0689">
        <w:t> (pp. 42-52).</w:t>
      </w:r>
    </w:p>
    <w:sectPr w:rsidR="00540CCE" w:rsidSect="00540CC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65D1" w:rsidRDefault="005165D1">
      <w:r>
        <w:separator/>
      </w:r>
    </w:p>
  </w:endnote>
  <w:endnote w:type="continuationSeparator" w:id="0">
    <w:p w:rsidR="005165D1" w:rsidRDefault="00516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65D1" w:rsidRDefault="005165D1">
      <w:r>
        <w:separator/>
      </w:r>
    </w:p>
  </w:footnote>
  <w:footnote w:type="continuationSeparator" w:id="0">
    <w:p w:rsidR="005165D1" w:rsidRDefault="005165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0486535"/>
      <w:docPartObj>
        <w:docPartGallery w:val="Page Numbers (Top of Page)"/>
        <w:docPartUnique/>
      </w:docPartObj>
    </w:sdtPr>
    <w:sdtEndPr>
      <w:rPr>
        <w:noProof/>
      </w:rPr>
    </w:sdtEndPr>
    <w:sdtContent>
      <w:p w:rsidR="00540CCE" w:rsidRDefault="005165D1">
        <w:pPr>
          <w:pStyle w:val="Header"/>
          <w:jc w:val="right"/>
        </w:pPr>
        <w:r w:rsidRPr="00540CCE">
          <w:t>COMPANY’S LIQ</w:t>
        </w:r>
        <w:r w:rsidRPr="00540CCE">
          <w:t xml:space="preserve">UIDITY                                                </w:t>
        </w:r>
        <w:r>
          <w:t xml:space="preserve">                          </w:t>
        </w:r>
        <w:r w:rsidRPr="00540CCE">
          <w:t xml:space="preserve">                                   </w:t>
        </w:r>
        <w:r>
          <w:fldChar w:fldCharType="begin"/>
        </w:r>
        <w:r>
          <w:instrText xml:space="preserve"> PAGE   \* MERGEFORMAT </w:instrText>
        </w:r>
        <w:r>
          <w:fldChar w:fldCharType="separate"/>
        </w:r>
        <w:r w:rsidR="00F812A2">
          <w:rPr>
            <w:noProof/>
          </w:rPr>
          <w:t>4</w:t>
        </w:r>
        <w:r>
          <w:rPr>
            <w:noProof/>
          </w:rPr>
          <w:fldChar w:fldCharType="end"/>
        </w:r>
      </w:p>
    </w:sdtContent>
  </w:sdt>
  <w:p w:rsidR="00540CCE" w:rsidRDefault="00540C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CCE" w:rsidRDefault="005165D1">
    <w:pPr>
      <w:pStyle w:val="Header"/>
    </w:pPr>
    <w:r>
      <w:t xml:space="preserve">Running Head: COMPANY’S LIQUIDITY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75D9"/>
    <w:rsid w:val="00465EC2"/>
    <w:rsid w:val="005165D1"/>
    <w:rsid w:val="00521293"/>
    <w:rsid w:val="00540CCE"/>
    <w:rsid w:val="005D7078"/>
    <w:rsid w:val="006E0689"/>
    <w:rsid w:val="00A771A2"/>
    <w:rsid w:val="00B57CDC"/>
    <w:rsid w:val="00C4594E"/>
    <w:rsid w:val="00D950E5"/>
    <w:rsid w:val="00DC75D9"/>
    <w:rsid w:val="00F0543F"/>
    <w:rsid w:val="00F17224"/>
    <w:rsid w:val="00F46036"/>
    <w:rsid w:val="00F812A2"/>
    <w:rsid w:val="00FE7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0CCE"/>
    <w:pPr>
      <w:tabs>
        <w:tab w:val="center" w:pos="4680"/>
        <w:tab w:val="right" w:pos="9360"/>
      </w:tabs>
    </w:pPr>
  </w:style>
  <w:style w:type="character" w:customStyle="1" w:styleId="HeaderChar">
    <w:name w:val="Header Char"/>
    <w:basedOn w:val="DefaultParagraphFont"/>
    <w:link w:val="Header"/>
    <w:uiPriority w:val="99"/>
    <w:rsid w:val="00540CCE"/>
  </w:style>
  <w:style w:type="paragraph" w:styleId="Footer">
    <w:name w:val="footer"/>
    <w:basedOn w:val="Normal"/>
    <w:link w:val="FooterChar"/>
    <w:uiPriority w:val="99"/>
    <w:unhideWhenUsed/>
    <w:rsid w:val="00540CCE"/>
    <w:pPr>
      <w:tabs>
        <w:tab w:val="center" w:pos="4680"/>
        <w:tab w:val="right" w:pos="9360"/>
      </w:tabs>
    </w:pPr>
  </w:style>
  <w:style w:type="character" w:customStyle="1" w:styleId="FooterChar">
    <w:name w:val="Footer Char"/>
    <w:basedOn w:val="DefaultParagraphFont"/>
    <w:link w:val="Footer"/>
    <w:uiPriority w:val="99"/>
    <w:rsid w:val="00540C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0CCE"/>
    <w:pPr>
      <w:tabs>
        <w:tab w:val="center" w:pos="4680"/>
        <w:tab w:val="right" w:pos="9360"/>
      </w:tabs>
    </w:pPr>
  </w:style>
  <w:style w:type="character" w:customStyle="1" w:styleId="HeaderChar">
    <w:name w:val="Header Char"/>
    <w:basedOn w:val="DefaultParagraphFont"/>
    <w:link w:val="Header"/>
    <w:uiPriority w:val="99"/>
    <w:rsid w:val="00540CCE"/>
  </w:style>
  <w:style w:type="paragraph" w:styleId="Footer">
    <w:name w:val="footer"/>
    <w:basedOn w:val="Normal"/>
    <w:link w:val="FooterChar"/>
    <w:uiPriority w:val="99"/>
    <w:unhideWhenUsed/>
    <w:rsid w:val="00540CCE"/>
    <w:pPr>
      <w:tabs>
        <w:tab w:val="center" w:pos="4680"/>
        <w:tab w:val="right" w:pos="9360"/>
      </w:tabs>
    </w:pPr>
  </w:style>
  <w:style w:type="character" w:customStyle="1" w:styleId="FooterChar">
    <w:name w:val="Footer Char"/>
    <w:basedOn w:val="DefaultParagraphFont"/>
    <w:link w:val="Footer"/>
    <w:uiPriority w:val="99"/>
    <w:rsid w:val="00540C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423</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2020-03-10T20:35:00Z</dcterms:created>
  <dcterms:modified xsi:type="dcterms:W3CDTF">2020-03-10T20:35:00Z</dcterms:modified>
</cp:coreProperties>
</file>