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D6" w:rsidRDefault="00723ED6" w:rsidP="00C419EB">
      <w:pPr>
        <w:pStyle w:val="NoSpacing"/>
      </w:pPr>
    </w:p>
    <w:p w:rsidR="00074DD1" w:rsidRDefault="00074DD1" w:rsidP="00074DD1"/>
    <w:p w:rsidR="00074DD1" w:rsidRDefault="00074DD1" w:rsidP="00074DD1"/>
    <w:p w:rsidR="00074DD1" w:rsidRDefault="00074DD1" w:rsidP="00074DD1"/>
    <w:p w:rsidR="00074DD1" w:rsidRDefault="00074DD1" w:rsidP="00074DD1"/>
    <w:p w:rsidR="00074DD1" w:rsidRPr="00074DD1" w:rsidRDefault="00074DD1" w:rsidP="00074DD1"/>
    <w:p w:rsidR="00723ED6" w:rsidRPr="00723ED6" w:rsidRDefault="00723ED6" w:rsidP="00C419EB"/>
    <w:p w:rsidR="00723ED6" w:rsidRPr="00074DD1" w:rsidRDefault="00B76803" w:rsidP="00074DD1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DD1">
        <w:rPr>
          <w:rFonts w:ascii="Times New Roman" w:hAnsi="Times New Roman" w:cs="Times New Roman"/>
          <w:sz w:val="24"/>
          <w:szCs w:val="24"/>
        </w:rPr>
        <w:t>Unethical Influence by Conditioning</w:t>
      </w:r>
    </w:p>
    <w:p w:rsidR="00723ED6" w:rsidRPr="00074DD1" w:rsidRDefault="00074DD1" w:rsidP="00074DD1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DD1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74DD1">
        <w:rPr>
          <w:rFonts w:ascii="Times New Roman" w:hAnsi="Times New Roman" w:cs="Times New Roman"/>
          <w:sz w:val="24"/>
          <w:szCs w:val="24"/>
        </w:rPr>
        <w:t>s</w:t>
      </w:r>
      <w:r w:rsidR="00723ED6" w:rsidRPr="00074DD1">
        <w:rPr>
          <w:rFonts w:ascii="Times New Roman" w:hAnsi="Times New Roman" w:cs="Times New Roman"/>
          <w:sz w:val="24"/>
          <w:szCs w:val="24"/>
        </w:rPr>
        <w:t xml:space="preserve"> Name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E120E" w:rsidRPr="00723ED6" w:rsidRDefault="00723ED6" w:rsidP="00074DD1">
      <w:pPr>
        <w:pStyle w:val="NoSpacing"/>
        <w:spacing w:line="480" w:lineRule="auto"/>
        <w:contextualSpacing/>
        <w:jc w:val="center"/>
      </w:pPr>
      <w:r w:rsidRPr="00074DD1">
        <w:rPr>
          <w:rFonts w:ascii="Times New Roman" w:hAnsi="Times New Roman" w:cs="Times New Roman"/>
          <w:sz w:val="24"/>
          <w:szCs w:val="24"/>
        </w:rPr>
        <w:t>Institution of Affiliation</w:t>
      </w:r>
      <w:r w:rsidR="00074DD1">
        <w:rPr>
          <w:rFonts w:ascii="Times New Roman" w:hAnsi="Times New Roman" w:cs="Times New Roman"/>
          <w:sz w:val="24"/>
          <w:szCs w:val="24"/>
        </w:rPr>
        <w:t>:</w:t>
      </w:r>
      <w:r w:rsidR="006E120E" w:rsidRPr="00723ED6">
        <w:br w:type="page"/>
      </w:r>
    </w:p>
    <w:p w:rsidR="0083558D" w:rsidRDefault="00B76803" w:rsidP="00074DD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Unethical Influence by </w:t>
      </w:r>
      <w:r w:rsidR="0083558D">
        <w:rPr>
          <w:rFonts w:ascii="Times New Roman" w:hAnsi="Times New Roman" w:cs="Times New Roman"/>
          <w:sz w:val="24"/>
          <w:szCs w:val="24"/>
        </w:rPr>
        <w:t>Conditioning</w:t>
      </w:r>
    </w:p>
    <w:p w:rsidR="00C24E1B" w:rsidRDefault="00723ED6" w:rsidP="00074D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23ED6">
        <w:rPr>
          <w:rFonts w:ascii="Times New Roman" w:hAnsi="Times New Roman" w:cs="Times New Roman"/>
          <w:sz w:val="24"/>
          <w:szCs w:val="24"/>
        </w:rPr>
        <w:t>Classical conditioning</w:t>
      </w:r>
      <w:r>
        <w:rPr>
          <w:rFonts w:ascii="Times New Roman" w:hAnsi="Times New Roman" w:cs="Times New Roman"/>
          <w:sz w:val="24"/>
          <w:szCs w:val="24"/>
        </w:rPr>
        <w:t xml:space="preserve"> is a </w:t>
      </w:r>
      <w:r w:rsidR="00C419EB">
        <w:rPr>
          <w:rFonts w:ascii="Times New Roman" w:hAnsi="Times New Roman" w:cs="Times New Roman"/>
          <w:sz w:val="24"/>
          <w:szCs w:val="24"/>
        </w:rPr>
        <w:t xml:space="preserve">form of associative learning </w:t>
      </w:r>
      <w:r w:rsidR="00074DD1">
        <w:rPr>
          <w:rFonts w:ascii="Times New Roman" w:hAnsi="Times New Roman" w:cs="Times New Roman"/>
          <w:sz w:val="24"/>
          <w:szCs w:val="24"/>
        </w:rPr>
        <w:t xml:space="preserve">where </w:t>
      </w:r>
      <w:r>
        <w:rPr>
          <w:rFonts w:ascii="Times New Roman" w:hAnsi="Times New Roman" w:cs="Times New Roman"/>
          <w:sz w:val="24"/>
          <w:szCs w:val="24"/>
        </w:rPr>
        <w:t>the ne</w:t>
      </w:r>
      <w:r w:rsidR="00A4086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tral stimulus acquires ability to produce specific reaction because of its systemic assoc</w:t>
      </w:r>
      <w:r w:rsidR="0083558D">
        <w:rPr>
          <w:rFonts w:ascii="Times New Roman" w:hAnsi="Times New Roman" w:cs="Times New Roman"/>
          <w:sz w:val="24"/>
          <w:szCs w:val="24"/>
        </w:rPr>
        <w:t>iation with another independent-</w:t>
      </w:r>
      <w:r>
        <w:rPr>
          <w:rFonts w:ascii="Times New Roman" w:hAnsi="Times New Roman" w:cs="Times New Roman"/>
          <w:sz w:val="24"/>
          <w:szCs w:val="24"/>
        </w:rPr>
        <w:t>unconditional stimulus that trigger</w:t>
      </w:r>
      <w:r w:rsidR="00A4086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same or similar reaction</w:t>
      </w:r>
      <w:r w:rsidR="00A4086B">
        <w:rPr>
          <w:rFonts w:ascii="Times New Roman" w:hAnsi="Times New Roman" w:cs="Times New Roman"/>
          <w:sz w:val="24"/>
          <w:szCs w:val="24"/>
        </w:rPr>
        <w:t xml:space="preserve"> (Cherry 2018). It presupposes that behavior is learnt by repetitive association between response and stimulus.</w:t>
      </w:r>
    </w:p>
    <w:p w:rsidR="00C134D3" w:rsidRDefault="00C24E1B" w:rsidP="00074DD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Classical conditioning is involuntary, unlearned response which occurs naturally in reactio</w:t>
      </w:r>
      <w:r w:rsidR="00541DCB">
        <w:rPr>
          <w:rFonts w:ascii="Times New Roman" w:hAnsi="Times New Roman" w:cs="Times New Roman"/>
          <w:sz w:val="24"/>
          <w:szCs w:val="24"/>
        </w:rPr>
        <w:t>n to unconditioned stimulus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3DB2">
        <w:rPr>
          <w:rFonts w:ascii="Times New Roman" w:hAnsi="Times New Roman" w:cs="Times New Roman"/>
          <w:sz w:val="24"/>
          <w:szCs w:val="24"/>
        </w:rPr>
        <w:t xml:space="preserve"> </w:t>
      </w:r>
      <w:r w:rsidR="00541DCB">
        <w:rPr>
          <w:rFonts w:ascii="Times New Roman" w:hAnsi="Times New Roman" w:cs="Times New Roman"/>
          <w:sz w:val="24"/>
          <w:szCs w:val="24"/>
        </w:rPr>
        <w:t>The practice of classical conditioning is a strategy that is used by politicians and advertising agents to mislead people</w:t>
      </w:r>
      <w:r w:rsidR="002F0208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B76803">
        <w:rPr>
          <w:rFonts w:ascii="Times New Roman" w:hAnsi="Times New Roman" w:cs="Times New Roman"/>
          <w:sz w:val="24"/>
          <w:szCs w:val="24"/>
        </w:rPr>
        <w:t>Schiebels</w:t>
      </w:r>
      <w:r w:rsidR="002F0208">
        <w:rPr>
          <w:rFonts w:ascii="Times New Roman" w:hAnsi="Times New Roman" w:cs="Times New Roman"/>
          <w:sz w:val="24"/>
          <w:szCs w:val="24"/>
        </w:rPr>
        <w:t xml:space="preserve"> (2012)</w:t>
      </w:r>
      <w:r w:rsidR="00541DCB">
        <w:rPr>
          <w:rFonts w:ascii="Times New Roman" w:hAnsi="Times New Roman" w:cs="Times New Roman"/>
          <w:sz w:val="24"/>
          <w:szCs w:val="24"/>
        </w:rPr>
        <w:t xml:space="preserve">. </w:t>
      </w:r>
      <w:r w:rsidR="00C419EB">
        <w:rPr>
          <w:rFonts w:ascii="Times New Roman" w:hAnsi="Times New Roman" w:cs="Times New Roman"/>
          <w:sz w:val="24"/>
          <w:szCs w:val="24"/>
        </w:rPr>
        <w:t>The</w:t>
      </w:r>
      <w:r w:rsidR="00541DCB">
        <w:rPr>
          <w:rFonts w:ascii="Times New Roman" w:hAnsi="Times New Roman" w:cs="Times New Roman"/>
          <w:sz w:val="24"/>
          <w:szCs w:val="24"/>
        </w:rPr>
        <w:t xml:space="preserve"> conditioning</w:t>
      </w:r>
      <w:r w:rsidR="00C134D3">
        <w:rPr>
          <w:rFonts w:ascii="Times New Roman" w:hAnsi="Times New Roman" w:cs="Times New Roman"/>
          <w:sz w:val="24"/>
          <w:szCs w:val="24"/>
        </w:rPr>
        <w:t xml:space="preserve"> involves transfer of fee</w:t>
      </w:r>
      <w:r w:rsidR="002E3DB2">
        <w:rPr>
          <w:rFonts w:ascii="Times New Roman" w:hAnsi="Times New Roman" w:cs="Times New Roman"/>
          <w:sz w:val="24"/>
          <w:szCs w:val="24"/>
        </w:rPr>
        <w:t>lings and thoughts by building relationships between two unrelated issues. In advertisements companies for instance sel</w:t>
      </w:r>
      <w:r w:rsidR="00541DCB">
        <w:rPr>
          <w:rFonts w:ascii="Times New Roman" w:hAnsi="Times New Roman" w:cs="Times New Roman"/>
          <w:sz w:val="24"/>
          <w:szCs w:val="24"/>
        </w:rPr>
        <w:t>ling lotions may feature a well-</w:t>
      </w:r>
      <w:r w:rsidR="002E3DB2">
        <w:rPr>
          <w:rFonts w:ascii="Times New Roman" w:hAnsi="Times New Roman" w:cs="Times New Roman"/>
          <w:sz w:val="24"/>
          <w:szCs w:val="24"/>
        </w:rPr>
        <w:t xml:space="preserve">known celebrity </w:t>
      </w:r>
      <w:r w:rsidR="00541DCB">
        <w:rPr>
          <w:rFonts w:ascii="Times New Roman" w:hAnsi="Times New Roman" w:cs="Times New Roman"/>
          <w:sz w:val="24"/>
          <w:szCs w:val="24"/>
        </w:rPr>
        <w:t>to imply</w:t>
      </w:r>
      <w:r w:rsidR="002E3DB2">
        <w:rPr>
          <w:rFonts w:ascii="Times New Roman" w:hAnsi="Times New Roman" w:cs="Times New Roman"/>
          <w:sz w:val="24"/>
          <w:szCs w:val="24"/>
        </w:rPr>
        <w:t xml:space="preserve"> that use of </w:t>
      </w:r>
      <w:r w:rsidR="00541DCB">
        <w:rPr>
          <w:rFonts w:ascii="Times New Roman" w:hAnsi="Times New Roman" w:cs="Times New Roman"/>
          <w:sz w:val="24"/>
          <w:szCs w:val="24"/>
        </w:rPr>
        <w:t>the lotion is the reason for their</w:t>
      </w:r>
      <w:r w:rsidR="002E3DB2">
        <w:rPr>
          <w:rFonts w:ascii="Times New Roman" w:hAnsi="Times New Roman" w:cs="Times New Roman"/>
          <w:sz w:val="24"/>
          <w:szCs w:val="24"/>
        </w:rPr>
        <w:t xml:space="preserve"> beauty. While that may not be true, consumers will transfer the love for the celebrity to the lotion by purchasing the product. This is not ethical</w:t>
      </w:r>
      <w:r w:rsidR="00C4781E">
        <w:rPr>
          <w:rFonts w:ascii="Times New Roman" w:hAnsi="Times New Roman" w:cs="Times New Roman"/>
          <w:sz w:val="24"/>
          <w:szCs w:val="24"/>
        </w:rPr>
        <w:t xml:space="preserve">, first </w:t>
      </w:r>
      <w:r w:rsidR="00C134D3">
        <w:rPr>
          <w:rFonts w:ascii="Times New Roman" w:hAnsi="Times New Roman" w:cs="Times New Roman"/>
          <w:sz w:val="24"/>
          <w:szCs w:val="24"/>
        </w:rPr>
        <w:t xml:space="preserve">it </w:t>
      </w:r>
      <w:r w:rsidR="00C4781E">
        <w:rPr>
          <w:rFonts w:ascii="Times New Roman" w:hAnsi="Times New Roman" w:cs="Times New Roman"/>
          <w:sz w:val="24"/>
          <w:szCs w:val="24"/>
        </w:rPr>
        <w:t xml:space="preserve">is </w:t>
      </w:r>
      <w:r w:rsidR="00C134D3">
        <w:rPr>
          <w:rFonts w:ascii="Times New Roman" w:hAnsi="Times New Roman" w:cs="Times New Roman"/>
          <w:sz w:val="24"/>
          <w:szCs w:val="24"/>
        </w:rPr>
        <w:t>deceit</w:t>
      </w:r>
      <w:r w:rsidR="00C4781E">
        <w:rPr>
          <w:rFonts w:ascii="Times New Roman" w:hAnsi="Times New Roman" w:cs="Times New Roman"/>
          <w:sz w:val="24"/>
          <w:szCs w:val="24"/>
        </w:rPr>
        <w:t>ful</w:t>
      </w:r>
      <w:r w:rsidR="00C134D3">
        <w:rPr>
          <w:rFonts w:ascii="Times New Roman" w:hAnsi="Times New Roman" w:cs="Times New Roman"/>
          <w:sz w:val="24"/>
          <w:szCs w:val="24"/>
        </w:rPr>
        <w:t xml:space="preserve"> </w:t>
      </w:r>
      <w:r w:rsidR="00C4781E">
        <w:rPr>
          <w:rFonts w:ascii="Times New Roman" w:hAnsi="Times New Roman" w:cs="Times New Roman"/>
          <w:sz w:val="24"/>
          <w:szCs w:val="24"/>
        </w:rPr>
        <w:t>and also secondly</w:t>
      </w:r>
      <w:r w:rsidR="00C134D3">
        <w:rPr>
          <w:rFonts w:ascii="Times New Roman" w:hAnsi="Times New Roman" w:cs="Times New Roman"/>
          <w:sz w:val="24"/>
          <w:szCs w:val="24"/>
        </w:rPr>
        <w:t xml:space="preserve"> the consumer is not informed. </w:t>
      </w:r>
    </w:p>
    <w:p w:rsidR="00C17B5A" w:rsidRDefault="00C134D3" w:rsidP="00074D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Politician who are unpopular</w:t>
      </w:r>
      <w:r w:rsidR="00C4781E">
        <w:rPr>
          <w:rFonts w:ascii="Times New Roman" w:hAnsi="Times New Roman" w:cs="Times New Roman"/>
          <w:sz w:val="24"/>
          <w:szCs w:val="24"/>
        </w:rPr>
        <w:t xml:space="preserve"> usually ride on parties</w:t>
      </w:r>
      <w:r>
        <w:rPr>
          <w:rFonts w:ascii="Times New Roman" w:hAnsi="Times New Roman" w:cs="Times New Roman"/>
          <w:sz w:val="24"/>
          <w:szCs w:val="24"/>
        </w:rPr>
        <w:t xml:space="preserve"> loyalties by voters and other </w:t>
      </w:r>
      <w:r w:rsidR="00560021">
        <w:rPr>
          <w:rFonts w:ascii="Times New Roman" w:hAnsi="Times New Roman" w:cs="Times New Roman"/>
          <w:sz w:val="24"/>
          <w:szCs w:val="24"/>
        </w:rPr>
        <w:t>famous candidate</w:t>
      </w:r>
      <w:r w:rsidR="00C4781E">
        <w:rPr>
          <w:rFonts w:ascii="Times New Roman" w:hAnsi="Times New Roman" w:cs="Times New Roman"/>
          <w:sz w:val="24"/>
          <w:szCs w:val="24"/>
        </w:rPr>
        <w:t>s</w:t>
      </w:r>
      <w:r w:rsidR="00560021">
        <w:rPr>
          <w:rFonts w:ascii="Times New Roman" w:hAnsi="Times New Roman" w:cs="Times New Roman"/>
          <w:sz w:val="24"/>
          <w:szCs w:val="24"/>
        </w:rPr>
        <w:t xml:space="preserve"> to get elected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60021">
        <w:rPr>
          <w:rFonts w:ascii="Times New Roman" w:hAnsi="Times New Roman" w:cs="Times New Roman"/>
          <w:sz w:val="24"/>
          <w:szCs w:val="24"/>
        </w:rPr>
        <w:t>In states or regions where</w:t>
      </w:r>
      <w:r>
        <w:rPr>
          <w:rFonts w:ascii="Times New Roman" w:hAnsi="Times New Roman" w:cs="Times New Roman"/>
          <w:sz w:val="24"/>
          <w:szCs w:val="24"/>
        </w:rPr>
        <w:t xml:space="preserve"> a certain party is </w:t>
      </w:r>
      <w:r w:rsidR="00541DCB">
        <w:rPr>
          <w:rFonts w:ascii="Times New Roman" w:hAnsi="Times New Roman" w:cs="Times New Roman"/>
          <w:sz w:val="24"/>
          <w:szCs w:val="24"/>
        </w:rPr>
        <w:t>dominant</w:t>
      </w:r>
      <w:r w:rsidR="00560021">
        <w:rPr>
          <w:rFonts w:ascii="Times New Roman" w:hAnsi="Times New Roman" w:cs="Times New Roman"/>
          <w:sz w:val="24"/>
          <w:szCs w:val="24"/>
        </w:rPr>
        <w:t>, voters choose can</w:t>
      </w:r>
      <w:r w:rsidR="00541DCB">
        <w:rPr>
          <w:rFonts w:ascii="Times New Roman" w:hAnsi="Times New Roman" w:cs="Times New Roman"/>
          <w:sz w:val="24"/>
          <w:szCs w:val="24"/>
        </w:rPr>
        <w:t>didates who vie using their pre</w:t>
      </w:r>
      <w:r w:rsidR="00560021">
        <w:rPr>
          <w:rFonts w:ascii="Times New Roman" w:hAnsi="Times New Roman" w:cs="Times New Roman"/>
          <w:sz w:val="24"/>
          <w:szCs w:val="24"/>
        </w:rPr>
        <w:t>fer</w:t>
      </w:r>
      <w:r w:rsidR="00541DCB">
        <w:rPr>
          <w:rFonts w:ascii="Times New Roman" w:hAnsi="Times New Roman" w:cs="Times New Roman"/>
          <w:sz w:val="24"/>
          <w:szCs w:val="24"/>
        </w:rPr>
        <w:t>r</w:t>
      </w:r>
      <w:r w:rsidR="00560021">
        <w:rPr>
          <w:rFonts w:ascii="Times New Roman" w:hAnsi="Times New Roman" w:cs="Times New Roman"/>
          <w:sz w:val="24"/>
          <w:szCs w:val="24"/>
        </w:rPr>
        <w:t xml:space="preserve">ed parties. These icons, ideologies or personalities naturally elicit positive feeling of joy and fulfillments among certain set of people </w:t>
      </w:r>
      <w:r w:rsidR="00541DCB">
        <w:rPr>
          <w:rFonts w:ascii="Times New Roman" w:hAnsi="Times New Roman" w:cs="Times New Roman"/>
          <w:sz w:val="24"/>
          <w:szCs w:val="24"/>
        </w:rPr>
        <w:t>and</w:t>
      </w:r>
      <w:r w:rsidR="00560021">
        <w:rPr>
          <w:rFonts w:ascii="Times New Roman" w:hAnsi="Times New Roman" w:cs="Times New Roman"/>
          <w:sz w:val="24"/>
          <w:szCs w:val="24"/>
        </w:rPr>
        <w:t xml:space="preserve"> </w:t>
      </w:r>
      <w:r w:rsidR="00541DCB">
        <w:rPr>
          <w:rFonts w:ascii="Times New Roman" w:hAnsi="Times New Roman" w:cs="Times New Roman"/>
          <w:sz w:val="24"/>
          <w:szCs w:val="24"/>
        </w:rPr>
        <w:t>politician</w:t>
      </w:r>
      <w:r w:rsidR="00560021">
        <w:rPr>
          <w:rFonts w:ascii="Times New Roman" w:hAnsi="Times New Roman" w:cs="Times New Roman"/>
          <w:sz w:val="24"/>
          <w:szCs w:val="24"/>
        </w:rPr>
        <w:t xml:space="preserve"> </w:t>
      </w:r>
      <w:r w:rsidR="00C4781E">
        <w:rPr>
          <w:rFonts w:ascii="Times New Roman" w:hAnsi="Times New Roman" w:cs="Times New Roman"/>
          <w:sz w:val="24"/>
          <w:szCs w:val="24"/>
        </w:rPr>
        <w:t xml:space="preserve">work to transfer them over time Schiebel (2012) explains. </w:t>
      </w:r>
      <w:r w:rsidR="00560021">
        <w:rPr>
          <w:rFonts w:ascii="Times New Roman" w:hAnsi="Times New Roman" w:cs="Times New Roman"/>
          <w:sz w:val="24"/>
          <w:szCs w:val="24"/>
        </w:rPr>
        <w:t>Popular songs are also employed</w:t>
      </w:r>
      <w:r w:rsidR="00541DCB">
        <w:rPr>
          <w:rFonts w:ascii="Times New Roman" w:hAnsi="Times New Roman" w:cs="Times New Roman"/>
          <w:sz w:val="24"/>
          <w:szCs w:val="24"/>
        </w:rPr>
        <w:t xml:space="preserve"> to sway voter</w:t>
      </w:r>
      <w:r w:rsidR="00C4781E">
        <w:rPr>
          <w:rFonts w:ascii="Times New Roman" w:hAnsi="Times New Roman" w:cs="Times New Roman"/>
          <w:sz w:val="24"/>
          <w:szCs w:val="24"/>
        </w:rPr>
        <w:t>s by evoking emotions.</w:t>
      </w:r>
    </w:p>
    <w:p w:rsidR="00F313B0" w:rsidRPr="00B76803" w:rsidRDefault="00C17B5A" w:rsidP="00074D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practices are manifests of exploitation, dishonesty and deceit. They are unethical in the sense that politician</w:t>
      </w:r>
      <w:r w:rsidR="00541DC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advertis</w:t>
      </w:r>
      <w:r w:rsidR="00541DCB">
        <w:rPr>
          <w:rFonts w:ascii="Times New Roman" w:hAnsi="Times New Roman" w:cs="Times New Roman"/>
          <w:sz w:val="24"/>
          <w:szCs w:val="24"/>
        </w:rPr>
        <w:t>ers seek</w:t>
      </w:r>
      <w:r>
        <w:rPr>
          <w:rFonts w:ascii="Times New Roman" w:hAnsi="Times New Roman" w:cs="Times New Roman"/>
          <w:sz w:val="24"/>
          <w:szCs w:val="24"/>
        </w:rPr>
        <w:t xml:space="preserve"> to gain individual benefit by knowingly presenting false information on voters and consumers. Information asymmetry </w:t>
      </w:r>
      <w:r w:rsidR="00541DCB">
        <w:rPr>
          <w:rFonts w:ascii="Times New Roman" w:hAnsi="Times New Roman" w:cs="Times New Roman"/>
          <w:sz w:val="24"/>
          <w:szCs w:val="24"/>
        </w:rPr>
        <w:t xml:space="preserve">disadvantage them, hence they </w:t>
      </w:r>
      <w:r>
        <w:rPr>
          <w:rFonts w:ascii="Times New Roman" w:hAnsi="Times New Roman" w:cs="Times New Roman"/>
          <w:sz w:val="24"/>
          <w:szCs w:val="24"/>
        </w:rPr>
        <w:t>m</w:t>
      </w:r>
      <w:r w:rsidR="00541DCB">
        <w:rPr>
          <w:rFonts w:ascii="Times New Roman" w:hAnsi="Times New Roman" w:cs="Times New Roman"/>
          <w:sz w:val="24"/>
          <w:szCs w:val="24"/>
        </w:rPr>
        <w:t>ake wrong choices and decisions albeit involuntarily.</w:t>
      </w:r>
    </w:p>
    <w:p w:rsidR="002F0208" w:rsidRDefault="002F0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2F0208" w:rsidRDefault="002F0208" w:rsidP="00074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F0208" w:rsidRDefault="002F0208" w:rsidP="00B768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Cherry, K. (2018) “What is Classical Conditioning?” </w:t>
      </w:r>
      <w:r w:rsidRPr="00B76803">
        <w:rPr>
          <w:rFonts w:ascii="Times New Roman" w:hAnsi="Times New Roman" w:cs="Times New Roman"/>
          <w:i/>
          <w:sz w:val="24"/>
          <w:szCs w:val="24"/>
        </w:rPr>
        <w:t>A step by step Guide to How Conditioning Really Works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Pr="00B76803">
        <w:rPr>
          <w:rFonts w:ascii="Times New Roman" w:hAnsi="Times New Roman" w:cs="Times New Roman"/>
          <w:i/>
          <w:sz w:val="24"/>
          <w:szCs w:val="24"/>
        </w:rPr>
        <w:t>http://www.verywellmind.com</w:t>
      </w:r>
    </w:p>
    <w:p w:rsidR="002F0208" w:rsidRPr="00B76803" w:rsidRDefault="00B76803" w:rsidP="00B76803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Schiebel</w:t>
      </w:r>
      <w:r w:rsidR="002F0208">
        <w:rPr>
          <w:rFonts w:ascii="Times New Roman" w:hAnsi="Times New Roman" w:cs="Times New Roman"/>
          <w:sz w:val="24"/>
          <w:szCs w:val="24"/>
        </w:rPr>
        <w:t xml:space="preserve">, T. (2012) </w:t>
      </w:r>
      <w:r>
        <w:rPr>
          <w:rFonts w:ascii="Times New Roman" w:hAnsi="Times New Roman" w:cs="Times New Roman"/>
          <w:sz w:val="24"/>
          <w:szCs w:val="24"/>
        </w:rPr>
        <w:t>“Classical</w:t>
      </w:r>
      <w:r w:rsidR="002F0208">
        <w:rPr>
          <w:rFonts w:ascii="Times New Roman" w:hAnsi="Times New Roman" w:cs="Times New Roman"/>
          <w:sz w:val="24"/>
          <w:szCs w:val="24"/>
        </w:rPr>
        <w:t xml:space="preserve"> Conditioning in Marketing/Advertising”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803">
        <w:rPr>
          <w:rFonts w:ascii="Times New Roman" w:hAnsi="Times New Roman" w:cs="Times New Roman"/>
          <w:i/>
          <w:sz w:val="24"/>
          <w:szCs w:val="24"/>
        </w:rPr>
        <w:t>Troy Schiebel's Psychology Blog</w:t>
      </w:r>
      <w:r>
        <w:rPr>
          <w:rFonts w:ascii="Times New Roman" w:hAnsi="Times New Roman" w:cs="Times New Roman"/>
          <w:sz w:val="24"/>
          <w:szCs w:val="24"/>
        </w:rPr>
        <w:t xml:space="preserve"> retrieved from </w:t>
      </w:r>
      <w:r w:rsidRPr="00B76803">
        <w:rPr>
          <w:rFonts w:ascii="Times New Roman" w:hAnsi="Times New Roman" w:cs="Times New Roman"/>
          <w:i/>
          <w:sz w:val="24"/>
          <w:szCs w:val="24"/>
        </w:rPr>
        <w:t>troyschiebel.blogspot.co.ke</w:t>
      </w:r>
      <w:bookmarkStart w:id="0" w:name="_GoBack"/>
      <w:bookmarkEnd w:id="0"/>
    </w:p>
    <w:sectPr w:rsidR="002F0208" w:rsidRPr="00B76803" w:rsidSect="00074DD1">
      <w:headerReference w:type="default" r:id="rId7"/>
      <w:headerReference w:type="first" r:id="rId8"/>
      <w:pgSz w:w="12240" w:h="15840"/>
      <w:pgMar w:top="1440" w:right="1440" w:bottom="1440" w:left="1440" w:header="567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21E" w:rsidRDefault="00CF121E" w:rsidP="006E120E">
      <w:pPr>
        <w:spacing w:after="0" w:line="240" w:lineRule="auto"/>
      </w:pPr>
      <w:r>
        <w:separator/>
      </w:r>
    </w:p>
  </w:endnote>
  <w:endnote w:type="continuationSeparator" w:id="0">
    <w:p w:rsidR="00CF121E" w:rsidRDefault="00CF121E" w:rsidP="006E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21E" w:rsidRDefault="00CF121E" w:rsidP="006E120E">
      <w:pPr>
        <w:spacing w:after="0" w:line="240" w:lineRule="auto"/>
      </w:pPr>
      <w:r>
        <w:separator/>
      </w:r>
    </w:p>
  </w:footnote>
  <w:footnote w:type="continuationSeparator" w:id="0">
    <w:p w:rsidR="00CF121E" w:rsidRDefault="00CF121E" w:rsidP="006E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20E" w:rsidRPr="006E120E" w:rsidRDefault="006E120E" w:rsidP="00074DD1">
    <w:pPr>
      <w:pStyle w:val="Header"/>
      <w:tabs>
        <w:tab w:val="clear" w:pos="4680"/>
      </w:tabs>
      <w:rPr>
        <w:rFonts w:ascii="Times New Roman" w:hAnsi="Times New Roman" w:cs="Times New Roman"/>
      </w:rPr>
    </w:pPr>
    <w:r w:rsidRPr="006E120E">
      <w:rPr>
        <w:rFonts w:ascii="Times New Roman" w:hAnsi="Times New Roman" w:cs="Times New Roman"/>
      </w:rPr>
      <w:t xml:space="preserve">CLASSICAL CONDITONING </w:t>
    </w:r>
    <w:r w:rsidR="00074DD1">
      <w:rPr>
        <w:rFonts w:ascii="Times New Roman" w:hAnsi="Times New Roman" w:cs="Times New Roman"/>
      </w:rPr>
      <w:tab/>
    </w:r>
    <w:r w:rsidR="00074DD1">
      <w:rPr>
        <w:rFonts w:ascii="Times New Roman" w:hAnsi="Times New Roman" w:cs="Times New Roman"/>
      </w:rPr>
      <w:fldChar w:fldCharType="begin"/>
    </w:r>
    <w:r w:rsidR="00074DD1">
      <w:rPr>
        <w:rFonts w:ascii="Times New Roman" w:hAnsi="Times New Roman" w:cs="Times New Roman"/>
      </w:rPr>
      <w:instrText xml:space="preserve"> PAGE  \* Arabic  \* MERGEFORMAT </w:instrText>
    </w:r>
    <w:r w:rsidR="00074DD1">
      <w:rPr>
        <w:rFonts w:ascii="Times New Roman" w:hAnsi="Times New Roman" w:cs="Times New Roman"/>
      </w:rPr>
      <w:fldChar w:fldCharType="separate"/>
    </w:r>
    <w:r w:rsidR="00C419EB">
      <w:rPr>
        <w:rFonts w:ascii="Times New Roman" w:hAnsi="Times New Roman" w:cs="Times New Roman"/>
        <w:noProof/>
      </w:rPr>
      <w:t>4</w:t>
    </w:r>
    <w:r w:rsidR="00074DD1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DD1" w:rsidRPr="00074DD1" w:rsidRDefault="00074DD1">
    <w:pPr>
      <w:pStyle w:val="Header"/>
      <w:rPr>
        <w:rFonts w:ascii="Times New Roman" w:hAnsi="Times New Roman" w:cs="Times New Roman"/>
        <w:sz w:val="24"/>
        <w:szCs w:val="24"/>
      </w:rPr>
    </w:pPr>
    <w:r w:rsidRPr="00074DD1">
      <w:rPr>
        <w:rFonts w:ascii="Times New Roman" w:hAnsi="Times New Roman" w:cs="Times New Roman"/>
        <w:sz w:val="24"/>
        <w:szCs w:val="24"/>
      </w:rPr>
      <w:t xml:space="preserve">Running head: UNETHICAL INFLUENCE OF CONDITIONIG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20E"/>
    <w:rsid w:val="00074DD1"/>
    <w:rsid w:val="002004ED"/>
    <w:rsid w:val="002E3DB2"/>
    <w:rsid w:val="002F0208"/>
    <w:rsid w:val="003B23AA"/>
    <w:rsid w:val="00430AD5"/>
    <w:rsid w:val="00541DCB"/>
    <w:rsid w:val="00560021"/>
    <w:rsid w:val="006E120E"/>
    <w:rsid w:val="00723ED6"/>
    <w:rsid w:val="0083558D"/>
    <w:rsid w:val="00A221D6"/>
    <w:rsid w:val="00A4086B"/>
    <w:rsid w:val="00B76803"/>
    <w:rsid w:val="00C134D3"/>
    <w:rsid w:val="00C17B5A"/>
    <w:rsid w:val="00C24E1B"/>
    <w:rsid w:val="00C419EB"/>
    <w:rsid w:val="00C4781E"/>
    <w:rsid w:val="00CF121E"/>
    <w:rsid w:val="00F3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E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20E"/>
  </w:style>
  <w:style w:type="paragraph" w:styleId="Footer">
    <w:name w:val="footer"/>
    <w:basedOn w:val="Normal"/>
    <w:link w:val="FooterChar"/>
    <w:uiPriority w:val="99"/>
    <w:unhideWhenUsed/>
    <w:rsid w:val="006E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20E"/>
  </w:style>
  <w:style w:type="paragraph" w:styleId="BalloonText">
    <w:name w:val="Balloon Text"/>
    <w:basedOn w:val="Normal"/>
    <w:link w:val="BalloonTextChar"/>
    <w:uiPriority w:val="99"/>
    <w:semiHidden/>
    <w:unhideWhenUsed/>
    <w:rsid w:val="006E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0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23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F020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74D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E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20E"/>
  </w:style>
  <w:style w:type="paragraph" w:styleId="Footer">
    <w:name w:val="footer"/>
    <w:basedOn w:val="Normal"/>
    <w:link w:val="FooterChar"/>
    <w:uiPriority w:val="99"/>
    <w:unhideWhenUsed/>
    <w:rsid w:val="006E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20E"/>
  </w:style>
  <w:style w:type="paragraph" w:styleId="BalloonText">
    <w:name w:val="Balloon Text"/>
    <w:basedOn w:val="Normal"/>
    <w:link w:val="BalloonTextChar"/>
    <w:uiPriority w:val="99"/>
    <w:semiHidden/>
    <w:unhideWhenUsed/>
    <w:rsid w:val="006E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0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23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F020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74D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2018-04-08T10:39:00Z</dcterms:created>
  <dcterms:modified xsi:type="dcterms:W3CDTF">2018-04-08T10:39:00Z</dcterms:modified>
</cp:coreProperties>
</file>