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63F44C"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bookmarkStart w:id="0" w:name="_GoBack"/>
      <w:bookmarkEnd w:id="0"/>
    </w:p>
    <w:p w14:paraId="2BC1B6AE"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p>
    <w:p w14:paraId="66445580"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p>
    <w:p w14:paraId="607CBE77"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p>
    <w:p w14:paraId="222F2524"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p>
    <w:p w14:paraId="6299873C" w14:textId="77777777" w:rsidR="00BC5CFE" w:rsidRPr="00BC5CFE" w:rsidRDefault="00BC5CFE" w:rsidP="00BC5CFE">
      <w:pPr>
        <w:spacing w:line="480" w:lineRule="auto"/>
        <w:jc w:val="center"/>
        <w:rPr>
          <w:rFonts w:ascii="Times New Roman" w:hAnsi="Times New Roman" w:cs="Times New Roman"/>
          <w:noProof/>
          <w:color w:val="000000" w:themeColor="text1"/>
          <w:sz w:val="24"/>
          <w:szCs w:val="24"/>
        </w:rPr>
      </w:pPr>
    </w:p>
    <w:p w14:paraId="4D6EC653" w14:textId="36E603E8" w:rsidR="00BC5CFE" w:rsidRPr="00BC5CFE" w:rsidRDefault="00BC5CFE" w:rsidP="00BC5CFE">
      <w:pPr>
        <w:spacing w:line="480" w:lineRule="auto"/>
        <w:jc w:val="center"/>
        <w:rPr>
          <w:rFonts w:ascii="Times New Roman" w:hAnsi="Times New Roman" w:cs="Times New Roman"/>
          <w:color w:val="000000" w:themeColor="text1"/>
          <w:sz w:val="24"/>
          <w:szCs w:val="24"/>
        </w:rPr>
      </w:pPr>
      <w:r w:rsidRPr="00BC5CFE">
        <w:rPr>
          <w:rFonts w:ascii="Times New Roman" w:hAnsi="Times New Roman" w:cs="Times New Roman"/>
          <w:noProof/>
          <w:color w:val="000000" w:themeColor="text1"/>
          <w:sz w:val="24"/>
          <w:szCs w:val="24"/>
        </w:rPr>
        <w:t>Conflict Management</w:t>
      </w:r>
    </w:p>
    <w:p w14:paraId="2DBB4ED9" w14:textId="77777777" w:rsidR="00BC5CFE" w:rsidRPr="00BC5CFE" w:rsidRDefault="00BC5CFE" w:rsidP="00BC5CFE">
      <w:pPr>
        <w:tabs>
          <w:tab w:val="center" w:pos="4680"/>
          <w:tab w:val="left" w:pos="5415"/>
        </w:tabs>
        <w:spacing w:line="480" w:lineRule="auto"/>
        <w:jc w:val="center"/>
        <w:rPr>
          <w:rFonts w:ascii="Times New Roman" w:hAnsi="Times New Roman" w:cs="Times New Roman"/>
          <w:color w:val="000000" w:themeColor="text1"/>
          <w:sz w:val="24"/>
          <w:szCs w:val="24"/>
        </w:rPr>
      </w:pPr>
      <w:r w:rsidRPr="00BC5CFE">
        <w:rPr>
          <w:rFonts w:ascii="Times New Roman" w:hAnsi="Times New Roman" w:cs="Times New Roman"/>
          <w:color w:val="000000" w:themeColor="text1"/>
          <w:sz w:val="24"/>
          <w:szCs w:val="24"/>
        </w:rPr>
        <w:t>Student’s Name</w:t>
      </w:r>
    </w:p>
    <w:p w14:paraId="05CC9581" w14:textId="5D07729B" w:rsidR="00BC5CFE" w:rsidRPr="00BC5CFE" w:rsidRDefault="00BC5CFE" w:rsidP="00BC5CFE">
      <w:pPr>
        <w:spacing w:line="480" w:lineRule="auto"/>
        <w:jc w:val="center"/>
        <w:rPr>
          <w:rFonts w:ascii="Times New Roman" w:hAnsi="Times New Roman" w:cs="Times New Roman"/>
          <w:color w:val="000000" w:themeColor="text1"/>
          <w:sz w:val="24"/>
          <w:szCs w:val="24"/>
        </w:rPr>
      </w:pPr>
      <w:r w:rsidRPr="00BC5CFE">
        <w:rPr>
          <w:rFonts w:ascii="Times New Roman" w:hAnsi="Times New Roman" w:cs="Times New Roman"/>
          <w:color w:val="000000" w:themeColor="text1"/>
          <w:sz w:val="24"/>
          <w:szCs w:val="24"/>
        </w:rPr>
        <w:t>Institutional Affiliation</w:t>
      </w:r>
    </w:p>
    <w:p w14:paraId="01C4845F" w14:textId="6B16DEBD" w:rsidR="00BC5CFE" w:rsidRPr="00BC5CFE" w:rsidRDefault="00BC5CFE" w:rsidP="00BC5CFE">
      <w:pPr>
        <w:spacing w:line="480" w:lineRule="auto"/>
        <w:rPr>
          <w:rFonts w:ascii="Times New Roman" w:hAnsi="Times New Roman" w:cs="Times New Roman"/>
          <w:color w:val="000000" w:themeColor="text1"/>
          <w:sz w:val="24"/>
          <w:szCs w:val="24"/>
        </w:rPr>
      </w:pPr>
    </w:p>
    <w:p w14:paraId="676BFBA3" w14:textId="34A17A40" w:rsidR="00BC5CFE" w:rsidRPr="00BC5CFE" w:rsidRDefault="00BC5CFE" w:rsidP="00BC5CFE">
      <w:pPr>
        <w:spacing w:line="480" w:lineRule="auto"/>
        <w:rPr>
          <w:rFonts w:ascii="Times New Roman" w:hAnsi="Times New Roman" w:cs="Times New Roman"/>
          <w:color w:val="000000" w:themeColor="text1"/>
          <w:sz w:val="24"/>
          <w:szCs w:val="24"/>
        </w:rPr>
      </w:pPr>
    </w:p>
    <w:p w14:paraId="31DBC184" w14:textId="569BBDBE" w:rsidR="00BC5CFE" w:rsidRPr="00BC5CFE" w:rsidRDefault="00BC5CFE" w:rsidP="00BC5CFE">
      <w:pPr>
        <w:spacing w:line="480" w:lineRule="auto"/>
        <w:rPr>
          <w:rFonts w:ascii="Times New Roman" w:hAnsi="Times New Roman" w:cs="Times New Roman"/>
          <w:color w:val="000000" w:themeColor="text1"/>
          <w:sz w:val="24"/>
          <w:szCs w:val="24"/>
        </w:rPr>
      </w:pPr>
    </w:p>
    <w:p w14:paraId="2FCB053B" w14:textId="1A946ECB" w:rsidR="00BC5CFE" w:rsidRPr="00BC5CFE" w:rsidRDefault="00BC5CFE" w:rsidP="00BC5CFE">
      <w:pPr>
        <w:spacing w:line="480" w:lineRule="auto"/>
        <w:rPr>
          <w:rFonts w:ascii="Times New Roman" w:hAnsi="Times New Roman" w:cs="Times New Roman"/>
          <w:color w:val="000000" w:themeColor="text1"/>
          <w:sz w:val="24"/>
          <w:szCs w:val="24"/>
        </w:rPr>
      </w:pPr>
    </w:p>
    <w:p w14:paraId="4B6B2ABA" w14:textId="6952F843" w:rsidR="00BC5CFE" w:rsidRPr="00BC5CFE" w:rsidRDefault="00BC5CFE" w:rsidP="00BC5CFE">
      <w:pPr>
        <w:spacing w:line="480" w:lineRule="auto"/>
        <w:rPr>
          <w:rFonts w:ascii="Times New Roman" w:hAnsi="Times New Roman" w:cs="Times New Roman"/>
          <w:color w:val="000000" w:themeColor="text1"/>
          <w:sz w:val="24"/>
          <w:szCs w:val="24"/>
        </w:rPr>
      </w:pPr>
    </w:p>
    <w:p w14:paraId="2F0B0240" w14:textId="546217E8" w:rsidR="00BC5CFE" w:rsidRPr="00BC5CFE" w:rsidRDefault="00BC5CFE" w:rsidP="00BC5CFE">
      <w:pPr>
        <w:spacing w:line="480" w:lineRule="auto"/>
        <w:rPr>
          <w:rFonts w:ascii="Times New Roman" w:hAnsi="Times New Roman" w:cs="Times New Roman"/>
          <w:color w:val="000000" w:themeColor="text1"/>
          <w:sz w:val="24"/>
          <w:szCs w:val="24"/>
        </w:rPr>
      </w:pPr>
    </w:p>
    <w:p w14:paraId="523C0422" w14:textId="637778EC" w:rsidR="00BC5CFE" w:rsidRPr="00BC5CFE" w:rsidRDefault="00BC5CFE" w:rsidP="00BC5CFE">
      <w:pPr>
        <w:spacing w:line="480" w:lineRule="auto"/>
        <w:rPr>
          <w:rFonts w:ascii="Times New Roman" w:hAnsi="Times New Roman" w:cs="Times New Roman"/>
          <w:color w:val="000000" w:themeColor="text1"/>
          <w:sz w:val="24"/>
          <w:szCs w:val="24"/>
        </w:rPr>
      </w:pPr>
    </w:p>
    <w:p w14:paraId="7966D723" w14:textId="79585F02" w:rsidR="00BC5CFE" w:rsidRPr="00BC5CFE" w:rsidRDefault="00BC5CFE" w:rsidP="00BC5CFE">
      <w:pPr>
        <w:spacing w:line="480" w:lineRule="auto"/>
        <w:rPr>
          <w:rFonts w:ascii="Times New Roman" w:hAnsi="Times New Roman" w:cs="Times New Roman"/>
          <w:color w:val="000000" w:themeColor="text1"/>
          <w:sz w:val="24"/>
          <w:szCs w:val="24"/>
        </w:rPr>
      </w:pPr>
    </w:p>
    <w:p w14:paraId="4E41D553" w14:textId="4EA1A5E5" w:rsidR="00BC5CFE" w:rsidRPr="00BC5CFE" w:rsidRDefault="00BC5CFE" w:rsidP="00BC5CFE">
      <w:pPr>
        <w:spacing w:line="480" w:lineRule="auto"/>
        <w:rPr>
          <w:rFonts w:ascii="Times New Roman" w:hAnsi="Times New Roman" w:cs="Times New Roman"/>
          <w:color w:val="000000" w:themeColor="text1"/>
          <w:sz w:val="24"/>
          <w:szCs w:val="24"/>
        </w:rPr>
      </w:pPr>
    </w:p>
    <w:p w14:paraId="2A662CBE" w14:textId="018A6BAD" w:rsidR="00BC5CFE" w:rsidRPr="00BC5CFE" w:rsidRDefault="00BC5CFE" w:rsidP="00BC5CFE">
      <w:pPr>
        <w:spacing w:line="480" w:lineRule="auto"/>
        <w:jc w:val="center"/>
        <w:rPr>
          <w:rFonts w:ascii="Times New Roman" w:hAnsi="Times New Roman" w:cs="Times New Roman"/>
          <w:b/>
          <w:bCs/>
          <w:color w:val="000000" w:themeColor="text1"/>
          <w:sz w:val="24"/>
          <w:szCs w:val="24"/>
        </w:rPr>
      </w:pPr>
      <w:r w:rsidRPr="00BC5CFE">
        <w:rPr>
          <w:rFonts w:ascii="Times New Roman" w:hAnsi="Times New Roman" w:cs="Times New Roman"/>
          <w:b/>
          <w:bCs/>
          <w:color w:val="000000" w:themeColor="text1"/>
          <w:sz w:val="24"/>
          <w:szCs w:val="24"/>
        </w:rPr>
        <w:lastRenderedPageBreak/>
        <w:t>Conflict Management</w:t>
      </w:r>
    </w:p>
    <w:p w14:paraId="32292B4C" w14:textId="102BB28D" w:rsidR="00BC5CFE" w:rsidRDefault="008A244C" w:rsidP="006D147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Conflict management aims to reduce the negative impact of conflict in the workplace</w:t>
      </w:r>
      <w:r w:rsidR="0054785C">
        <w:rPr>
          <w:rFonts w:ascii="Times New Roman" w:hAnsi="Times New Roman" w:cs="Times New Roman"/>
          <w:sz w:val="24"/>
          <w:szCs w:val="24"/>
        </w:rPr>
        <w:t>,</w:t>
      </w:r>
      <w:r w:rsidR="006D147B">
        <w:rPr>
          <w:rFonts w:ascii="Times New Roman" w:hAnsi="Times New Roman" w:cs="Times New Roman"/>
          <w:sz w:val="24"/>
          <w:szCs w:val="24"/>
        </w:rPr>
        <w:t xml:space="preserve"> and HR professionals can contribute to its effectiveness in several ways. HR professionals </w:t>
      </w:r>
      <w:r w:rsidR="000659F2">
        <w:rPr>
          <w:rFonts w:ascii="Times New Roman" w:hAnsi="Times New Roman" w:cs="Times New Roman"/>
          <w:sz w:val="24"/>
          <w:szCs w:val="24"/>
        </w:rPr>
        <w:t>should allow the provision of lots of training on issues regarding conflict and the resolution of conflict</w:t>
      </w:r>
      <w:r w:rsidR="0054785C">
        <w:rPr>
          <w:rFonts w:ascii="Times New Roman" w:hAnsi="Times New Roman" w:cs="Times New Roman"/>
          <w:sz w:val="24"/>
          <w:szCs w:val="24"/>
        </w:rPr>
        <w:t>,</w:t>
      </w:r>
      <w:r w:rsidR="000659F2">
        <w:rPr>
          <w:rFonts w:ascii="Times New Roman" w:hAnsi="Times New Roman" w:cs="Times New Roman"/>
          <w:sz w:val="24"/>
          <w:szCs w:val="24"/>
        </w:rPr>
        <w:t xml:space="preserve"> and this can be coupled with </w:t>
      </w:r>
      <w:r w:rsidR="0054785C">
        <w:rPr>
          <w:rFonts w:ascii="Times New Roman" w:hAnsi="Times New Roman" w:cs="Times New Roman"/>
          <w:sz w:val="24"/>
          <w:szCs w:val="24"/>
        </w:rPr>
        <w:t xml:space="preserve">the </w:t>
      </w:r>
      <w:r w:rsidR="000659F2">
        <w:rPr>
          <w:rFonts w:ascii="Times New Roman" w:hAnsi="Times New Roman" w:cs="Times New Roman"/>
          <w:sz w:val="24"/>
          <w:szCs w:val="24"/>
        </w:rPr>
        <w:t>development of new communication skills to help employees</w:t>
      </w:r>
      <w:r w:rsidR="00A47DE7">
        <w:rPr>
          <w:rFonts w:ascii="Times New Roman" w:hAnsi="Times New Roman" w:cs="Times New Roman"/>
          <w:sz w:val="24"/>
          <w:szCs w:val="24"/>
        </w:rPr>
        <w:t xml:space="preserve">’ </w:t>
      </w:r>
      <w:r w:rsidR="000659F2">
        <w:rPr>
          <w:rFonts w:ascii="Times New Roman" w:hAnsi="Times New Roman" w:cs="Times New Roman"/>
          <w:sz w:val="24"/>
          <w:szCs w:val="24"/>
        </w:rPr>
        <w:t>relations and interactions</w:t>
      </w:r>
      <w:r w:rsidR="00A47DE7">
        <w:rPr>
          <w:rFonts w:ascii="Times New Roman" w:hAnsi="Times New Roman" w:cs="Times New Roman"/>
          <w:sz w:val="24"/>
          <w:szCs w:val="24"/>
        </w:rPr>
        <w:t xml:space="preserve"> improve</w:t>
      </w:r>
      <w:r w:rsidR="000659F2">
        <w:rPr>
          <w:rFonts w:ascii="Times New Roman" w:hAnsi="Times New Roman" w:cs="Times New Roman"/>
          <w:sz w:val="24"/>
          <w:szCs w:val="24"/>
        </w:rPr>
        <w:t>. Moreover, HR professional</w:t>
      </w:r>
      <w:r w:rsidR="0054785C">
        <w:rPr>
          <w:rFonts w:ascii="Times New Roman" w:hAnsi="Times New Roman" w:cs="Times New Roman"/>
          <w:sz w:val="24"/>
          <w:szCs w:val="24"/>
        </w:rPr>
        <w:t>s</w:t>
      </w:r>
      <w:r w:rsidR="000659F2">
        <w:rPr>
          <w:rFonts w:ascii="Times New Roman" w:hAnsi="Times New Roman" w:cs="Times New Roman"/>
          <w:sz w:val="24"/>
          <w:szCs w:val="24"/>
        </w:rPr>
        <w:t xml:space="preserve"> can introduce new HR policies and resources such as policies on harassment and how to file complaints or guidelines for appropriate conduct and ways to resolve any arising conflict</w:t>
      </w:r>
      <w:r w:rsidR="0054785C" w:rsidRPr="0054785C">
        <w:rPr>
          <w:rFonts w:ascii="Times New Roman" w:hAnsi="Times New Roman" w:cs="Times New Roman"/>
          <w:color w:val="222222"/>
          <w:sz w:val="24"/>
          <w:szCs w:val="24"/>
          <w:shd w:val="clear" w:color="auto" w:fill="FFFFFF"/>
        </w:rPr>
        <w:t xml:space="preserve"> </w:t>
      </w:r>
      <w:r w:rsidR="0054785C">
        <w:rPr>
          <w:rFonts w:ascii="Times New Roman" w:hAnsi="Times New Roman" w:cs="Times New Roman"/>
          <w:color w:val="222222"/>
          <w:sz w:val="24"/>
          <w:szCs w:val="24"/>
          <w:shd w:val="clear" w:color="auto" w:fill="FFFFFF"/>
        </w:rPr>
        <w:t>(</w:t>
      </w:r>
      <w:r w:rsidR="0054785C" w:rsidRPr="009D15E6">
        <w:rPr>
          <w:rFonts w:ascii="Times New Roman" w:hAnsi="Times New Roman" w:cs="Times New Roman"/>
          <w:color w:val="222222"/>
          <w:sz w:val="24"/>
          <w:szCs w:val="24"/>
          <w:shd w:val="clear" w:color="auto" w:fill="FFFFFF"/>
        </w:rPr>
        <w:t xml:space="preserve">Schneider, </w:t>
      </w:r>
      <w:r w:rsidR="0054785C">
        <w:rPr>
          <w:rFonts w:ascii="Times New Roman" w:hAnsi="Times New Roman" w:cs="Times New Roman"/>
          <w:color w:val="222222"/>
          <w:sz w:val="24"/>
          <w:szCs w:val="24"/>
          <w:shd w:val="clear" w:color="auto" w:fill="FFFFFF"/>
        </w:rPr>
        <w:t>2017).</w:t>
      </w:r>
      <w:r w:rsidR="000659F2">
        <w:rPr>
          <w:rFonts w:ascii="Times New Roman" w:hAnsi="Times New Roman" w:cs="Times New Roman"/>
          <w:sz w:val="24"/>
          <w:szCs w:val="24"/>
        </w:rPr>
        <w:t xml:space="preserve"> Such measure</w:t>
      </w:r>
      <w:r w:rsidR="00A47DE7">
        <w:rPr>
          <w:rFonts w:ascii="Times New Roman" w:hAnsi="Times New Roman" w:cs="Times New Roman"/>
          <w:sz w:val="24"/>
          <w:szCs w:val="24"/>
        </w:rPr>
        <w:t>s</w:t>
      </w:r>
      <w:r w:rsidR="000659F2">
        <w:rPr>
          <w:rFonts w:ascii="Times New Roman" w:hAnsi="Times New Roman" w:cs="Times New Roman"/>
          <w:sz w:val="24"/>
          <w:szCs w:val="24"/>
        </w:rPr>
        <w:t xml:space="preserve"> may shed more light on the best ways to approach and solve problems and disagreements as they arise. </w:t>
      </w:r>
      <w:r w:rsidR="0054785C">
        <w:rPr>
          <w:rFonts w:ascii="Times New Roman" w:hAnsi="Times New Roman" w:cs="Times New Roman"/>
          <w:sz w:val="24"/>
          <w:szCs w:val="24"/>
        </w:rPr>
        <w:t xml:space="preserve">An </w:t>
      </w:r>
      <w:r w:rsidR="000659F2">
        <w:rPr>
          <w:rFonts w:ascii="Times New Roman" w:hAnsi="Times New Roman" w:cs="Times New Roman"/>
          <w:sz w:val="24"/>
          <w:szCs w:val="24"/>
        </w:rPr>
        <w:t>HR professional can also encourage managers and employees to act as conflict resolvers among themselves in the workplace and only offer facilitation and guidance when needed</w:t>
      </w:r>
      <w:r w:rsidR="009D15E6" w:rsidRPr="009D15E6">
        <w:rPr>
          <w:rFonts w:ascii="Times New Roman" w:hAnsi="Times New Roman" w:cs="Times New Roman"/>
          <w:color w:val="222222"/>
          <w:sz w:val="24"/>
          <w:szCs w:val="24"/>
          <w:shd w:val="clear" w:color="auto" w:fill="FFFFFF"/>
        </w:rPr>
        <w:t xml:space="preserve"> </w:t>
      </w:r>
      <w:r w:rsidR="009D15E6">
        <w:rPr>
          <w:rFonts w:ascii="Times New Roman" w:hAnsi="Times New Roman" w:cs="Times New Roman"/>
          <w:color w:val="222222"/>
          <w:sz w:val="24"/>
          <w:szCs w:val="24"/>
          <w:shd w:val="clear" w:color="auto" w:fill="FFFFFF"/>
        </w:rPr>
        <w:t>(</w:t>
      </w:r>
      <w:r w:rsidR="009D15E6" w:rsidRPr="009D15E6">
        <w:rPr>
          <w:rFonts w:ascii="Times New Roman" w:hAnsi="Times New Roman" w:cs="Times New Roman"/>
          <w:color w:val="222222"/>
          <w:sz w:val="24"/>
          <w:szCs w:val="24"/>
          <w:shd w:val="clear" w:color="auto" w:fill="FFFFFF"/>
        </w:rPr>
        <w:t xml:space="preserve">Ayoko, </w:t>
      </w:r>
      <w:r w:rsidR="009D15E6">
        <w:rPr>
          <w:rFonts w:ascii="Times New Roman" w:hAnsi="Times New Roman" w:cs="Times New Roman"/>
          <w:color w:val="222222"/>
          <w:sz w:val="24"/>
          <w:szCs w:val="24"/>
          <w:shd w:val="clear" w:color="auto" w:fill="FFFFFF"/>
        </w:rPr>
        <w:t>2016).</w:t>
      </w:r>
      <w:r w:rsidR="000659F2">
        <w:rPr>
          <w:rFonts w:ascii="Times New Roman" w:hAnsi="Times New Roman" w:cs="Times New Roman"/>
          <w:sz w:val="24"/>
          <w:szCs w:val="24"/>
        </w:rPr>
        <w:t xml:space="preserve"> It allows individuals in the workplace t</w:t>
      </w:r>
      <w:r w:rsidR="00A47DE7">
        <w:rPr>
          <w:rFonts w:ascii="Times New Roman" w:hAnsi="Times New Roman" w:cs="Times New Roman"/>
          <w:sz w:val="24"/>
          <w:szCs w:val="24"/>
        </w:rPr>
        <w:t>o</w:t>
      </w:r>
      <w:r w:rsidR="000659F2">
        <w:rPr>
          <w:rFonts w:ascii="Times New Roman" w:hAnsi="Times New Roman" w:cs="Times New Roman"/>
          <w:sz w:val="24"/>
          <w:szCs w:val="24"/>
        </w:rPr>
        <w:t xml:space="preserve"> be </w:t>
      </w:r>
      <w:r w:rsidR="009D15E6">
        <w:rPr>
          <w:rFonts w:ascii="Times New Roman" w:hAnsi="Times New Roman" w:cs="Times New Roman"/>
          <w:sz w:val="24"/>
          <w:szCs w:val="24"/>
        </w:rPr>
        <w:t>self-sufficient</w:t>
      </w:r>
      <w:r w:rsidR="000659F2">
        <w:rPr>
          <w:rFonts w:ascii="Times New Roman" w:hAnsi="Times New Roman" w:cs="Times New Roman"/>
          <w:sz w:val="24"/>
          <w:szCs w:val="24"/>
        </w:rPr>
        <w:t xml:space="preserve"> in regards to conflict management and makes </w:t>
      </w:r>
      <w:r w:rsidR="0054785C">
        <w:rPr>
          <w:rFonts w:ascii="Times New Roman" w:hAnsi="Times New Roman" w:cs="Times New Roman"/>
          <w:sz w:val="24"/>
          <w:szCs w:val="24"/>
        </w:rPr>
        <w:t xml:space="preserve">the </w:t>
      </w:r>
      <w:r w:rsidR="000659F2">
        <w:rPr>
          <w:rFonts w:ascii="Times New Roman" w:hAnsi="Times New Roman" w:cs="Times New Roman"/>
          <w:sz w:val="24"/>
          <w:szCs w:val="24"/>
        </w:rPr>
        <w:t>resolution of disagreements easy and effective.</w:t>
      </w:r>
    </w:p>
    <w:p w14:paraId="11C150D1" w14:textId="6A26D494" w:rsidR="000659F2" w:rsidRDefault="00FB2002" w:rsidP="006D147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54785C">
        <w:rPr>
          <w:rFonts w:ascii="Times New Roman" w:hAnsi="Times New Roman" w:cs="Times New Roman"/>
          <w:sz w:val="24"/>
          <w:szCs w:val="24"/>
        </w:rPr>
        <w:t>n example is a</w:t>
      </w:r>
      <w:r>
        <w:rPr>
          <w:rFonts w:ascii="Times New Roman" w:hAnsi="Times New Roman" w:cs="Times New Roman"/>
          <w:sz w:val="24"/>
          <w:szCs w:val="24"/>
        </w:rPr>
        <w:t xml:space="preserve"> situation where a minority employee in a workplace team setting feels that she is always assigned the most menial work tasks in the team due to personal prejudices such as having low status</w:t>
      </w:r>
      <w:r w:rsidR="00A47DE7">
        <w:rPr>
          <w:rFonts w:ascii="Times New Roman" w:hAnsi="Times New Roman" w:cs="Times New Roman"/>
          <w:sz w:val="24"/>
          <w:szCs w:val="24"/>
        </w:rPr>
        <w:t xml:space="preserve"> due to her race</w:t>
      </w:r>
      <w:r>
        <w:rPr>
          <w:rFonts w:ascii="Times New Roman" w:hAnsi="Times New Roman" w:cs="Times New Roman"/>
          <w:sz w:val="24"/>
          <w:szCs w:val="24"/>
        </w:rPr>
        <w:t xml:space="preserve">. Such perception of discrimination may make the employee lash out through verbal conflict or decreased productivity and may require intervention by HR professionals. Also, personality clashes can cause tension between managers and subordinates and may lead to a range of interpersonal conflicts to occur that can negatively affect </w:t>
      </w:r>
      <w:r w:rsidR="0054785C">
        <w:rPr>
          <w:rFonts w:ascii="Times New Roman" w:hAnsi="Times New Roman" w:cs="Times New Roman"/>
          <w:sz w:val="24"/>
          <w:szCs w:val="24"/>
        </w:rPr>
        <w:t xml:space="preserve">the </w:t>
      </w:r>
      <w:r>
        <w:rPr>
          <w:rFonts w:ascii="Times New Roman" w:hAnsi="Times New Roman" w:cs="Times New Roman"/>
          <w:sz w:val="24"/>
          <w:szCs w:val="24"/>
        </w:rPr>
        <w:t>productivity of employees.</w:t>
      </w:r>
      <w:r w:rsidR="00A47DE7">
        <w:rPr>
          <w:rFonts w:ascii="Times New Roman" w:hAnsi="Times New Roman" w:cs="Times New Roman"/>
          <w:sz w:val="24"/>
          <w:szCs w:val="24"/>
        </w:rPr>
        <w:t xml:space="preserve"> When disagreements are getting personal hence leading to loss of respect between employees is an indication that focus should be on conflict resolution</w:t>
      </w:r>
      <w:r w:rsidR="009D15E6" w:rsidRPr="009D15E6">
        <w:rPr>
          <w:rFonts w:ascii="Times New Roman" w:hAnsi="Times New Roman" w:cs="Times New Roman"/>
          <w:color w:val="222222"/>
          <w:sz w:val="24"/>
          <w:szCs w:val="24"/>
          <w:shd w:val="clear" w:color="auto" w:fill="FFFFFF"/>
        </w:rPr>
        <w:t xml:space="preserve"> </w:t>
      </w:r>
      <w:r w:rsidR="009D15E6">
        <w:rPr>
          <w:rFonts w:ascii="Times New Roman" w:hAnsi="Times New Roman" w:cs="Times New Roman"/>
          <w:color w:val="222222"/>
          <w:sz w:val="24"/>
          <w:szCs w:val="24"/>
          <w:shd w:val="clear" w:color="auto" w:fill="FFFFFF"/>
        </w:rPr>
        <w:t>(</w:t>
      </w:r>
      <w:r w:rsidR="009D15E6" w:rsidRPr="009D15E6">
        <w:rPr>
          <w:rFonts w:ascii="Times New Roman" w:hAnsi="Times New Roman" w:cs="Times New Roman"/>
          <w:color w:val="222222"/>
          <w:sz w:val="24"/>
          <w:szCs w:val="24"/>
          <w:shd w:val="clear" w:color="auto" w:fill="FFFFFF"/>
        </w:rPr>
        <w:t xml:space="preserve">Lytle, </w:t>
      </w:r>
      <w:r w:rsidR="009D15E6">
        <w:rPr>
          <w:rFonts w:ascii="Times New Roman" w:hAnsi="Times New Roman" w:cs="Times New Roman"/>
          <w:color w:val="222222"/>
          <w:sz w:val="24"/>
          <w:szCs w:val="24"/>
          <w:shd w:val="clear" w:color="auto" w:fill="FFFFFF"/>
        </w:rPr>
        <w:t>2015).</w:t>
      </w:r>
      <w:r w:rsidR="00A47DE7">
        <w:rPr>
          <w:rFonts w:ascii="Times New Roman" w:hAnsi="Times New Roman" w:cs="Times New Roman"/>
          <w:sz w:val="24"/>
          <w:szCs w:val="24"/>
        </w:rPr>
        <w:t xml:space="preserve"> </w:t>
      </w:r>
      <w:r w:rsidR="0054785C">
        <w:rPr>
          <w:rFonts w:ascii="Times New Roman" w:hAnsi="Times New Roman" w:cs="Times New Roman"/>
          <w:sz w:val="24"/>
          <w:szCs w:val="24"/>
        </w:rPr>
        <w:t>Besides</w:t>
      </w:r>
      <w:r w:rsidR="00A47DE7">
        <w:rPr>
          <w:rFonts w:ascii="Times New Roman" w:hAnsi="Times New Roman" w:cs="Times New Roman"/>
          <w:sz w:val="24"/>
          <w:szCs w:val="24"/>
        </w:rPr>
        <w:t>, when disagreements are affecting morale and productivity</w:t>
      </w:r>
      <w:r w:rsidR="0054785C">
        <w:rPr>
          <w:rFonts w:ascii="Times New Roman" w:hAnsi="Times New Roman" w:cs="Times New Roman"/>
          <w:sz w:val="24"/>
          <w:szCs w:val="24"/>
        </w:rPr>
        <w:t>,</w:t>
      </w:r>
      <w:r w:rsidR="00A47DE7">
        <w:rPr>
          <w:rFonts w:ascii="Times New Roman" w:hAnsi="Times New Roman" w:cs="Times New Roman"/>
          <w:sz w:val="24"/>
          <w:szCs w:val="24"/>
        </w:rPr>
        <w:t xml:space="preserve"> then it means the conflict has reached the stage of manifestation and should be resolved to bring the workplace to normalcy.</w:t>
      </w:r>
    </w:p>
    <w:p w14:paraId="6EB61917" w14:textId="5AED73B3" w:rsidR="0054785C" w:rsidRDefault="0054785C" w:rsidP="006D147B">
      <w:pPr>
        <w:spacing w:line="480" w:lineRule="auto"/>
        <w:ind w:firstLine="720"/>
        <w:rPr>
          <w:rFonts w:ascii="Times New Roman" w:hAnsi="Times New Roman" w:cs="Times New Roman"/>
          <w:sz w:val="24"/>
          <w:szCs w:val="24"/>
        </w:rPr>
      </w:pPr>
    </w:p>
    <w:p w14:paraId="627C8D0A" w14:textId="5F3BB1DD" w:rsidR="0054785C" w:rsidRDefault="0054785C" w:rsidP="006D147B">
      <w:pPr>
        <w:spacing w:line="480" w:lineRule="auto"/>
        <w:ind w:firstLine="720"/>
        <w:rPr>
          <w:rFonts w:ascii="Times New Roman" w:hAnsi="Times New Roman" w:cs="Times New Roman"/>
          <w:sz w:val="24"/>
          <w:szCs w:val="24"/>
        </w:rPr>
      </w:pPr>
    </w:p>
    <w:p w14:paraId="10236772" w14:textId="39443311" w:rsidR="0054785C" w:rsidRDefault="0054785C" w:rsidP="006D147B">
      <w:pPr>
        <w:spacing w:line="480" w:lineRule="auto"/>
        <w:ind w:firstLine="720"/>
        <w:rPr>
          <w:rFonts w:ascii="Times New Roman" w:hAnsi="Times New Roman" w:cs="Times New Roman"/>
          <w:sz w:val="24"/>
          <w:szCs w:val="24"/>
        </w:rPr>
      </w:pPr>
    </w:p>
    <w:p w14:paraId="0867E4ED" w14:textId="14C61218" w:rsidR="0054785C" w:rsidRDefault="0054785C" w:rsidP="006D147B">
      <w:pPr>
        <w:spacing w:line="480" w:lineRule="auto"/>
        <w:ind w:firstLine="720"/>
        <w:rPr>
          <w:rFonts w:ascii="Times New Roman" w:hAnsi="Times New Roman" w:cs="Times New Roman"/>
          <w:sz w:val="24"/>
          <w:szCs w:val="24"/>
        </w:rPr>
      </w:pPr>
    </w:p>
    <w:p w14:paraId="0DB0ECD4" w14:textId="577A26C7" w:rsidR="0054785C" w:rsidRDefault="0054785C" w:rsidP="006D147B">
      <w:pPr>
        <w:spacing w:line="480" w:lineRule="auto"/>
        <w:ind w:firstLine="720"/>
        <w:rPr>
          <w:rFonts w:ascii="Times New Roman" w:hAnsi="Times New Roman" w:cs="Times New Roman"/>
          <w:sz w:val="24"/>
          <w:szCs w:val="24"/>
        </w:rPr>
      </w:pPr>
    </w:p>
    <w:p w14:paraId="042E8F1E" w14:textId="093517D1" w:rsidR="0054785C" w:rsidRDefault="0054785C" w:rsidP="006D147B">
      <w:pPr>
        <w:spacing w:line="480" w:lineRule="auto"/>
        <w:ind w:firstLine="720"/>
        <w:rPr>
          <w:rFonts w:ascii="Times New Roman" w:hAnsi="Times New Roman" w:cs="Times New Roman"/>
          <w:sz w:val="24"/>
          <w:szCs w:val="24"/>
        </w:rPr>
      </w:pPr>
    </w:p>
    <w:p w14:paraId="54DF5CF4" w14:textId="17FDE70B" w:rsidR="0054785C" w:rsidRDefault="0054785C" w:rsidP="006D147B">
      <w:pPr>
        <w:spacing w:line="480" w:lineRule="auto"/>
        <w:ind w:firstLine="720"/>
        <w:rPr>
          <w:rFonts w:ascii="Times New Roman" w:hAnsi="Times New Roman" w:cs="Times New Roman"/>
          <w:sz w:val="24"/>
          <w:szCs w:val="24"/>
        </w:rPr>
      </w:pPr>
    </w:p>
    <w:p w14:paraId="029541C7" w14:textId="33092C49" w:rsidR="0054785C" w:rsidRDefault="0054785C" w:rsidP="006D147B">
      <w:pPr>
        <w:spacing w:line="480" w:lineRule="auto"/>
        <w:ind w:firstLine="720"/>
        <w:rPr>
          <w:rFonts w:ascii="Times New Roman" w:hAnsi="Times New Roman" w:cs="Times New Roman"/>
          <w:sz w:val="24"/>
          <w:szCs w:val="24"/>
        </w:rPr>
      </w:pPr>
    </w:p>
    <w:p w14:paraId="01F4C0D2" w14:textId="2595E9AB" w:rsidR="0054785C" w:rsidRDefault="0054785C" w:rsidP="006D147B">
      <w:pPr>
        <w:spacing w:line="480" w:lineRule="auto"/>
        <w:ind w:firstLine="720"/>
        <w:rPr>
          <w:rFonts w:ascii="Times New Roman" w:hAnsi="Times New Roman" w:cs="Times New Roman"/>
          <w:sz w:val="24"/>
          <w:szCs w:val="24"/>
        </w:rPr>
      </w:pPr>
    </w:p>
    <w:p w14:paraId="03321381" w14:textId="3322DFD4" w:rsidR="0054785C" w:rsidRDefault="0054785C" w:rsidP="006D147B">
      <w:pPr>
        <w:spacing w:line="480" w:lineRule="auto"/>
        <w:ind w:firstLine="720"/>
        <w:rPr>
          <w:rFonts w:ascii="Times New Roman" w:hAnsi="Times New Roman" w:cs="Times New Roman"/>
          <w:sz w:val="24"/>
          <w:szCs w:val="24"/>
        </w:rPr>
      </w:pPr>
    </w:p>
    <w:p w14:paraId="5BF1A90C" w14:textId="60EF2AD1" w:rsidR="0054785C" w:rsidRDefault="0054785C" w:rsidP="006D147B">
      <w:pPr>
        <w:spacing w:line="480" w:lineRule="auto"/>
        <w:ind w:firstLine="720"/>
        <w:rPr>
          <w:rFonts w:ascii="Times New Roman" w:hAnsi="Times New Roman" w:cs="Times New Roman"/>
          <w:sz w:val="24"/>
          <w:szCs w:val="24"/>
        </w:rPr>
      </w:pPr>
    </w:p>
    <w:p w14:paraId="524A7E9F" w14:textId="0EE88CC8" w:rsidR="0054785C" w:rsidRDefault="0054785C" w:rsidP="006D147B">
      <w:pPr>
        <w:spacing w:line="480" w:lineRule="auto"/>
        <w:ind w:firstLine="720"/>
        <w:rPr>
          <w:rFonts w:ascii="Times New Roman" w:hAnsi="Times New Roman" w:cs="Times New Roman"/>
          <w:sz w:val="24"/>
          <w:szCs w:val="24"/>
        </w:rPr>
      </w:pPr>
    </w:p>
    <w:p w14:paraId="0A6D812B" w14:textId="2600FE0D" w:rsidR="0054785C" w:rsidRDefault="0054785C" w:rsidP="006D147B">
      <w:pPr>
        <w:spacing w:line="480" w:lineRule="auto"/>
        <w:ind w:firstLine="720"/>
        <w:rPr>
          <w:rFonts w:ascii="Times New Roman" w:hAnsi="Times New Roman" w:cs="Times New Roman"/>
          <w:sz w:val="24"/>
          <w:szCs w:val="24"/>
        </w:rPr>
      </w:pPr>
    </w:p>
    <w:p w14:paraId="0F1F11BE" w14:textId="35F85168" w:rsidR="0054785C" w:rsidRDefault="0054785C" w:rsidP="006D147B">
      <w:pPr>
        <w:spacing w:line="480" w:lineRule="auto"/>
        <w:ind w:firstLine="720"/>
        <w:rPr>
          <w:rFonts w:ascii="Times New Roman" w:hAnsi="Times New Roman" w:cs="Times New Roman"/>
          <w:sz w:val="24"/>
          <w:szCs w:val="24"/>
        </w:rPr>
      </w:pPr>
    </w:p>
    <w:p w14:paraId="1257E324" w14:textId="50B1A62E" w:rsidR="0054785C" w:rsidRDefault="0054785C" w:rsidP="006D147B">
      <w:pPr>
        <w:spacing w:line="480" w:lineRule="auto"/>
        <w:ind w:firstLine="720"/>
        <w:rPr>
          <w:rFonts w:ascii="Times New Roman" w:hAnsi="Times New Roman" w:cs="Times New Roman"/>
          <w:sz w:val="24"/>
          <w:szCs w:val="24"/>
        </w:rPr>
      </w:pPr>
    </w:p>
    <w:p w14:paraId="43922EB9" w14:textId="5A175243" w:rsidR="0054785C" w:rsidRDefault="0054785C" w:rsidP="006D147B">
      <w:pPr>
        <w:spacing w:line="480" w:lineRule="auto"/>
        <w:ind w:firstLine="720"/>
        <w:rPr>
          <w:rFonts w:ascii="Times New Roman" w:hAnsi="Times New Roman" w:cs="Times New Roman"/>
          <w:sz w:val="24"/>
          <w:szCs w:val="24"/>
        </w:rPr>
      </w:pPr>
    </w:p>
    <w:p w14:paraId="4BBBB320" w14:textId="77777777" w:rsidR="0054785C" w:rsidRDefault="0054785C" w:rsidP="006D147B">
      <w:pPr>
        <w:spacing w:line="480" w:lineRule="auto"/>
        <w:ind w:firstLine="720"/>
        <w:rPr>
          <w:rFonts w:ascii="Times New Roman" w:hAnsi="Times New Roman" w:cs="Times New Roman"/>
          <w:sz w:val="24"/>
          <w:szCs w:val="24"/>
        </w:rPr>
      </w:pPr>
    </w:p>
    <w:p w14:paraId="78DF5F33" w14:textId="4E923889" w:rsidR="00A47DE7" w:rsidRDefault="00A47DE7" w:rsidP="00A47DE7">
      <w:pPr>
        <w:spacing w:line="480" w:lineRule="auto"/>
        <w:ind w:firstLine="720"/>
        <w:jc w:val="center"/>
        <w:rPr>
          <w:rFonts w:ascii="Times New Roman" w:hAnsi="Times New Roman" w:cs="Times New Roman"/>
          <w:b/>
          <w:bCs/>
          <w:sz w:val="24"/>
          <w:szCs w:val="24"/>
        </w:rPr>
      </w:pPr>
      <w:r w:rsidRPr="00A47DE7">
        <w:rPr>
          <w:rFonts w:ascii="Times New Roman" w:hAnsi="Times New Roman" w:cs="Times New Roman"/>
          <w:b/>
          <w:bCs/>
          <w:sz w:val="24"/>
          <w:szCs w:val="24"/>
        </w:rPr>
        <w:t>References</w:t>
      </w:r>
    </w:p>
    <w:p w14:paraId="46F624D5" w14:textId="77777777" w:rsidR="009D15E6" w:rsidRPr="009D15E6" w:rsidRDefault="009D15E6" w:rsidP="009D15E6">
      <w:pPr>
        <w:spacing w:after="0" w:line="480" w:lineRule="auto"/>
        <w:ind w:left="720" w:hanging="720"/>
        <w:rPr>
          <w:rFonts w:ascii="Times New Roman" w:hAnsi="Times New Roman" w:cs="Times New Roman"/>
          <w:color w:val="222222"/>
          <w:sz w:val="24"/>
          <w:szCs w:val="24"/>
          <w:shd w:val="clear" w:color="auto" w:fill="FFFFFF"/>
        </w:rPr>
      </w:pPr>
      <w:r w:rsidRPr="009D15E6">
        <w:rPr>
          <w:rFonts w:ascii="Times New Roman" w:hAnsi="Times New Roman" w:cs="Times New Roman"/>
          <w:color w:val="222222"/>
          <w:sz w:val="24"/>
          <w:szCs w:val="24"/>
          <w:shd w:val="clear" w:color="auto" w:fill="FFFFFF"/>
        </w:rPr>
        <w:t>Ayoko, O. B. (2016). Workplace conflict and willingness to cooperate. </w:t>
      </w:r>
      <w:r w:rsidRPr="009D15E6">
        <w:rPr>
          <w:rFonts w:ascii="Times New Roman" w:hAnsi="Times New Roman" w:cs="Times New Roman"/>
          <w:i/>
          <w:iCs/>
          <w:color w:val="222222"/>
          <w:sz w:val="24"/>
          <w:szCs w:val="24"/>
          <w:shd w:val="clear" w:color="auto" w:fill="FFFFFF"/>
        </w:rPr>
        <w:t>International Journal of Conflict Management</w:t>
      </w:r>
      <w:r w:rsidRPr="009D15E6">
        <w:rPr>
          <w:rFonts w:ascii="Times New Roman" w:hAnsi="Times New Roman" w:cs="Times New Roman"/>
          <w:color w:val="222222"/>
          <w:sz w:val="24"/>
          <w:szCs w:val="24"/>
          <w:shd w:val="clear" w:color="auto" w:fill="FFFFFF"/>
        </w:rPr>
        <w:t>.</w:t>
      </w:r>
    </w:p>
    <w:p w14:paraId="6BEFE3EE" w14:textId="77777777" w:rsidR="009D15E6" w:rsidRPr="009D15E6" w:rsidRDefault="009D15E6" w:rsidP="009D15E6">
      <w:pPr>
        <w:spacing w:after="0" w:line="480" w:lineRule="auto"/>
        <w:ind w:left="720" w:hanging="720"/>
        <w:rPr>
          <w:rFonts w:ascii="Times New Roman" w:hAnsi="Times New Roman" w:cs="Times New Roman"/>
          <w:color w:val="222222"/>
          <w:sz w:val="24"/>
          <w:szCs w:val="24"/>
          <w:shd w:val="clear" w:color="auto" w:fill="FFFFFF"/>
        </w:rPr>
      </w:pPr>
      <w:r w:rsidRPr="009D15E6">
        <w:rPr>
          <w:rFonts w:ascii="Times New Roman" w:hAnsi="Times New Roman" w:cs="Times New Roman"/>
          <w:color w:val="222222"/>
          <w:sz w:val="24"/>
          <w:szCs w:val="24"/>
          <w:shd w:val="clear" w:color="auto" w:fill="FFFFFF"/>
        </w:rPr>
        <w:t>Lytle, T. (2015). How to Resolve Workplace Conflicts. </w:t>
      </w:r>
      <w:r w:rsidRPr="009D15E6">
        <w:rPr>
          <w:rFonts w:ascii="Times New Roman" w:hAnsi="Times New Roman" w:cs="Times New Roman"/>
          <w:i/>
          <w:iCs/>
          <w:color w:val="222222"/>
          <w:sz w:val="24"/>
          <w:szCs w:val="24"/>
          <w:shd w:val="clear" w:color="auto" w:fill="FFFFFF"/>
        </w:rPr>
        <w:t>Society for Human Resource Management</w:t>
      </w:r>
      <w:r w:rsidRPr="009D15E6">
        <w:rPr>
          <w:rFonts w:ascii="Times New Roman" w:hAnsi="Times New Roman" w:cs="Times New Roman"/>
          <w:color w:val="222222"/>
          <w:sz w:val="24"/>
          <w:szCs w:val="24"/>
          <w:shd w:val="clear" w:color="auto" w:fill="FFFFFF"/>
        </w:rPr>
        <w:t>, </w:t>
      </w:r>
      <w:r w:rsidRPr="009D15E6">
        <w:rPr>
          <w:rFonts w:ascii="Times New Roman" w:hAnsi="Times New Roman" w:cs="Times New Roman"/>
          <w:i/>
          <w:iCs/>
          <w:color w:val="222222"/>
          <w:sz w:val="24"/>
          <w:szCs w:val="24"/>
          <w:shd w:val="clear" w:color="auto" w:fill="FFFFFF"/>
        </w:rPr>
        <w:t>11</w:t>
      </w:r>
      <w:r w:rsidRPr="009D15E6">
        <w:rPr>
          <w:rFonts w:ascii="Times New Roman" w:hAnsi="Times New Roman" w:cs="Times New Roman"/>
          <w:color w:val="222222"/>
          <w:sz w:val="24"/>
          <w:szCs w:val="24"/>
          <w:shd w:val="clear" w:color="auto" w:fill="FFFFFF"/>
        </w:rPr>
        <w:t>, 26-29.</w:t>
      </w:r>
    </w:p>
    <w:p w14:paraId="6D081885" w14:textId="77777777" w:rsidR="009D15E6" w:rsidRPr="009D15E6" w:rsidRDefault="009D15E6" w:rsidP="009D15E6">
      <w:pPr>
        <w:spacing w:after="0" w:line="480" w:lineRule="auto"/>
        <w:ind w:left="720" w:hanging="720"/>
        <w:rPr>
          <w:rFonts w:ascii="Times New Roman" w:hAnsi="Times New Roman" w:cs="Times New Roman"/>
          <w:b/>
          <w:bCs/>
          <w:sz w:val="24"/>
          <w:szCs w:val="24"/>
        </w:rPr>
      </w:pPr>
      <w:r w:rsidRPr="009D15E6">
        <w:rPr>
          <w:rFonts w:ascii="Times New Roman" w:hAnsi="Times New Roman" w:cs="Times New Roman"/>
          <w:color w:val="222222"/>
          <w:sz w:val="24"/>
          <w:szCs w:val="24"/>
          <w:shd w:val="clear" w:color="auto" w:fill="FFFFFF"/>
        </w:rPr>
        <w:t>Schneider, K. T., Wesselmann, E. D., &amp; DeSouza, E. R. (2017). Confronting subtle workplace mistreatment: the importance of leaders as allies. </w:t>
      </w:r>
      <w:r w:rsidRPr="009D15E6">
        <w:rPr>
          <w:rFonts w:ascii="Times New Roman" w:hAnsi="Times New Roman" w:cs="Times New Roman"/>
          <w:i/>
          <w:iCs/>
          <w:color w:val="222222"/>
          <w:sz w:val="24"/>
          <w:szCs w:val="24"/>
          <w:shd w:val="clear" w:color="auto" w:fill="FFFFFF"/>
        </w:rPr>
        <w:t>Frontiers in Psychology</w:t>
      </w:r>
      <w:r w:rsidRPr="009D15E6">
        <w:rPr>
          <w:rFonts w:ascii="Times New Roman" w:hAnsi="Times New Roman" w:cs="Times New Roman"/>
          <w:color w:val="222222"/>
          <w:sz w:val="24"/>
          <w:szCs w:val="24"/>
          <w:shd w:val="clear" w:color="auto" w:fill="FFFFFF"/>
        </w:rPr>
        <w:t>, </w:t>
      </w:r>
      <w:r w:rsidRPr="009D15E6">
        <w:rPr>
          <w:rFonts w:ascii="Times New Roman" w:hAnsi="Times New Roman" w:cs="Times New Roman"/>
          <w:i/>
          <w:iCs/>
          <w:color w:val="222222"/>
          <w:sz w:val="24"/>
          <w:szCs w:val="24"/>
          <w:shd w:val="clear" w:color="auto" w:fill="FFFFFF"/>
        </w:rPr>
        <w:t>8</w:t>
      </w:r>
      <w:r w:rsidRPr="009D15E6">
        <w:rPr>
          <w:rFonts w:ascii="Times New Roman" w:hAnsi="Times New Roman" w:cs="Times New Roman"/>
          <w:color w:val="222222"/>
          <w:sz w:val="24"/>
          <w:szCs w:val="24"/>
          <w:shd w:val="clear" w:color="auto" w:fill="FFFFFF"/>
        </w:rPr>
        <w:t>, 1051.</w:t>
      </w:r>
    </w:p>
    <w:sectPr w:rsidR="009D15E6" w:rsidRPr="009D15E6" w:rsidSect="00BC5C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6B528" w14:textId="77777777" w:rsidR="005F3CCD" w:rsidRDefault="005F3CCD" w:rsidP="00BC5CFE">
      <w:pPr>
        <w:spacing w:after="0" w:line="240" w:lineRule="auto"/>
      </w:pPr>
      <w:r>
        <w:separator/>
      </w:r>
    </w:p>
  </w:endnote>
  <w:endnote w:type="continuationSeparator" w:id="0">
    <w:p w14:paraId="1C005ED8" w14:textId="77777777" w:rsidR="005F3CCD" w:rsidRDefault="005F3CCD" w:rsidP="00BC5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BA64A" w14:textId="77777777" w:rsidR="005F3CCD" w:rsidRDefault="005F3CCD" w:rsidP="00BC5CFE">
      <w:pPr>
        <w:spacing w:after="0" w:line="240" w:lineRule="auto"/>
      </w:pPr>
      <w:r>
        <w:separator/>
      </w:r>
    </w:p>
  </w:footnote>
  <w:footnote w:type="continuationSeparator" w:id="0">
    <w:p w14:paraId="0CA45768" w14:textId="77777777" w:rsidR="005F3CCD" w:rsidRDefault="005F3CCD" w:rsidP="00BC5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8556650"/>
      <w:docPartObj>
        <w:docPartGallery w:val="Page Numbers (Top of Page)"/>
        <w:docPartUnique/>
      </w:docPartObj>
    </w:sdtPr>
    <w:sdtEndPr>
      <w:rPr>
        <w:noProof/>
      </w:rPr>
    </w:sdtEndPr>
    <w:sdtContent>
      <w:p w14:paraId="482AAD69" w14:textId="5AA01660" w:rsidR="00BC5CFE" w:rsidRPr="00BC5CFE" w:rsidRDefault="00BC5CFE" w:rsidP="00BC5CFE">
        <w:pPr>
          <w:pStyle w:val="Header"/>
          <w:spacing w:line="480" w:lineRule="auto"/>
          <w:jc w:val="right"/>
          <w:rPr>
            <w:rFonts w:ascii="Times New Roman" w:hAnsi="Times New Roman" w:cs="Times New Roman"/>
            <w:sz w:val="24"/>
            <w:szCs w:val="24"/>
          </w:rPr>
        </w:pPr>
        <w:r w:rsidRPr="00BC5CFE">
          <w:rPr>
            <w:rFonts w:ascii="Times New Roman" w:hAnsi="Times New Roman" w:cs="Times New Roman"/>
            <w:sz w:val="24"/>
            <w:szCs w:val="24"/>
          </w:rPr>
          <w:t>CONFLICT MANAGEMENT</w:t>
        </w:r>
        <w:r w:rsidRPr="00BC5CFE">
          <w:rPr>
            <w:rFonts w:ascii="Times New Roman" w:hAnsi="Times New Roman" w:cs="Times New Roman"/>
            <w:sz w:val="24"/>
            <w:szCs w:val="24"/>
          </w:rPr>
          <w:tab/>
        </w:r>
        <w:r w:rsidRPr="00BC5CFE">
          <w:rPr>
            <w:rFonts w:ascii="Times New Roman" w:hAnsi="Times New Roman" w:cs="Times New Roman"/>
            <w:sz w:val="24"/>
            <w:szCs w:val="24"/>
          </w:rPr>
          <w:tab/>
        </w:r>
        <w:r w:rsidRPr="00BC5CFE">
          <w:rPr>
            <w:rFonts w:ascii="Times New Roman" w:hAnsi="Times New Roman" w:cs="Times New Roman"/>
            <w:sz w:val="24"/>
            <w:szCs w:val="24"/>
          </w:rPr>
          <w:fldChar w:fldCharType="begin"/>
        </w:r>
        <w:r w:rsidRPr="00BC5CFE">
          <w:rPr>
            <w:rFonts w:ascii="Times New Roman" w:hAnsi="Times New Roman" w:cs="Times New Roman"/>
            <w:sz w:val="24"/>
            <w:szCs w:val="24"/>
          </w:rPr>
          <w:instrText xml:space="preserve"> PAGE   \* MERGEFORMAT </w:instrText>
        </w:r>
        <w:r w:rsidRPr="00BC5CFE">
          <w:rPr>
            <w:rFonts w:ascii="Times New Roman" w:hAnsi="Times New Roman" w:cs="Times New Roman"/>
            <w:sz w:val="24"/>
            <w:szCs w:val="24"/>
          </w:rPr>
          <w:fldChar w:fldCharType="separate"/>
        </w:r>
        <w:r w:rsidR="00F25D4B">
          <w:rPr>
            <w:rFonts w:ascii="Times New Roman" w:hAnsi="Times New Roman" w:cs="Times New Roman"/>
            <w:noProof/>
            <w:sz w:val="24"/>
            <w:szCs w:val="24"/>
          </w:rPr>
          <w:t>2</w:t>
        </w:r>
        <w:r w:rsidRPr="00BC5C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EF5A8" w14:textId="56419BDE" w:rsidR="00BC5CFE" w:rsidRPr="00BC5CFE" w:rsidRDefault="00BC5CFE" w:rsidP="00BC5CFE">
    <w:pPr>
      <w:pStyle w:val="Header"/>
      <w:spacing w:line="480" w:lineRule="auto"/>
      <w:jc w:val="right"/>
      <w:rPr>
        <w:rFonts w:ascii="Times New Roman" w:hAnsi="Times New Roman" w:cs="Times New Roman"/>
        <w:sz w:val="24"/>
        <w:szCs w:val="24"/>
      </w:rPr>
    </w:pPr>
    <w:r w:rsidRPr="00BC5CFE">
      <w:rPr>
        <w:rFonts w:ascii="Times New Roman" w:hAnsi="Times New Roman" w:cs="Times New Roman"/>
        <w:sz w:val="24"/>
        <w:szCs w:val="24"/>
      </w:rPr>
      <w:t>Running head: CONFLICT MANAGEMENT</w:t>
    </w:r>
    <w:r w:rsidRPr="00BC5CFE">
      <w:rPr>
        <w:rFonts w:ascii="Times New Roman" w:hAnsi="Times New Roman" w:cs="Times New Roman"/>
        <w:sz w:val="24"/>
        <w:szCs w:val="24"/>
      </w:rPr>
      <w:tab/>
    </w:r>
    <w:r w:rsidRPr="00BC5CFE">
      <w:rPr>
        <w:rFonts w:ascii="Times New Roman" w:hAnsi="Times New Roman" w:cs="Times New Roman"/>
        <w:sz w:val="24"/>
        <w:szCs w:val="24"/>
      </w:rPr>
      <w:tab/>
    </w:r>
    <w:sdt>
      <w:sdtPr>
        <w:rPr>
          <w:rFonts w:ascii="Times New Roman" w:hAnsi="Times New Roman" w:cs="Times New Roman"/>
          <w:sz w:val="24"/>
          <w:szCs w:val="24"/>
        </w:rPr>
        <w:id w:val="1045332323"/>
        <w:docPartObj>
          <w:docPartGallery w:val="Page Numbers (Top of Page)"/>
          <w:docPartUnique/>
        </w:docPartObj>
      </w:sdtPr>
      <w:sdtEndPr>
        <w:rPr>
          <w:noProof/>
        </w:rPr>
      </w:sdtEndPr>
      <w:sdtContent>
        <w:r w:rsidRPr="00BC5CFE">
          <w:rPr>
            <w:rFonts w:ascii="Times New Roman" w:hAnsi="Times New Roman" w:cs="Times New Roman"/>
            <w:sz w:val="24"/>
            <w:szCs w:val="24"/>
          </w:rPr>
          <w:fldChar w:fldCharType="begin"/>
        </w:r>
        <w:r w:rsidRPr="00BC5CFE">
          <w:rPr>
            <w:rFonts w:ascii="Times New Roman" w:hAnsi="Times New Roman" w:cs="Times New Roman"/>
            <w:sz w:val="24"/>
            <w:szCs w:val="24"/>
          </w:rPr>
          <w:instrText xml:space="preserve"> PAGE   \* MERGEFORMAT </w:instrText>
        </w:r>
        <w:r w:rsidRPr="00BC5CFE">
          <w:rPr>
            <w:rFonts w:ascii="Times New Roman" w:hAnsi="Times New Roman" w:cs="Times New Roman"/>
            <w:sz w:val="24"/>
            <w:szCs w:val="24"/>
          </w:rPr>
          <w:fldChar w:fldCharType="separate"/>
        </w:r>
        <w:r w:rsidR="005F3CCD">
          <w:rPr>
            <w:rFonts w:ascii="Times New Roman" w:hAnsi="Times New Roman" w:cs="Times New Roman"/>
            <w:noProof/>
            <w:sz w:val="24"/>
            <w:szCs w:val="24"/>
          </w:rPr>
          <w:t>1</w:t>
        </w:r>
        <w:r w:rsidRPr="00BC5CF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CxtLQwMjI1NjIwMzRS0lEKTi0uzszPAykwrAUAQqky6ywAAAA="/>
  </w:docVars>
  <w:rsids>
    <w:rsidRoot w:val="00BC5CFE"/>
    <w:rsid w:val="000659F2"/>
    <w:rsid w:val="0054785C"/>
    <w:rsid w:val="005F3CCD"/>
    <w:rsid w:val="006D147B"/>
    <w:rsid w:val="008A244C"/>
    <w:rsid w:val="009D15E6"/>
    <w:rsid w:val="00A47DE7"/>
    <w:rsid w:val="00BC5CFE"/>
    <w:rsid w:val="00EC7337"/>
    <w:rsid w:val="00F25D4B"/>
    <w:rsid w:val="00FB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00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CFE"/>
  </w:style>
  <w:style w:type="paragraph" w:styleId="Footer">
    <w:name w:val="footer"/>
    <w:basedOn w:val="Normal"/>
    <w:link w:val="FooterChar"/>
    <w:uiPriority w:val="99"/>
    <w:unhideWhenUsed/>
    <w:rsid w:val="00BC5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C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C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5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CFE"/>
  </w:style>
  <w:style w:type="paragraph" w:styleId="Footer">
    <w:name w:val="footer"/>
    <w:basedOn w:val="Normal"/>
    <w:link w:val="FooterChar"/>
    <w:uiPriority w:val="99"/>
    <w:unhideWhenUsed/>
    <w:rsid w:val="00BC5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2020-07-07T01:24:00Z</dcterms:created>
  <dcterms:modified xsi:type="dcterms:W3CDTF">2020-07-07T01:24:00Z</dcterms:modified>
</cp:coreProperties>
</file>