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9CDDCE" w14:textId="77777777" w:rsidR="007708D4" w:rsidRPr="004625C1" w:rsidRDefault="007708D4" w:rsidP="004625C1">
      <w:pPr>
        <w:spacing w:line="480" w:lineRule="auto"/>
        <w:jc w:val="center"/>
        <w:rPr>
          <w:rFonts w:ascii="Times New Roman" w:hAnsi="Times New Roman" w:cs="Times New Roman"/>
          <w:b/>
          <w:sz w:val="24"/>
          <w:szCs w:val="24"/>
        </w:rPr>
      </w:pPr>
      <w:bookmarkStart w:id="0" w:name="_GoBack"/>
      <w:bookmarkEnd w:id="0"/>
    </w:p>
    <w:p w14:paraId="41E7A450" w14:textId="77777777" w:rsidR="007708D4" w:rsidRPr="004625C1" w:rsidRDefault="007708D4" w:rsidP="004625C1">
      <w:pPr>
        <w:spacing w:line="480" w:lineRule="auto"/>
        <w:jc w:val="center"/>
        <w:rPr>
          <w:rFonts w:ascii="Times New Roman" w:hAnsi="Times New Roman" w:cs="Times New Roman"/>
          <w:b/>
          <w:sz w:val="24"/>
          <w:szCs w:val="24"/>
        </w:rPr>
      </w:pPr>
    </w:p>
    <w:p w14:paraId="439C1E31" w14:textId="77777777" w:rsidR="007708D4" w:rsidRPr="004625C1" w:rsidRDefault="007708D4" w:rsidP="004625C1">
      <w:pPr>
        <w:spacing w:line="480" w:lineRule="auto"/>
        <w:jc w:val="center"/>
        <w:rPr>
          <w:rFonts w:ascii="Times New Roman" w:hAnsi="Times New Roman" w:cs="Times New Roman"/>
          <w:b/>
          <w:sz w:val="24"/>
          <w:szCs w:val="24"/>
        </w:rPr>
      </w:pPr>
    </w:p>
    <w:p w14:paraId="29C2C887" w14:textId="77777777" w:rsidR="007708D4" w:rsidRPr="004625C1" w:rsidRDefault="007708D4" w:rsidP="004625C1">
      <w:pPr>
        <w:spacing w:line="480" w:lineRule="auto"/>
        <w:jc w:val="center"/>
        <w:rPr>
          <w:rFonts w:ascii="Times New Roman" w:hAnsi="Times New Roman" w:cs="Times New Roman"/>
          <w:b/>
          <w:sz w:val="24"/>
          <w:szCs w:val="24"/>
        </w:rPr>
      </w:pPr>
    </w:p>
    <w:p w14:paraId="2DF8C4D4" w14:textId="77777777" w:rsidR="007708D4" w:rsidRPr="004625C1" w:rsidRDefault="007708D4" w:rsidP="004625C1">
      <w:pPr>
        <w:spacing w:line="480" w:lineRule="auto"/>
        <w:jc w:val="center"/>
        <w:rPr>
          <w:rFonts w:ascii="Times New Roman" w:hAnsi="Times New Roman" w:cs="Times New Roman"/>
          <w:b/>
          <w:sz w:val="24"/>
          <w:szCs w:val="24"/>
        </w:rPr>
      </w:pPr>
    </w:p>
    <w:p w14:paraId="11CBED67" w14:textId="3093B7A3" w:rsidR="00B34908" w:rsidRPr="004625C1" w:rsidRDefault="007708D4" w:rsidP="004625C1">
      <w:pPr>
        <w:spacing w:line="480" w:lineRule="auto"/>
        <w:jc w:val="center"/>
        <w:rPr>
          <w:rFonts w:ascii="Times New Roman" w:hAnsi="Times New Roman" w:cs="Times New Roman"/>
          <w:b/>
          <w:sz w:val="24"/>
          <w:szCs w:val="24"/>
        </w:rPr>
      </w:pPr>
      <w:r w:rsidRPr="004625C1">
        <w:rPr>
          <w:rFonts w:ascii="Times New Roman" w:hAnsi="Times New Roman" w:cs="Times New Roman"/>
          <w:b/>
          <w:sz w:val="24"/>
          <w:szCs w:val="24"/>
        </w:rPr>
        <w:t>Co</w:t>
      </w:r>
      <w:r w:rsidR="00D449CE" w:rsidRPr="004625C1">
        <w:rPr>
          <w:rFonts w:ascii="Times New Roman" w:hAnsi="Times New Roman" w:cs="Times New Roman"/>
          <w:b/>
          <w:sz w:val="24"/>
          <w:szCs w:val="24"/>
        </w:rPr>
        <w:t>nfli</w:t>
      </w:r>
      <w:r w:rsidRPr="004625C1">
        <w:rPr>
          <w:rFonts w:ascii="Times New Roman" w:hAnsi="Times New Roman" w:cs="Times New Roman"/>
          <w:b/>
          <w:sz w:val="24"/>
          <w:szCs w:val="24"/>
        </w:rPr>
        <w:t>ct Resolution in Action</w:t>
      </w:r>
    </w:p>
    <w:p w14:paraId="575F30CE" w14:textId="77777777" w:rsidR="00B34908" w:rsidRPr="004625C1" w:rsidRDefault="00B34908" w:rsidP="004625C1">
      <w:pPr>
        <w:spacing w:line="480" w:lineRule="auto"/>
        <w:jc w:val="center"/>
        <w:rPr>
          <w:rFonts w:ascii="Times New Roman" w:hAnsi="Times New Roman" w:cs="Times New Roman"/>
          <w:sz w:val="24"/>
          <w:szCs w:val="24"/>
        </w:rPr>
      </w:pPr>
    </w:p>
    <w:p w14:paraId="79E02500" w14:textId="77777777" w:rsidR="00B34908" w:rsidRPr="004625C1" w:rsidRDefault="00B34908" w:rsidP="004625C1">
      <w:pPr>
        <w:spacing w:after="0" w:line="480" w:lineRule="auto"/>
        <w:contextualSpacing/>
        <w:jc w:val="center"/>
        <w:rPr>
          <w:rFonts w:ascii="Times New Roman" w:hAnsi="Times New Roman" w:cs="Times New Roman"/>
          <w:b/>
          <w:sz w:val="24"/>
          <w:szCs w:val="24"/>
        </w:rPr>
      </w:pPr>
    </w:p>
    <w:p w14:paraId="26F86CDC" w14:textId="77777777" w:rsidR="00B34908" w:rsidRPr="004625C1" w:rsidRDefault="00B34908" w:rsidP="004625C1">
      <w:pPr>
        <w:spacing w:after="0" w:line="480" w:lineRule="auto"/>
        <w:contextualSpacing/>
        <w:jc w:val="center"/>
        <w:rPr>
          <w:rFonts w:ascii="Times New Roman" w:hAnsi="Times New Roman" w:cs="Times New Roman"/>
          <w:b/>
          <w:sz w:val="24"/>
          <w:szCs w:val="24"/>
        </w:rPr>
      </w:pPr>
    </w:p>
    <w:p w14:paraId="2374F124" w14:textId="77777777" w:rsidR="00B34908" w:rsidRPr="004625C1" w:rsidRDefault="00B34908" w:rsidP="004625C1">
      <w:pPr>
        <w:spacing w:after="0" w:line="480" w:lineRule="auto"/>
        <w:contextualSpacing/>
        <w:jc w:val="center"/>
        <w:rPr>
          <w:rFonts w:ascii="Times New Roman" w:hAnsi="Times New Roman" w:cs="Times New Roman"/>
          <w:b/>
          <w:sz w:val="24"/>
          <w:szCs w:val="24"/>
        </w:rPr>
      </w:pPr>
    </w:p>
    <w:p w14:paraId="5853B4EA" w14:textId="77777777" w:rsidR="00B34908" w:rsidRPr="004625C1" w:rsidRDefault="00B34908" w:rsidP="004625C1">
      <w:pPr>
        <w:spacing w:after="0" w:line="480" w:lineRule="auto"/>
        <w:contextualSpacing/>
        <w:jc w:val="center"/>
        <w:rPr>
          <w:rFonts w:ascii="Times New Roman" w:hAnsi="Times New Roman" w:cs="Times New Roman"/>
          <w:sz w:val="24"/>
          <w:szCs w:val="24"/>
        </w:rPr>
      </w:pPr>
      <w:r w:rsidRPr="004625C1">
        <w:rPr>
          <w:rFonts w:ascii="Times New Roman" w:hAnsi="Times New Roman" w:cs="Times New Roman"/>
          <w:sz w:val="24"/>
          <w:szCs w:val="24"/>
        </w:rPr>
        <w:t>Student’s Name</w:t>
      </w:r>
    </w:p>
    <w:p w14:paraId="1E504FC0" w14:textId="77777777" w:rsidR="00B34908" w:rsidRPr="004625C1" w:rsidRDefault="00B34908" w:rsidP="004625C1">
      <w:pPr>
        <w:spacing w:after="0" w:line="480" w:lineRule="auto"/>
        <w:contextualSpacing/>
        <w:jc w:val="center"/>
        <w:rPr>
          <w:rFonts w:ascii="Times New Roman" w:hAnsi="Times New Roman" w:cs="Times New Roman"/>
          <w:sz w:val="24"/>
          <w:szCs w:val="24"/>
        </w:rPr>
      </w:pPr>
      <w:r w:rsidRPr="004625C1">
        <w:rPr>
          <w:rFonts w:ascii="Times New Roman" w:hAnsi="Times New Roman" w:cs="Times New Roman"/>
          <w:sz w:val="24"/>
          <w:szCs w:val="24"/>
        </w:rPr>
        <w:t>Institutional Affiliation</w:t>
      </w:r>
    </w:p>
    <w:p w14:paraId="0A102AF5" w14:textId="77777777" w:rsidR="00B34908" w:rsidRPr="004625C1" w:rsidRDefault="00B34908" w:rsidP="004625C1">
      <w:pPr>
        <w:spacing w:after="0" w:line="480" w:lineRule="auto"/>
        <w:contextualSpacing/>
        <w:jc w:val="center"/>
        <w:rPr>
          <w:rFonts w:ascii="Times New Roman" w:hAnsi="Times New Roman" w:cs="Times New Roman"/>
          <w:sz w:val="24"/>
          <w:szCs w:val="24"/>
        </w:rPr>
      </w:pPr>
      <w:r w:rsidRPr="004625C1">
        <w:rPr>
          <w:rFonts w:ascii="Times New Roman" w:hAnsi="Times New Roman" w:cs="Times New Roman"/>
          <w:sz w:val="24"/>
          <w:szCs w:val="24"/>
        </w:rPr>
        <w:t>Course Name</w:t>
      </w:r>
    </w:p>
    <w:p w14:paraId="294CA0F1" w14:textId="77777777" w:rsidR="00B34908" w:rsidRPr="004625C1" w:rsidRDefault="00B34908" w:rsidP="004625C1">
      <w:pPr>
        <w:spacing w:after="0" w:line="480" w:lineRule="auto"/>
        <w:contextualSpacing/>
        <w:jc w:val="center"/>
        <w:rPr>
          <w:rFonts w:ascii="Times New Roman" w:hAnsi="Times New Roman" w:cs="Times New Roman"/>
          <w:sz w:val="24"/>
          <w:szCs w:val="24"/>
        </w:rPr>
      </w:pPr>
      <w:r w:rsidRPr="004625C1">
        <w:rPr>
          <w:rFonts w:ascii="Times New Roman" w:hAnsi="Times New Roman" w:cs="Times New Roman"/>
          <w:sz w:val="24"/>
          <w:szCs w:val="24"/>
        </w:rPr>
        <w:t>Instructors’ Name</w:t>
      </w:r>
    </w:p>
    <w:p w14:paraId="7BC71045" w14:textId="77777777" w:rsidR="00B34908" w:rsidRPr="004625C1" w:rsidRDefault="00B34908" w:rsidP="004625C1">
      <w:pPr>
        <w:spacing w:after="0" w:line="480" w:lineRule="auto"/>
        <w:contextualSpacing/>
        <w:jc w:val="center"/>
        <w:rPr>
          <w:rFonts w:ascii="Times New Roman" w:hAnsi="Times New Roman" w:cs="Times New Roman"/>
          <w:sz w:val="24"/>
          <w:szCs w:val="24"/>
        </w:rPr>
      </w:pPr>
      <w:r w:rsidRPr="004625C1">
        <w:rPr>
          <w:rFonts w:ascii="Times New Roman" w:hAnsi="Times New Roman" w:cs="Times New Roman"/>
          <w:sz w:val="24"/>
          <w:szCs w:val="24"/>
        </w:rPr>
        <w:t>Date</w:t>
      </w:r>
    </w:p>
    <w:p w14:paraId="1EC8154A" w14:textId="77777777" w:rsidR="00B34908" w:rsidRPr="004625C1" w:rsidRDefault="00B34908" w:rsidP="004625C1">
      <w:pPr>
        <w:spacing w:after="0" w:line="480" w:lineRule="auto"/>
        <w:contextualSpacing/>
        <w:rPr>
          <w:rFonts w:ascii="Times New Roman" w:hAnsi="Times New Roman" w:cs="Times New Roman"/>
          <w:sz w:val="24"/>
          <w:szCs w:val="24"/>
        </w:rPr>
      </w:pPr>
    </w:p>
    <w:p w14:paraId="7CE572D9" w14:textId="77777777" w:rsidR="00B34908" w:rsidRPr="004625C1" w:rsidRDefault="00B34908" w:rsidP="004625C1">
      <w:pPr>
        <w:spacing w:after="0" w:line="480" w:lineRule="auto"/>
        <w:contextualSpacing/>
        <w:rPr>
          <w:rFonts w:ascii="Times New Roman" w:hAnsi="Times New Roman" w:cs="Times New Roman"/>
          <w:sz w:val="24"/>
          <w:szCs w:val="24"/>
        </w:rPr>
      </w:pPr>
    </w:p>
    <w:p w14:paraId="0973ED2A" w14:textId="77777777" w:rsidR="00B34908" w:rsidRPr="004625C1" w:rsidRDefault="00B34908" w:rsidP="004625C1">
      <w:pPr>
        <w:spacing w:after="0" w:line="480" w:lineRule="auto"/>
        <w:contextualSpacing/>
        <w:rPr>
          <w:rFonts w:ascii="Times New Roman" w:hAnsi="Times New Roman" w:cs="Times New Roman"/>
          <w:sz w:val="24"/>
          <w:szCs w:val="24"/>
        </w:rPr>
      </w:pPr>
    </w:p>
    <w:p w14:paraId="3F5E2153" w14:textId="77777777" w:rsidR="00B34908" w:rsidRPr="004625C1" w:rsidRDefault="00B34908" w:rsidP="004625C1">
      <w:pPr>
        <w:spacing w:after="0" w:line="480" w:lineRule="auto"/>
        <w:contextualSpacing/>
        <w:rPr>
          <w:rFonts w:ascii="Times New Roman" w:hAnsi="Times New Roman" w:cs="Times New Roman"/>
          <w:sz w:val="24"/>
          <w:szCs w:val="24"/>
        </w:rPr>
      </w:pPr>
    </w:p>
    <w:p w14:paraId="1931486B" w14:textId="77777777" w:rsidR="00B34908" w:rsidRPr="004625C1" w:rsidRDefault="00B34908" w:rsidP="004625C1">
      <w:pPr>
        <w:spacing w:line="480" w:lineRule="auto"/>
        <w:rPr>
          <w:rFonts w:ascii="Times New Roman" w:hAnsi="Times New Roman" w:cs="Times New Roman"/>
          <w:sz w:val="24"/>
          <w:szCs w:val="24"/>
        </w:rPr>
      </w:pPr>
    </w:p>
    <w:p w14:paraId="12B3ED7E" w14:textId="77777777" w:rsidR="00B34908" w:rsidRPr="004625C1" w:rsidRDefault="00B34908" w:rsidP="004625C1">
      <w:pPr>
        <w:spacing w:line="480" w:lineRule="auto"/>
        <w:rPr>
          <w:rFonts w:ascii="Times New Roman" w:hAnsi="Times New Roman" w:cs="Times New Roman"/>
          <w:b/>
          <w:sz w:val="24"/>
          <w:szCs w:val="24"/>
        </w:rPr>
      </w:pPr>
    </w:p>
    <w:p w14:paraId="4C7D7EC8" w14:textId="77777777" w:rsidR="007708D4" w:rsidRPr="004625C1" w:rsidRDefault="007708D4" w:rsidP="004625C1">
      <w:pPr>
        <w:spacing w:line="480" w:lineRule="auto"/>
        <w:jc w:val="center"/>
        <w:rPr>
          <w:rFonts w:ascii="Times New Roman" w:hAnsi="Times New Roman" w:cs="Times New Roman"/>
          <w:b/>
          <w:sz w:val="24"/>
          <w:szCs w:val="24"/>
        </w:rPr>
      </w:pPr>
      <w:r w:rsidRPr="004625C1">
        <w:rPr>
          <w:rFonts w:ascii="Times New Roman" w:hAnsi="Times New Roman" w:cs="Times New Roman"/>
          <w:b/>
          <w:sz w:val="24"/>
          <w:szCs w:val="24"/>
        </w:rPr>
        <w:lastRenderedPageBreak/>
        <w:t>Conflict Resolution in Action</w:t>
      </w:r>
    </w:p>
    <w:p w14:paraId="131604ED" w14:textId="1AAF43B5" w:rsidR="00B34908" w:rsidRDefault="007708D4" w:rsidP="004625C1">
      <w:pPr>
        <w:spacing w:line="480" w:lineRule="auto"/>
        <w:rPr>
          <w:rFonts w:ascii="Times New Roman" w:hAnsi="Times New Roman" w:cs="Times New Roman"/>
          <w:sz w:val="24"/>
          <w:szCs w:val="24"/>
        </w:rPr>
      </w:pPr>
      <w:r w:rsidRPr="004625C1">
        <w:rPr>
          <w:rFonts w:ascii="Times New Roman" w:hAnsi="Times New Roman" w:cs="Times New Roman"/>
          <w:sz w:val="24"/>
          <w:szCs w:val="24"/>
        </w:rPr>
        <w:tab/>
      </w:r>
      <w:r w:rsidR="004625C1" w:rsidRPr="004625C1">
        <w:rPr>
          <w:rFonts w:ascii="Times New Roman" w:hAnsi="Times New Roman" w:cs="Times New Roman"/>
          <w:sz w:val="24"/>
          <w:szCs w:val="24"/>
        </w:rPr>
        <w:t>Global ProTech requires all its employees to meet certain appropriate behavior and performance standards in the workplace.</w:t>
      </w:r>
      <w:r w:rsidR="004625C1">
        <w:rPr>
          <w:rFonts w:ascii="Times New Roman" w:hAnsi="Times New Roman" w:cs="Times New Roman"/>
          <w:sz w:val="24"/>
          <w:szCs w:val="24"/>
        </w:rPr>
        <w:t xml:space="preserve"> After four weeks</w:t>
      </w:r>
      <w:r w:rsidR="000E30A5">
        <w:rPr>
          <w:rFonts w:ascii="Times New Roman" w:hAnsi="Times New Roman" w:cs="Times New Roman"/>
          <w:sz w:val="24"/>
          <w:szCs w:val="24"/>
        </w:rPr>
        <w:t>,</w:t>
      </w:r>
      <w:r w:rsidR="004625C1">
        <w:rPr>
          <w:rFonts w:ascii="Times New Roman" w:hAnsi="Times New Roman" w:cs="Times New Roman"/>
          <w:sz w:val="24"/>
          <w:szCs w:val="24"/>
        </w:rPr>
        <w:t xml:space="preserve"> the manager has implemented the action plan but has not changed his negative behavior towards the employee. It calls for a resolution based on doing the right thing to close the existing gaps.</w:t>
      </w:r>
      <w:r w:rsidR="00920B62">
        <w:rPr>
          <w:rFonts w:ascii="Times New Roman" w:hAnsi="Times New Roman" w:cs="Times New Roman"/>
          <w:sz w:val="24"/>
          <w:szCs w:val="24"/>
        </w:rPr>
        <w:t xml:space="preserve"> It is important to approach the manager and ask why he has not changed his behavior based on what had been agreed during the resolution.</w:t>
      </w:r>
      <w:r w:rsidR="002701C8">
        <w:rPr>
          <w:rFonts w:ascii="Times New Roman" w:hAnsi="Times New Roman" w:cs="Times New Roman"/>
          <w:sz w:val="24"/>
          <w:szCs w:val="24"/>
        </w:rPr>
        <w:t xml:space="preserve"> The discussion lets the man</w:t>
      </w:r>
      <w:r w:rsidR="00BC12AB">
        <w:rPr>
          <w:rFonts w:ascii="Times New Roman" w:hAnsi="Times New Roman" w:cs="Times New Roman"/>
          <w:sz w:val="24"/>
          <w:szCs w:val="24"/>
        </w:rPr>
        <w:t>a</w:t>
      </w:r>
      <w:r w:rsidR="002701C8">
        <w:rPr>
          <w:rFonts w:ascii="Times New Roman" w:hAnsi="Times New Roman" w:cs="Times New Roman"/>
          <w:sz w:val="24"/>
          <w:szCs w:val="24"/>
        </w:rPr>
        <w:t>ger know that he should be accountable for his behavior and help him understand that any inappropriate behaviors have to be dealt with.</w:t>
      </w:r>
      <w:r w:rsidR="00920B62">
        <w:rPr>
          <w:rFonts w:ascii="Times New Roman" w:hAnsi="Times New Roman" w:cs="Times New Roman"/>
          <w:sz w:val="24"/>
          <w:szCs w:val="24"/>
        </w:rPr>
        <w:t xml:space="preserve"> A behavioral approach would then be taken as the next step to guide and solve this situation</w:t>
      </w:r>
      <w:r w:rsidR="00E67DB1" w:rsidRPr="00E67DB1">
        <w:rPr>
          <w:rFonts w:ascii="Times New Roman" w:hAnsi="Times New Roman" w:cs="Times New Roman"/>
          <w:color w:val="222222"/>
          <w:sz w:val="24"/>
          <w:szCs w:val="24"/>
          <w:shd w:val="clear" w:color="auto" w:fill="FFFFFF"/>
        </w:rPr>
        <w:t xml:space="preserve"> </w:t>
      </w:r>
      <w:r w:rsidR="00E67DB1">
        <w:rPr>
          <w:rFonts w:ascii="Times New Roman" w:hAnsi="Times New Roman" w:cs="Times New Roman"/>
          <w:color w:val="222222"/>
          <w:sz w:val="24"/>
          <w:szCs w:val="24"/>
          <w:shd w:val="clear" w:color="auto" w:fill="FFFFFF"/>
        </w:rPr>
        <w:t>(</w:t>
      </w:r>
      <w:r w:rsidR="00E67DB1" w:rsidRPr="00BC12AB">
        <w:rPr>
          <w:rFonts w:ascii="Times New Roman" w:hAnsi="Times New Roman" w:cs="Times New Roman"/>
          <w:color w:val="222222"/>
          <w:sz w:val="24"/>
          <w:szCs w:val="24"/>
          <w:shd w:val="clear" w:color="auto" w:fill="FFFFFF"/>
        </w:rPr>
        <w:t xml:space="preserve">Jeong, </w:t>
      </w:r>
      <w:r w:rsidR="00E67DB1">
        <w:rPr>
          <w:rFonts w:ascii="Times New Roman" w:hAnsi="Times New Roman" w:cs="Times New Roman"/>
          <w:color w:val="222222"/>
          <w:sz w:val="24"/>
          <w:szCs w:val="24"/>
          <w:shd w:val="clear" w:color="auto" w:fill="FFFFFF"/>
        </w:rPr>
        <w:t>2018).</w:t>
      </w:r>
      <w:r w:rsidR="00920B62">
        <w:rPr>
          <w:rFonts w:ascii="Times New Roman" w:hAnsi="Times New Roman" w:cs="Times New Roman"/>
          <w:sz w:val="24"/>
          <w:szCs w:val="24"/>
        </w:rPr>
        <w:t xml:space="preserve"> In this case</w:t>
      </w:r>
      <w:r w:rsidR="000E30A5">
        <w:rPr>
          <w:rFonts w:ascii="Times New Roman" w:hAnsi="Times New Roman" w:cs="Times New Roman"/>
          <w:sz w:val="24"/>
          <w:szCs w:val="24"/>
        </w:rPr>
        <w:t>,</w:t>
      </w:r>
      <w:r w:rsidR="00920B62">
        <w:rPr>
          <w:rFonts w:ascii="Times New Roman" w:hAnsi="Times New Roman" w:cs="Times New Roman"/>
          <w:sz w:val="24"/>
          <w:szCs w:val="24"/>
        </w:rPr>
        <w:t xml:space="preserve"> it doesn’t matter why the manager behaves in a way that is unprofessional and inappropriate</w:t>
      </w:r>
      <w:r w:rsidR="000E30A5">
        <w:rPr>
          <w:rFonts w:ascii="Times New Roman" w:hAnsi="Times New Roman" w:cs="Times New Roman"/>
          <w:sz w:val="24"/>
          <w:szCs w:val="24"/>
        </w:rPr>
        <w:t>;</w:t>
      </w:r>
      <w:r w:rsidR="00920B62">
        <w:rPr>
          <w:rFonts w:ascii="Times New Roman" w:hAnsi="Times New Roman" w:cs="Times New Roman"/>
          <w:sz w:val="24"/>
          <w:szCs w:val="24"/>
        </w:rPr>
        <w:t xml:space="preserve"> what matters is that the behavior is dealt with and appropriate consequences provided.</w:t>
      </w:r>
    </w:p>
    <w:p w14:paraId="7C960129" w14:textId="1CC5E0F2" w:rsidR="00920B62" w:rsidRDefault="00DF1438" w:rsidP="004625C1">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negative consequences for no </w:t>
      </w:r>
      <w:r w:rsidR="002701C8">
        <w:rPr>
          <w:rFonts w:ascii="Times New Roman" w:hAnsi="Times New Roman" w:cs="Times New Roman"/>
          <w:sz w:val="24"/>
          <w:szCs w:val="24"/>
        </w:rPr>
        <w:t>change</w:t>
      </w:r>
      <w:r>
        <w:rPr>
          <w:rFonts w:ascii="Times New Roman" w:hAnsi="Times New Roman" w:cs="Times New Roman"/>
          <w:sz w:val="24"/>
          <w:szCs w:val="24"/>
        </w:rPr>
        <w:t xml:space="preserve"> </w:t>
      </w:r>
      <w:r w:rsidR="002701C8">
        <w:rPr>
          <w:rFonts w:ascii="Times New Roman" w:hAnsi="Times New Roman" w:cs="Times New Roman"/>
          <w:sz w:val="24"/>
          <w:szCs w:val="24"/>
        </w:rPr>
        <w:t>from the</w:t>
      </w:r>
      <w:r>
        <w:rPr>
          <w:rFonts w:ascii="Times New Roman" w:hAnsi="Times New Roman" w:cs="Times New Roman"/>
          <w:sz w:val="24"/>
          <w:szCs w:val="24"/>
        </w:rPr>
        <w:t xml:space="preserve"> time-bound action plan have to be </w:t>
      </w:r>
      <w:r w:rsidR="002701C8">
        <w:rPr>
          <w:rFonts w:ascii="Times New Roman" w:hAnsi="Times New Roman" w:cs="Times New Roman"/>
          <w:sz w:val="24"/>
          <w:szCs w:val="24"/>
        </w:rPr>
        <w:t>effected</w:t>
      </w:r>
      <w:r>
        <w:rPr>
          <w:rFonts w:ascii="Times New Roman" w:hAnsi="Times New Roman" w:cs="Times New Roman"/>
          <w:sz w:val="24"/>
          <w:szCs w:val="24"/>
        </w:rPr>
        <w:t xml:space="preserve"> to motivate the manager to change his improper management practices against the employee</w:t>
      </w:r>
      <w:r w:rsidR="002701C8">
        <w:rPr>
          <w:rFonts w:ascii="Times New Roman" w:hAnsi="Times New Roman" w:cs="Times New Roman"/>
          <w:sz w:val="24"/>
          <w:szCs w:val="24"/>
        </w:rPr>
        <w:t xml:space="preserve">. Monitoring should occur </w:t>
      </w:r>
      <w:r w:rsidR="000E30A5">
        <w:rPr>
          <w:rFonts w:ascii="Times New Roman" w:hAnsi="Times New Roman" w:cs="Times New Roman"/>
          <w:sz w:val="24"/>
          <w:szCs w:val="24"/>
        </w:rPr>
        <w:t>openly and collaborativel</w:t>
      </w:r>
      <w:r w:rsidR="002701C8">
        <w:rPr>
          <w:rFonts w:ascii="Times New Roman" w:hAnsi="Times New Roman" w:cs="Times New Roman"/>
          <w:sz w:val="24"/>
          <w:szCs w:val="24"/>
        </w:rPr>
        <w:t>y so that everyone involve</w:t>
      </w:r>
      <w:r w:rsidR="003F3825">
        <w:rPr>
          <w:rFonts w:ascii="Times New Roman" w:hAnsi="Times New Roman" w:cs="Times New Roman"/>
          <w:sz w:val="24"/>
          <w:szCs w:val="24"/>
        </w:rPr>
        <w:t>d</w:t>
      </w:r>
      <w:r w:rsidR="002701C8">
        <w:rPr>
          <w:rFonts w:ascii="Times New Roman" w:hAnsi="Times New Roman" w:cs="Times New Roman"/>
          <w:sz w:val="24"/>
          <w:szCs w:val="24"/>
        </w:rPr>
        <w:t xml:space="preserve"> feels that the focus is </w:t>
      </w:r>
      <w:r w:rsidR="000E30A5">
        <w:rPr>
          <w:rFonts w:ascii="Times New Roman" w:hAnsi="Times New Roman" w:cs="Times New Roman"/>
          <w:sz w:val="24"/>
          <w:szCs w:val="24"/>
        </w:rPr>
        <w:t>o</w:t>
      </w:r>
      <w:r w:rsidR="002701C8">
        <w:rPr>
          <w:rFonts w:ascii="Times New Roman" w:hAnsi="Times New Roman" w:cs="Times New Roman"/>
          <w:sz w:val="24"/>
          <w:szCs w:val="24"/>
        </w:rPr>
        <w:t>n changing inappropriate behavior</w:t>
      </w:r>
      <w:r w:rsidR="000E30A5">
        <w:rPr>
          <w:rFonts w:ascii="Times New Roman" w:hAnsi="Times New Roman" w:cs="Times New Roman"/>
          <w:sz w:val="24"/>
          <w:szCs w:val="24"/>
        </w:rPr>
        <w:t>,</w:t>
      </w:r>
      <w:r w:rsidR="002701C8">
        <w:rPr>
          <w:rFonts w:ascii="Times New Roman" w:hAnsi="Times New Roman" w:cs="Times New Roman"/>
          <w:sz w:val="24"/>
          <w:szCs w:val="24"/>
        </w:rPr>
        <w:t xml:space="preserve"> and it is not an attack on one individual. The subsequent discussion with the manager incorporates good communication skills and collaboration to help reduce tension and hostility</w:t>
      </w:r>
      <w:r w:rsidR="000E30A5">
        <w:rPr>
          <w:rFonts w:ascii="Times New Roman" w:hAnsi="Times New Roman" w:cs="Times New Roman"/>
          <w:sz w:val="24"/>
          <w:szCs w:val="24"/>
        </w:rPr>
        <w:t>,</w:t>
      </w:r>
      <w:r w:rsidR="002701C8">
        <w:rPr>
          <w:rFonts w:ascii="Times New Roman" w:hAnsi="Times New Roman" w:cs="Times New Roman"/>
          <w:sz w:val="24"/>
          <w:szCs w:val="24"/>
        </w:rPr>
        <w:t xml:space="preserve"> which hinders the manager from changing his behavior towards the employee</w:t>
      </w:r>
      <w:r w:rsidR="00E67DB1" w:rsidRPr="00E67DB1">
        <w:rPr>
          <w:rFonts w:ascii="Times New Roman" w:hAnsi="Times New Roman" w:cs="Times New Roman"/>
          <w:color w:val="222222"/>
          <w:sz w:val="24"/>
          <w:szCs w:val="24"/>
          <w:shd w:val="clear" w:color="auto" w:fill="FFFFFF"/>
        </w:rPr>
        <w:t xml:space="preserve"> </w:t>
      </w:r>
      <w:r w:rsidR="00E67DB1">
        <w:rPr>
          <w:rFonts w:ascii="Times New Roman" w:hAnsi="Times New Roman" w:cs="Times New Roman"/>
          <w:color w:val="222222"/>
          <w:sz w:val="24"/>
          <w:szCs w:val="24"/>
          <w:shd w:val="clear" w:color="auto" w:fill="FFFFFF"/>
        </w:rPr>
        <w:t>(</w:t>
      </w:r>
      <w:r w:rsidR="00E67DB1" w:rsidRPr="00BC12AB">
        <w:rPr>
          <w:rFonts w:ascii="Times New Roman" w:hAnsi="Times New Roman" w:cs="Times New Roman"/>
          <w:color w:val="222222"/>
          <w:sz w:val="24"/>
          <w:szCs w:val="24"/>
          <w:shd w:val="clear" w:color="auto" w:fill="FFFFFF"/>
        </w:rPr>
        <w:t xml:space="preserve">Katz, </w:t>
      </w:r>
      <w:r w:rsidR="00E67DB1">
        <w:rPr>
          <w:rFonts w:ascii="Times New Roman" w:hAnsi="Times New Roman" w:cs="Times New Roman"/>
          <w:color w:val="222222"/>
          <w:sz w:val="24"/>
          <w:szCs w:val="24"/>
          <w:shd w:val="clear" w:color="auto" w:fill="FFFFFF"/>
        </w:rPr>
        <w:t>2020).</w:t>
      </w:r>
      <w:r w:rsidR="002701C8">
        <w:rPr>
          <w:rFonts w:ascii="Times New Roman" w:hAnsi="Times New Roman" w:cs="Times New Roman"/>
          <w:sz w:val="24"/>
          <w:szCs w:val="24"/>
        </w:rPr>
        <w:t xml:space="preserve"> When the manager fails to respond to the discussion in a positive way</w:t>
      </w:r>
      <w:r w:rsidR="000E30A5">
        <w:rPr>
          <w:rFonts w:ascii="Times New Roman" w:hAnsi="Times New Roman" w:cs="Times New Roman"/>
          <w:sz w:val="24"/>
          <w:szCs w:val="24"/>
        </w:rPr>
        <w:t>,</w:t>
      </w:r>
      <w:r w:rsidR="002701C8">
        <w:rPr>
          <w:rFonts w:ascii="Times New Roman" w:hAnsi="Times New Roman" w:cs="Times New Roman"/>
          <w:sz w:val="24"/>
          <w:szCs w:val="24"/>
        </w:rPr>
        <w:t xml:space="preserve"> then hard disciplinary decisions have to be made to nip the problem from the bud. The consequences for the manger could be probation and reassignment</w:t>
      </w:r>
      <w:r w:rsidR="000E30A5">
        <w:rPr>
          <w:rFonts w:ascii="Times New Roman" w:hAnsi="Times New Roman" w:cs="Times New Roman"/>
          <w:sz w:val="24"/>
          <w:szCs w:val="24"/>
        </w:rPr>
        <w:t>,</w:t>
      </w:r>
      <w:r w:rsidR="002701C8">
        <w:rPr>
          <w:rFonts w:ascii="Times New Roman" w:hAnsi="Times New Roman" w:cs="Times New Roman"/>
          <w:sz w:val="24"/>
          <w:szCs w:val="24"/>
        </w:rPr>
        <w:t xml:space="preserve"> which involves rehabilitative training. He should</w:t>
      </w:r>
      <w:r w:rsidR="000E30A5">
        <w:rPr>
          <w:rFonts w:ascii="Times New Roman" w:hAnsi="Times New Roman" w:cs="Times New Roman"/>
          <w:sz w:val="24"/>
          <w:szCs w:val="24"/>
        </w:rPr>
        <w:t>,</w:t>
      </w:r>
      <w:r w:rsidR="002701C8">
        <w:rPr>
          <w:rFonts w:ascii="Times New Roman" w:hAnsi="Times New Roman" w:cs="Times New Roman"/>
          <w:sz w:val="24"/>
          <w:szCs w:val="24"/>
        </w:rPr>
        <w:t xml:space="preserve"> however</w:t>
      </w:r>
      <w:r w:rsidR="000E30A5">
        <w:rPr>
          <w:rFonts w:ascii="Times New Roman" w:hAnsi="Times New Roman" w:cs="Times New Roman"/>
          <w:sz w:val="24"/>
          <w:szCs w:val="24"/>
        </w:rPr>
        <w:t>,</w:t>
      </w:r>
      <w:r w:rsidR="003F3825">
        <w:rPr>
          <w:rFonts w:ascii="Times New Roman" w:hAnsi="Times New Roman" w:cs="Times New Roman"/>
          <w:sz w:val="24"/>
          <w:szCs w:val="24"/>
        </w:rPr>
        <w:t xml:space="preserve"> be made to understand that the </w:t>
      </w:r>
      <w:r w:rsidR="000E30A5">
        <w:rPr>
          <w:rFonts w:ascii="Times New Roman" w:hAnsi="Times New Roman" w:cs="Times New Roman"/>
          <w:sz w:val="24"/>
          <w:szCs w:val="24"/>
        </w:rPr>
        <w:t xml:space="preserve">sole </w:t>
      </w:r>
      <w:r w:rsidR="003F3825">
        <w:rPr>
          <w:rFonts w:ascii="Times New Roman" w:hAnsi="Times New Roman" w:cs="Times New Roman"/>
          <w:sz w:val="24"/>
          <w:szCs w:val="24"/>
        </w:rPr>
        <w:t>problem is his inappropriate behavior that goes against rules of engagement in Global ProTech.</w:t>
      </w:r>
    </w:p>
    <w:p w14:paraId="5B50EAB1" w14:textId="0FC05448" w:rsidR="00BC12AB" w:rsidRDefault="003F3825" w:rsidP="003F38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approach used </w:t>
      </w:r>
      <w:r w:rsidR="000E30A5">
        <w:rPr>
          <w:rFonts w:ascii="Times New Roman" w:hAnsi="Times New Roman" w:cs="Times New Roman"/>
          <w:sz w:val="24"/>
          <w:szCs w:val="24"/>
        </w:rPr>
        <w:t xml:space="preserve">involves </w:t>
      </w:r>
      <w:r>
        <w:rPr>
          <w:rFonts w:ascii="Times New Roman" w:hAnsi="Times New Roman" w:cs="Times New Roman"/>
          <w:sz w:val="24"/>
          <w:szCs w:val="24"/>
        </w:rPr>
        <w:t>first discussing the reasons for no change even after a solution was agreed upon</w:t>
      </w:r>
      <w:r w:rsidR="000E30A5">
        <w:rPr>
          <w:rFonts w:ascii="Times New Roman" w:hAnsi="Times New Roman" w:cs="Times New Roman"/>
          <w:sz w:val="24"/>
          <w:szCs w:val="24"/>
        </w:rPr>
        <w:t>,</w:t>
      </w:r>
      <w:r>
        <w:rPr>
          <w:rFonts w:ascii="Times New Roman" w:hAnsi="Times New Roman" w:cs="Times New Roman"/>
          <w:sz w:val="24"/>
          <w:szCs w:val="24"/>
        </w:rPr>
        <w:t xml:space="preserve"> and the subsequent disciplinary action would be effective. The approach could apply to other conflict situations within the workplace</w:t>
      </w:r>
      <w:r w:rsidR="007E77A3">
        <w:rPr>
          <w:rFonts w:ascii="Times New Roman" w:hAnsi="Times New Roman" w:cs="Times New Roman"/>
          <w:sz w:val="24"/>
          <w:szCs w:val="24"/>
        </w:rPr>
        <w:t>. An example is a case of bullying and harassment where a behavioral approach would help in dealing with the inappropriate behavior hence allowing resolution. Moreover, since every conflict situation thrives on good and open communication</w:t>
      </w:r>
      <w:r w:rsidR="000E30A5">
        <w:rPr>
          <w:rFonts w:ascii="Times New Roman" w:hAnsi="Times New Roman" w:cs="Times New Roman"/>
          <w:sz w:val="24"/>
          <w:szCs w:val="24"/>
        </w:rPr>
        <w:t>,</w:t>
      </w:r>
      <w:r w:rsidR="007E77A3">
        <w:rPr>
          <w:rFonts w:ascii="Times New Roman" w:hAnsi="Times New Roman" w:cs="Times New Roman"/>
          <w:sz w:val="24"/>
          <w:szCs w:val="24"/>
        </w:rPr>
        <w:t xml:space="preserve"> discussions are very important</w:t>
      </w:r>
      <w:r w:rsidR="000E30A5">
        <w:rPr>
          <w:rFonts w:ascii="Times New Roman" w:hAnsi="Times New Roman" w:cs="Times New Roman"/>
          <w:sz w:val="24"/>
          <w:szCs w:val="24"/>
        </w:rPr>
        <w:t>,</w:t>
      </w:r>
      <w:r w:rsidR="007E77A3">
        <w:rPr>
          <w:rFonts w:ascii="Times New Roman" w:hAnsi="Times New Roman" w:cs="Times New Roman"/>
          <w:sz w:val="24"/>
          <w:szCs w:val="24"/>
        </w:rPr>
        <w:t xml:space="preserve"> especially when the conflict model used seems to have not worked as expected. One can hold the view that the reason conflict resolution may fail to meet its set goals is because of limitations of the model used as well as when the concerns and demand</w:t>
      </w:r>
      <w:r w:rsidR="000E30A5">
        <w:rPr>
          <w:rFonts w:ascii="Times New Roman" w:hAnsi="Times New Roman" w:cs="Times New Roman"/>
          <w:sz w:val="24"/>
          <w:szCs w:val="24"/>
        </w:rPr>
        <w:t>s</w:t>
      </w:r>
      <w:r w:rsidR="007E77A3">
        <w:rPr>
          <w:rFonts w:ascii="Times New Roman" w:hAnsi="Times New Roman" w:cs="Times New Roman"/>
          <w:sz w:val="24"/>
          <w:szCs w:val="24"/>
        </w:rPr>
        <w:t xml:space="preserve"> of either party w</w:t>
      </w:r>
      <w:r w:rsidR="000E30A5">
        <w:rPr>
          <w:rFonts w:ascii="Times New Roman" w:hAnsi="Times New Roman" w:cs="Times New Roman"/>
          <w:sz w:val="24"/>
          <w:szCs w:val="24"/>
        </w:rPr>
        <w:t>ere</w:t>
      </w:r>
      <w:r w:rsidR="007E77A3">
        <w:rPr>
          <w:rFonts w:ascii="Times New Roman" w:hAnsi="Times New Roman" w:cs="Times New Roman"/>
          <w:sz w:val="24"/>
          <w:szCs w:val="24"/>
        </w:rPr>
        <w:t xml:space="preserve"> not fully explored</w:t>
      </w:r>
      <w:r w:rsidR="00E67DB1" w:rsidRPr="00E67DB1">
        <w:rPr>
          <w:rFonts w:ascii="Times New Roman" w:hAnsi="Times New Roman" w:cs="Times New Roman"/>
          <w:color w:val="222222"/>
          <w:sz w:val="24"/>
          <w:szCs w:val="24"/>
          <w:shd w:val="clear" w:color="auto" w:fill="FFFFFF"/>
        </w:rPr>
        <w:t xml:space="preserve"> </w:t>
      </w:r>
      <w:r w:rsidR="00E67DB1">
        <w:rPr>
          <w:rFonts w:ascii="Times New Roman" w:hAnsi="Times New Roman" w:cs="Times New Roman"/>
          <w:color w:val="222222"/>
          <w:sz w:val="24"/>
          <w:szCs w:val="24"/>
          <w:shd w:val="clear" w:color="auto" w:fill="FFFFFF"/>
        </w:rPr>
        <w:t>(</w:t>
      </w:r>
      <w:r w:rsidR="00E67DB1" w:rsidRPr="00BC12AB">
        <w:rPr>
          <w:rFonts w:ascii="Times New Roman" w:hAnsi="Times New Roman" w:cs="Times New Roman"/>
          <w:color w:val="222222"/>
          <w:sz w:val="24"/>
          <w:szCs w:val="24"/>
          <w:shd w:val="clear" w:color="auto" w:fill="FFFFFF"/>
        </w:rPr>
        <w:t xml:space="preserve">Menkel-Meadow, </w:t>
      </w:r>
      <w:r w:rsidR="00E67DB1">
        <w:rPr>
          <w:rFonts w:ascii="Times New Roman" w:hAnsi="Times New Roman" w:cs="Times New Roman"/>
          <w:color w:val="222222"/>
          <w:sz w:val="24"/>
          <w:szCs w:val="24"/>
          <w:shd w:val="clear" w:color="auto" w:fill="FFFFFF"/>
        </w:rPr>
        <w:t>2017).</w:t>
      </w:r>
      <w:r w:rsidR="007E77A3">
        <w:rPr>
          <w:rFonts w:ascii="Times New Roman" w:hAnsi="Times New Roman" w:cs="Times New Roman"/>
          <w:sz w:val="24"/>
          <w:szCs w:val="24"/>
        </w:rPr>
        <w:t xml:space="preserve"> </w:t>
      </w:r>
    </w:p>
    <w:p w14:paraId="26DB8335" w14:textId="766CBF17" w:rsidR="00BC12AB" w:rsidRDefault="007E77A3" w:rsidP="003F382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behavioral approach allows for interactive problem solving when the situation is almost at a deadlock. Disciplinary action can be taken on a manager for inappropriate behavior</w:t>
      </w:r>
      <w:r w:rsidR="000E30A5">
        <w:rPr>
          <w:rFonts w:ascii="Times New Roman" w:hAnsi="Times New Roman" w:cs="Times New Roman"/>
          <w:sz w:val="24"/>
          <w:szCs w:val="24"/>
        </w:rPr>
        <w:t>,</w:t>
      </w:r>
      <w:r>
        <w:rPr>
          <w:rFonts w:ascii="Times New Roman" w:hAnsi="Times New Roman" w:cs="Times New Roman"/>
          <w:sz w:val="24"/>
          <w:szCs w:val="24"/>
        </w:rPr>
        <w:t xml:space="preserve"> but ultimately a culture </w:t>
      </w:r>
      <w:r w:rsidR="00BC12AB">
        <w:rPr>
          <w:rFonts w:ascii="Times New Roman" w:hAnsi="Times New Roman" w:cs="Times New Roman"/>
          <w:sz w:val="24"/>
          <w:szCs w:val="24"/>
        </w:rPr>
        <w:t>o</w:t>
      </w:r>
      <w:r>
        <w:rPr>
          <w:rFonts w:ascii="Times New Roman" w:hAnsi="Times New Roman" w:cs="Times New Roman"/>
          <w:sz w:val="24"/>
          <w:szCs w:val="24"/>
        </w:rPr>
        <w:t>f respect is maintained within the workplace</w:t>
      </w:r>
      <w:r w:rsidR="00BC12AB">
        <w:rPr>
          <w:rFonts w:ascii="Times New Roman" w:hAnsi="Times New Roman" w:cs="Times New Roman"/>
          <w:sz w:val="24"/>
          <w:szCs w:val="24"/>
        </w:rPr>
        <w:t>. It occurs because what people are dealing with is bad behavior and not the individual in question</w:t>
      </w:r>
      <w:r w:rsidR="000E30A5">
        <w:rPr>
          <w:rFonts w:ascii="Times New Roman" w:hAnsi="Times New Roman" w:cs="Times New Roman"/>
          <w:sz w:val="24"/>
          <w:szCs w:val="24"/>
        </w:rPr>
        <w:t>,</w:t>
      </w:r>
      <w:r w:rsidR="00BC12AB">
        <w:rPr>
          <w:rFonts w:ascii="Times New Roman" w:hAnsi="Times New Roman" w:cs="Times New Roman"/>
          <w:sz w:val="24"/>
          <w:szCs w:val="24"/>
        </w:rPr>
        <w:t xml:space="preserve"> and disciplinary review makes sure good behavior is reinforced</w:t>
      </w:r>
      <w:r w:rsidR="00E67DB1">
        <w:rPr>
          <w:rFonts w:ascii="Times New Roman" w:hAnsi="Times New Roman" w:cs="Times New Roman"/>
          <w:sz w:val="24"/>
          <w:szCs w:val="24"/>
        </w:rPr>
        <w:t xml:space="preserve"> (</w:t>
      </w:r>
      <w:r w:rsidR="00E67DB1" w:rsidRPr="00BC12AB">
        <w:rPr>
          <w:rFonts w:ascii="Times New Roman" w:hAnsi="Times New Roman" w:cs="Times New Roman"/>
          <w:color w:val="222222"/>
          <w:sz w:val="24"/>
          <w:szCs w:val="24"/>
          <w:shd w:val="clear" w:color="auto" w:fill="FFFFFF"/>
        </w:rPr>
        <w:t xml:space="preserve">Nash, </w:t>
      </w:r>
      <w:r w:rsidR="00E67DB1">
        <w:rPr>
          <w:rFonts w:ascii="Times New Roman" w:hAnsi="Times New Roman" w:cs="Times New Roman"/>
          <w:color w:val="222222"/>
          <w:sz w:val="24"/>
          <w:szCs w:val="24"/>
          <w:shd w:val="clear" w:color="auto" w:fill="FFFFFF"/>
        </w:rPr>
        <w:t xml:space="preserve">2020). </w:t>
      </w:r>
      <w:r w:rsidR="00BC12AB">
        <w:rPr>
          <w:rFonts w:ascii="Times New Roman" w:hAnsi="Times New Roman" w:cs="Times New Roman"/>
          <w:sz w:val="24"/>
          <w:szCs w:val="24"/>
        </w:rPr>
        <w:t>It remains clear that bad management practices cannot be accommodated in the workplace</w:t>
      </w:r>
      <w:r w:rsidR="000E30A5">
        <w:rPr>
          <w:rFonts w:ascii="Times New Roman" w:hAnsi="Times New Roman" w:cs="Times New Roman"/>
          <w:sz w:val="24"/>
          <w:szCs w:val="24"/>
        </w:rPr>
        <w:t>,</w:t>
      </w:r>
      <w:r w:rsidR="00BC12AB">
        <w:rPr>
          <w:rFonts w:ascii="Times New Roman" w:hAnsi="Times New Roman" w:cs="Times New Roman"/>
          <w:sz w:val="24"/>
          <w:szCs w:val="24"/>
        </w:rPr>
        <w:t xml:space="preserve"> but what is communicated is just as important as how we communicate. It dictates how people will interact after the tension is eradicated.</w:t>
      </w:r>
    </w:p>
    <w:p w14:paraId="5469E011" w14:textId="77777777" w:rsidR="00BC12AB" w:rsidRDefault="00BC12AB" w:rsidP="003F3825">
      <w:pPr>
        <w:spacing w:line="480" w:lineRule="auto"/>
        <w:ind w:firstLine="720"/>
        <w:rPr>
          <w:rFonts w:ascii="Times New Roman" w:hAnsi="Times New Roman" w:cs="Times New Roman"/>
          <w:sz w:val="24"/>
          <w:szCs w:val="24"/>
        </w:rPr>
      </w:pPr>
    </w:p>
    <w:p w14:paraId="4A27DAAD" w14:textId="77777777" w:rsidR="00BC12AB" w:rsidRDefault="00BC12AB" w:rsidP="003F3825">
      <w:pPr>
        <w:spacing w:line="480" w:lineRule="auto"/>
        <w:ind w:firstLine="720"/>
        <w:rPr>
          <w:rFonts w:ascii="Times New Roman" w:hAnsi="Times New Roman" w:cs="Times New Roman"/>
          <w:sz w:val="24"/>
          <w:szCs w:val="24"/>
        </w:rPr>
      </w:pPr>
    </w:p>
    <w:p w14:paraId="067B36FE" w14:textId="77777777" w:rsidR="00BC12AB" w:rsidRDefault="00BC12AB" w:rsidP="003F3825">
      <w:pPr>
        <w:spacing w:line="480" w:lineRule="auto"/>
        <w:ind w:firstLine="720"/>
        <w:rPr>
          <w:rFonts w:ascii="Times New Roman" w:hAnsi="Times New Roman" w:cs="Times New Roman"/>
          <w:sz w:val="24"/>
          <w:szCs w:val="24"/>
        </w:rPr>
      </w:pPr>
    </w:p>
    <w:p w14:paraId="2FC93880" w14:textId="77777777" w:rsidR="00BC12AB" w:rsidRDefault="00BC12AB" w:rsidP="007E69E7">
      <w:pPr>
        <w:spacing w:line="480" w:lineRule="auto"/>
        <w:rPr>
          <w:rFonts w:ascii="Times New Roman" w:hAnsi="Times New Roman" w:cs="Times New Roman"/>
          <w:sz w:val="24"/>
          <w:szCs w:val="24"/>
        </w:rPr>
      </w:pPr>
    </w:p>
    <w:p w14:paraId="78C403F9" w14:textId="6DC1D699" w:rsidR="003F3825" w:rsidRDefault="00BC12AB" w:rsidP="00BC12AB">
      <w:pPr>
        <w:spacing w:line="480" w:lineRule="auto"/>
        <w:ind w:firstLine="720"/>
        <w:jc w:val="center"/>
        <w:rPr>
          <w:rFonts w:ascii="Times New Roman" w:hAnsi="Times New Roman" w:cs="Times New Roman"/>
          <w:b/>
          <w:bCs/>
          <w:sz w:val="24"/>
          <w:szCs w:val="24"/>
        </w:rPr>
      </w:pPr>
      <w:r w:rsidRPr="00BC12AB">
        <w:rPr>
          <w:rFonts w:ascii="Times New Roman" w:hAnsi="Times New Roman" w:cs="Times New Roman"/>
          <w:b/>
          <w:bCs/>
          <w:sz w:val="24"/>
          <w:szCs w:val="24"/>
        </w:rPr>
        <w:t>References</w:t>
      </w:r>
    </w:p>
    <w:p w14:paraId="42DB5C97" w14:textId="77777777" w:rsidR="00BC12AB" w:rsidRPr="00BC12AB" w:rsidRDefault="00BC12AB" w:rsidP="00BC12AB">
      <w:pPr>
        <w:spacing w:after="0" w:line="480" w:lineRule="auto"/>
        <w:ind w:left="720" w:hanging="720"/>
        <w:rPr>
          <w:rFonts w:ascii="Times New Roman" w:hAnsi="Times New Roman" w:cs="Times New Roman"/>
          <w:color w:val="222222"/>
          <w:sz w:val="24"/>
          <w:szCs w:val="24"/>
          <w:shd w:val="clear" w:color="auto" w:fill="FFFFFF"/>
        </w:rPr>
      </w:pPr>
      <w:r w:rsidRPr="00BC12AB">
        <w:rPr>
          <w:rFonts w:ascii="Times New Roman" w:hAnsi="Times New Roman" w:cs="Times New Roman"/>
          <w:color w:val="222222"/>
          <w:sz w:val="24"/>
          <w:szCs w:val="24"/>
          <w:shd w:val="clear" w:color="auto" w:fill="FFFFFF"/>
        </w:rPr>
        <w:t>Jeong, H. W. (Ed.). (2018). </w:t>
      </w:r>
      <w:r w:rsidRPr="00BC12AB">
        <w:rPr>
          <w:rFonts w:ascii="Times New Roman" w:hAnsi="Times New Roman" w:cs="Times New Roman"/>
          <w:i/>
          <w:iCs/>
          <w:color w:val="222222"/>
          <w:sz w:val="24"/>
          <w:szCs w:val="24"/>
          <w:shd w:val="clear" w:color="auto" w:fill="FFFFFF"/>
        </w:rPr>
        <w:t>Conflict resolution: dynamics, process and structure</w:t>
      </w:r>
      <w:r w:rsidRPr="00BC12AB">
        <w:rPr>
          <w:rFonts w:ascii="Times New Roman" w:hAnsi="Times New Roman" w:cs="Times New Roman"/>
          <w:color w:val="222222"/>
          <w:sz w:val="24"/>
          <w:szCs w:val="24"/>
          <w:shd w:val="clear" w:color="auto" w:fill="FFFFFF"/>
        </w:rPr>
        <w:t>. Routledge.</w:t>
      </w:r>
    </w:p>
    <w:p w14:paraId="747BD95B" w14:textId="77777777" w:rsidR="00BC12AB" w:rsidRPr="00BC12AB" w:rsidRDefault="00BC12AB" w:rsidP="00BC12AB">
      <w:pPr>
        <w:spacing w:after="0" w:line="480" w:lineRule="auto"/>
        <w:ind w:left="720" w:hanging="720"/>
        <w:rPr>
          <w:rFonts w:ascii="Times New Roman" w:hAnsi="Times New Roman" w:cs="Times New Roman"/>
          <w:b/>
          <w:bCs/>
          <w:sz w:val="24"/>
          <w:szCs w:val="24"/>
        </w:rPr>
      </w:pPr>
      <w:r w:rsidRPr="00BC12AB">
        <w:rPr>
          <w:rFonts w:ascii="Times New Roman" w:hAnsi="Times New Roman" w:cs="Times New Roman"/>
          <w:color w:val="222222"/>
          <w:sz w:val="24"/>
          <w:szCs w:val="24"/>
          <w:shd w:val="clear" w:color="auto" w:fill="FFFFFF"/>
        </w:rPr>
        <w:t>Katz, N. H., Lawyer, J. W., Sweedler, M., Tokar, P., &amp; Sossa, K. J. (2020). </w:t>
      </w:r>
      <w:r w:rsidRPr="00BC12AB">
        <w:rPr>
          <w:rFonts w:ascii="Times New Roman" w:hAnsi="Times New Roman" w:cs="Times New Roman"/>
          <w:i/>
          <w:iCs/>
          <w:color w:val="222222"/>
          <w:sz w:val="24"/>
          <w:szCs w:val="24"/>
          <w:shd w:val="clear" w:color="auto" w:fill="FFFFFF"/>
        </w:rPr>
        <w:t>Communication and conflict resolution skills</w:t>
      </w:r>
      <w:r w:rsidRPr="00BC12AB">
        <w:rPr>
          <w:rFonts w:ascii="Times New Roman" w:hAnsi="Times New Roman" w:cs="Times New Roman"/>
          <w:color w:val="222222"/>
          <w:sz w:val="24"/>
          <w:szCs w:val="24"/>
          <w:shd w:val="clear" w:color="auto" w:fill="FFFFFF"/>
        </w:rPr>
        <w:t>. Kendall Hunt Publishing.</w:t>
      </w:r>
    </w:p>
    <w:p w14:paraId="4E4E635B" w14:textId="77777777" w:rsidR="00BC12AB" w:rsidRPr="00BC12AB" w:rsidRDefault="00BC12AB" w:rsidP="00BC12AB">
      <w:pPr>
        <w:spacing w:after="0" w:line="480" w:lineRule="auto"/>
        <w:ind w:left="720" w:hanging="720"/>
        <w:rPr>
          <w:rFonts w:ascii="Times New Roman" w:hAnsi="Times New Roman" w:cs="Times New Roman"/>
          <w:color w:val="222222"/>
          <w:sz w:val="24"/>
          <w:szCs w:val="24"/>
          <w:shd w:val="clear" w:color="auto" w:fill="FFFFFF"/>
        </w:rPr>
      </w:pPr>
      <w:r w:rsidRPr="00BC12AB">
        <w:rPr>
          <w:rFonts w:ascii="Times New Roman" w:hAnsi="Times New Roman" w:cs="Times New Roman"/>
          <w:color w:val="222222"/>
          <w:sz w:val="24"/>
          <w:szCs w:val="24"/>
          <w:shd w:val="clear" w:color="auto" w:fill="FFFFFF"/>
        </w:rPr>
        <w:t>Menkel-Meadow, C. (2017). </w:t>
      </w:r>
      <w:r w:rsidRPr="00BC12AB">
        <w:rPr>
          <w:rFonts w:ascii="Times New Roman" w:hAnsi="Times New Roman" w:cs="Times New Roman"/>
          <w:i/>
          <w:iCs/>
          <w:color w:val="222222"/>
          <w:sz w:val="24"/>
          <w:szCs w:val="24"/>
          <w:shd w:val="clear" w:color="auto" w:fill="FFFFFF"/>
        </w:rPr>
        <w:t>Dispute processing and conflict resolution: theory, practice and policy</w:t>
      </w:r>
      <w:r w:rsidRPr="00BC12AB">
        <w:rPr>
          <w:rFonts w:ascii="Times New Roman" w:hAnsi="Times New Roman" w:cs="Times New Roman"/>
          <w:color w:val="222222"/>
          <w:sz w:val="24"/>
          <w:szCs w:val="24"/>
          <w:shd w:val="clear" w:color="auto" w:fill="FFFFFF"/>
        </w:rPr>
        <w:t>. Routledge.</w:t>
      </w:r>
    </w:p>
    <w:p w14:paraId="30467818" w14:textId="77777777" w:rsidR="00BC12AB" w:rsidRPr="00BC12AB" w:rsidRDefault="00BC12AB" w:rsidP="00BC12AB">
      <w:pPr>
        <w:spacing w:after="0" w:line="480" w:lineRule="auto"/>
        <w:ind w:left="720" w:hanging="720"/>
        <w:rPr>
          <w:rFonts w:ascii="Times New Roman" w:hAnsi="Times New Roman" w:cs="Times New Roman"/>
          <w:color w:val="222222"/>
          <w:sz w:val="24"/>
          <w:szCs w:val="24"/>
          <w:shd w:val="clear" w:color="auto" w:fill="FFFFFF"/>
        </w:rPr>
      </w:pPr>
      <w:r w:rsidRPr="00BC12AB">
        <w:rPr>
          <w:rFonts w:ascii="Times New Roman" w:hAnsi="Times New Roman" w:cs="Times New Roman"/>
          <w:color w:val="222222"/>
          <w:sz w:val="24"/>
          <w:szCs w:val="24"/>
          <w:shd w:val="clear" w:color="auto" w:fill="FFFFFF"/>
        </w:rPr>
        <w:t>Nash, D., &amp; Hann, D. (2020). Strategic Conflict Management? A Study of Workplace Dispute Resolution in Wales. </w:t>
      </w:r>
      <w:r w:rsidRPr="00BC12AB">
        <w:rPr>
          <w:rFonts w:ascii="Times New Roman" w:hAnsi="Times New Roman" w:cs="Times New Roman"/>
          <w:i/>
          <w:iCs/>
          <w:color w:val="222222"/>
          <w:sz w:val="24"/>
          <w:szCs w:val="24"/>
          <w:shd w:val="clear" w:color="auto" w:fill="FFFFFF"/>
        </w:rPr>
        <w:t>ILR Review</w:t>
      </w:r>
      <w:r w:rsidRPr="00BC12AB">
        <w:rPr>
          <w:rFonts w:ascii="Times New Roman" w:hAnsi="Times New Roman" w:cs="Times New Roman"/>
          <w:color w:val="222222"/>
          <w:sz w:val="24"/>
          <w:szCs w:val="24"/>
          <w:shd w:val="clear" w:color="auto" w:fill="FFFFFF"/>
        </w:rPr>
        <w:t>, </w:t>
      </w:r>
      <w:r w:rsidRPr="00BC12AB">
        <w:rPr>
          <w:rFonts w:ascii="Times New Roman" w:hAnsi="Times New Roman" w:cs="Times New Roman"/>
          <w:i/>
          <w:iCs/>
          <w:color w:val="222222"/>
          <w:sz w:val="24"/>
          <w:szCs w:val="24"/>
          <w:shd w:val="clear" w:color="auto" w:fill="FFFFFF"/>
        </w:rPr>
        <w:t>73</w:t>
      </w:r>
      <w:r w:rsidRPr="00BC12AB">
        <w:rPr>
          <w:rFonts w:ascii="Times New Roman" w:hAnsi="Times New Roman" w:cs="Times New Roman"/>
          <w:color w:val="222222"/>
          <w:sz w:val="24"/>
          <w:szCs w:val="24"/>
          <w:shd w:val="clear" w:color="auto" w:fill="FFFFFF"/>
        </w:rPr>
        <w:t>(2), 411-430.</w:t>
      </w:r>
    </w:p>
    <w:sectPr w:rsidR="00BC12AB" w:rsidRPr="00BC12A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56545F" w14:textId="77777777" w:rsidR="00A02557" w:rsidRDefault="00A02557" w:rsidP="00BC12AB">
      <w:pPr>
        <w:spacing w:after="0" w:line="240" w:lineRule="auto"/>
      </w:pPr>
      <w:r>
        <w:separator/>
      </w:r>
    </w:p>
  </w:endnote>
  <w:endnote w:type="continuationSeparator" w:id="0">
    <w:p w14:paraId="54B6DAC0" w14:textId="77777777" w:rsidR="00A02557" w:rsidRDefault="00A02557" w:rsidP="00BC12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A8E269" w14:textId="77777777" w:rsidR="00A02557" w:rsidRDefault="00A02557" w:rsidP="00BC12AB">
      <w:pPr>
        <w:spacing w:after="0" w:line="240" w:lineRule="auto"/>
      </w:pPr>
      <w:r>
        <w:separator/>
      </w:r>
    </w:p>
  </w:footnote>
  <w:footnote w:type="continuationSeparator" w:id="0">
    <w:p w14:paraId="1E184B66" w14:textId="77777777" w:rsidR="00A02557" w:rsidRDefault="00A02557" w:rsidP="00BC12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935753098"/>
      <w:docPartObj>
        <w:docPartGallery w:val="Page Numbers (Top of Page)"/>
        <w:docPartUnique/>
      </w:docPartObj>
    </w:sdtPr>
    <w:sdtEndPr>
      <w:rPr>
        <w:noProof/>
      </w:rPr>
    </w:sdtEndPr>
    <w:sdtContent>
      <w:p w14:paraId="31ADD7F4" w14:textId="1E344F9A" w:rsidR="00BC12AB" w:rsidRPr="00BC12AB" w:rsidRDefault="00BC12AB" w:rsidP="00BC12AB">
        <w:pPr>
          <w:pStyle w:val="Header"/>
          <w:spacing w:line="480" w:lineRule="auto"/>
          <w:jc w:val="right"/>
          <w:rPr>
            <w:rFonts w:ascii="Times New Roman" w:hAnsi="Times New Roman" w:cs="Times New Roman"/>
            <w:sz w:val="24"/>
            <w:szCs w:val="24"/>
          </w:rPr>
        </w:pPr>
        <w:r w:rsidRPr="00BC12AB">
          <w:rPr>
            <w:rFonts w:ascii="Times New Roman" w:hAnsi="Times New Roman" w:cs="Times New Roman"/>
            <w:sz w:val="24"/>
            <w:szCs w:val="24"/>
          </w:rPr>
          <w:fldChar w:fldCharType="begin"/>
        </w:r>
        <w:r w:rsidRPr="00BC12AB">
          <w:rPr>
            <w:rFonts w:ascii="Times New Roman" w:hAnsi="Times New Roman" w:cs="Times New Roman"/>
            <w:sz w:val="24"/>
            <w:szCs w:val="24"/>
          </w:rPr>
          <w:instrText xml:space="preserve"> PAGE   \* MERGEFORMAT </w:instrText>
        </w:r>
        <w:r w:rsidRPr="00BC12AB">
          <w:rPr>
            <w:rFonts w:ascii="Times New Roman" w:hAnsi="Times New Roman" w:cs="Times New Roman"/>
            <w:sz w:val="24"/>
            <w:szCs w:val="24"/>
          </w:rPr>
          <w:fldChar w:fldCharType="separate"/>
        </w:r>
        <w:r w:rsidR="00A02557">
          <w:rPr>
            <w:rFonts w:ascii="Times New Roman" w:hAnsi="Times New Roman" w:cs="Times New Roman"/>
            <w:noProof/>
            <w:sz w:val="24"/>
            <w:szCs w:val="24"/>
          </w:rPr>
          <w:t>1</w:t>
        </w:r>
        <w:r w:rsidRPr="00BC12AB">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4908"/>
    <w:rsid w:val="000E30A5"/>
    <w:rsid w:val="002701C8"/>
    <w:rsid w:val="002D298A"/>
    <w:rsid w:val="003F3825"/>
    <w:rsid w:val="004625C1"/>
    <w:rsid w:val="007708D4"/>
    <w:rsid w:val="007E69E7"/>
    <w:rsid w:val="007E77A3"/>
    <w:rsid w:val="00920B62"/>
    <w:rsid w:val="00A02557"/>
    <w:rsid w:val="00B34908"/>
    <w:rsid w:val="00B9511C"/>
    <w:rsid w:val="00BC12AB"/>
    <w:rsid w:val="00D449CE"/>
    <w:rsid w:val="00DF1438"/>
    <w:rsid w:val="00E67D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5B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49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12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12AB"/>
  </w:style>
  <w:style w:type="paragraph" w:styleId="Footer">
    <w:name w:val="footer"/>
    <w:basedOn w:val="Normal"/>
    <w:link w:val="FooterChar"/>
    <w:uiPriority w:val="99"/>
    <w:unhideWhenUsed/>
    <w:rsid w:val="00BC12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12A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49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12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12AB"/>
  </w:style>
  <w:style w:type="paragraph" w:styleId="Footer">
    <w:name w:val="footer"/>
    <w:basedOn w:val="Normal"/>
    <w:link w:val="FooterChar"/>
    <w:uiPriority w:val="99"/>
    <w:unhideWhenUsed/>
    <w:rsid w:val="00BC12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12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608</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2020-08-12T00:38:00Z</dcterms:created>
  <dcterms:modified xsi:type="dcterms:W3CDTF">2020-08-12T00:38:00Z</dcterms:modified>
</cp:coreProperties>
</file>