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44C2" w:rsidRDefault="007844C2">
      <w:pPr>
        <w:rPr>
          <w:rFonts w:ascii="Times New Roman" w:hAnsi="Times New Roman" w:cs="Times New Roman"/>
          <w:sz w:val="24"/>
          <w:szCs w:val="24"/>
        </w:rPr>
      </w:pPr>
    </w:p>
    <w:p w:rsidR="007844C2" w:rsidRDefault="007844C2">
      <w:pPr>
        <w:rPr>
          <w:rFonts w:ascii="Times New Roman" w:hAnsi="Times New Roman" w:cs="Times New Roman"/>
          <w:sz w:val="24"/>
          <w:szCs w:val="24"/>
        </w:rPr>
      </w:pPr>
    </w:p>
    <w:p w:rsidR="007844C2" w:rsidRDefault="007844C2">
      <w:pPr>
        <w:rPr>
          <w:rFonts w:ascii="Times New Roman" w:hAnsi="Times New Roman" w:cs="Times New Roman"/>
          <w:sz w:val="24"/>
          <w:szCs w:val="24"/>
        </w:rPr>
      </w:pPr>
      <w:bookmarkStart w:id="0" w:name="_GoBack"/>
    </w:p>
    <w:bookmarkEnd w:id="0"/>
    <w:p w:rsidR="007844C2" w:rsidRDefault="007844C2">
      <w:pPr>
        <w:rPr>
          <w:rFonts w:ascii="Times New Roman" w:hAnsi="Times New Roman" w:cs="Times New Roman"/>
          <w:sz w:val="24"/>
          <w:szCs w:val="24"/>
        </w:rPr>
      </w:pPr>
    </w:p>
    <w:p w:rsidR="007844C2" w:rsidRDefault="007844C2">
      <w:pPr>
        <w:rPr>
          <w:rFonts w:ascii="Times New Roman" w:hAnsi="Times New Roman" w:cs="Times New Roman"/>
          <w:sz w:val="24"/>
          <w:szCs w:val="24"/>
        </w:rPr>
      </w:pPr>
    </w:p>
    <w:p w:rsidR="007844C2" w:rsidRDefault="007844C2" w:rsidP="00334D21">
      <w:pPr>
        <w:spacing w:line="480" w:lineRule="auto"/>
        <w:rPr>
          <w:rFonts w:ascii="Times New Roman" w:hAnsi="Times New Roman" w:cs="Times New Roman"/>
          <w:sz w:val="24"/>
          <w:szCs w:val="24"/>
        </w:rPr>
      </w:pPr>
    </w:p>
    <w:p w:rsidR="007844C2" w:rsidRDefault="007844C2" w:rsidP="00334D21">
      <w:pPr>
        <w:spacing w:line="480" w:lineRule="auto"/>
        <w:rPr>
          <w:rFonts w:ascii="Times New Roman" w:hAnsi="Times New Roman" w:cs="Times New Roman"/>
          <w:sz w:val="24"/>
          <w:szCs w:val="24"/>
        </w:rPr>
      </w:pPr>
    </w:p>
    <w:p w:rsidR="007844C2" w:rsidRDefault="007844C2" w:rsidP="00334D21">
      <w:pPr>
        <w:spacing w:line="480" w:lineRule="auto"/>
        <w:rPr>
          <w:rFonts w:ascii="Times New Roman" w:hAnsi="Times New Roman" w:cs="Times New Roman"/>
          <w:sz w:val="24"/>
          <w:szCs w:val="24"/>
        </w:rPr>
      </w:pPr>
    </w:p>
    <w:p w:rsidR="007844C2" w:rsidRDefault="007844C2" w:rsidP="00334D21">
      <w:pPr>
        <w:spacing w:line="480" w:lineRule="auto"/>
        <w:rPr>
          <w:rFonts w:ascii="Times New Roman" w:hAnsi="Times New Roman" w:cs="Times New Roman"/>
          <w:sz w:val="24"/>
          <w:szCs w:val="24"/>
        </w:rPr>
      </w:pPr>
    </w:p>
    <w:p w:rsidR="007844C2" w:rsidRDefault="007844C2" w:rsidP="00334D21">
      <w:pPr>
        <w:spacing w:line="480" w:lineRule="auto"/>
        <w:rPr>
          <w:rFonts w:ascii="Times New Roman" w:hAnsi="Times New Roman" w:cs="Times New Roman"/>
          <w:sz w:val="24"/>
          <w:szCs w:val="24"/>
        </w:rPr>
      </w:pPr>
    </w:p>
    <w:p w:rsidR="00F36C82" w:rsidRDefault="004C5B3F" w:rsidP="003E5F36">
      <w:pPr>
        <w:spacing w:line="480" w:lineRule="auto"/>
        <w:jc w:val="center"/>
        <w:rPr>
          <w:rFonts w:ascii="Times New Roman" w:hAnsi="Times New Roman" w:cs="Times New Roman"/>
          <w:sz w:val="24"/>
          <w:szCs w:val="24"/>
        </w:rPr>
      </w:pPr>
      <w:r>
        <w:rPr>
          <w:rFonts w:ascii="Times New Roman" w:hAnsi="Times New Roman" w:cs="Times New Roman"/>
          <w:sz w:val="24"/>
          <w:szCs w:val="24"/>
        </w:rPr>
        <w:t>Consequ</w:t>
      </w:r>
      <w:r w:rsidR="00175582">
        <w:rPr>
          <w:rFonts w:ascii="Times New Roman" w:hAnsi="Times New Roman" w:cs="Times New Roman"/>
          <w:sz w:val="24"/>
          <w:szCs w:val="24"/>
        </w:rPr>
        <w:t>enti</w:t>
      </w:r>
      <w:r>
        <w:rPr>
          <w:rFonts w:ascii="Times New Roman" w:hAnsi="Times New Roman" w:cs="Times New Roman"/>
          <w:sz w:val="24"/>
          <w:szCs w:val="24"/>
        </w:rPr>
        <w:t>alism</w:t>
      </w:r>
    </w:p>
    <w:p w:rsidR="007844C2" w:rsidRDefault="004C5B3F" w:rsidP="003E5F3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844C2" w:rsidRDefault="004C5B3F" w:rsidP="003E5F3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844C2" w:rsidRDefault="007844C2" w:rsidP="00334D21">
      <w:pPr>
        <w:spacing w:line="480" w:lineRule="auto"/>
        <w:rPr>
          <w:rFonts w:ascii="Times New Roman" w:hAnsi="Times New Roman" w:cs="Times New Roman"/>
          <w:sz w:val="24"/>
          <w:szCs w:val="24"/>
        </w:rPr>
      </w:pPr>
    </w:p>
    <w:p w:rsidR="007844C2" w:rsidRDefault="007844C2" w:rsidP="00334D21">
      <w:pPr>
        <w:spacing w:line="480" w:lineRule="auto"/>
        <w:rPr>
          <w:rFonts w:ascii="Times New Roman" w:hAnsi="Times New Roman" w:cs="Times New Roman"/>
          <w:sz w:val="24"/>
          <w:szCs w:val="24"/>
        </w:rPr>
      </w:pPr>
    </w:p>
    <w:p w:rsidR="007844C2" w:rsidRDefault="007844C2" w:rsidP="00334D21">
      <w:pPr>
        <w:spacing w:line="480" w:lineRule="auto"/>
        <w:rPr>
          <w:rFonts w:ascii="Times New Roman" w:hAnsi="Times New Roman" w:cs="Times New Roman"/>
          <w:sz w:val="24"/>
          <w:szCs w:val="24"/>
        </w:rPr>
      </w:pPr>
    </w:p>
    <w:p w:rsidR="007844C2" w:rsidRDefault="007844C2" w:rsidP="00334D21">
      <w:pPr>
        <w:spacing w:line="480" w:lineRule="auto"/>
        <w:rPr>
          <w:rFonts w:ascii="Times New Roman" w:hAnsi="Times New Roman" w:cs="Times New Roman"/>
          <w:sz w:val="24"/>
          <w:szCs w:val="24"/>
        </w:rPr>
      </w:pPr>
    </w:p>
    <w:p w:rsidR="007844C2" w:rsidRDefault="007844C2" w:rsidP="00334D21">
      <w:pPr>
        <w:spacing w:line="480" w:lineRule="auto"/>
        <w:rPr>
          <w:rFonts w:ascii="Times New Roman" w:hAnsi="Times New Roman" w:cs="Times New Roman"/>
          <w:sz w:val="24"/>
          <w:szCs w:val="24"/>
        </w:rPr>
      </w:pPr>
    </w:p>
    <w:p w:rsidR="007844C2" w:rsidRDefault="007844C2" w:rsidP="00334D21">
      <w:pPr>
        <w:spacing w:line="480" w:lineRule="auto"/>
        <w:rPr>
          <w:rFonts w:ascii="Times New Roman" w:hAnsi="Times New Roman" w:cs="Times New Roman"/>
          <w:sz w:val="24"/>
          <w:szCs w:val="24"/>
        </w:rPr>
      </w:pPr>
    </w:p>
    <w:p w:rsidR="00334D21" w:rsidRDefault="00334D21" w:rsidP="00334D21">
      <w:pPr>
        <w:spacing w:line="480" w:lineRule="auto"/>
        <w:rPr>
          <w:rFonts w:ascii="Times New Roman" w:hAnsi="Times New Roman" w:cs="Times New Roman"/>
          <w:sz w:val="24"/>
          <w:szCs w:val="24"/>
        </w:rPr>
      </w:pPr>
    </w:p>
    <w:p w:rsidR="00175582" w:rsidRPr="00334D21" w:rsidRDefault="004C5B3F" w:rsidP="00334D21">
      <w:pPr>
        <w:spacing w:line="480" w:lineRule="auto"/>
        <w:jc w:val="center"/>
        <w:rPr>
          <w:rFonts w:ascii="Times New Roman" w:hAnsi="Times New Roman" w:cs="Times New Roman"/>
          <w:b/>
          <w:sz w:val="24"/>
          <w:szCs w:val="24"/>
        </w:rPr>
      </w:pPr>
      <w:r w:rsidRPr="00334D21">
        <w:rPr>
          <w:rFonts w:ascii="Times New Roman" w:hAnsi="Times New Roman" w:cs="Times New Roman"/>
          <w:b/>
          <w:sz w:val="24"/>
          <w:szCs w:val="24"/>
        </w:rPr>
        <w:lastRenderedPageBreak/>
        <w:t>Consequentialism</w:t>
      </w:r>
    </w:p>
    <w:p w:rsidR="006F3EE6" w:rsidRDefault="004C5B3F" w:rsidP="00334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Consequentialism is characterized primarily by a focus on the consequences which an action may have. It is focused on the outcomes or results of a decision or </w:t>
      </w:r>
      <w:r>
        <w:rPr>
          <w:rFonts w:ascii="Times New Roman" w:hAnsi="Times New Roman" w:cs="Times New Roman"/>
          <w:sz w:val="24"/>
          <w:szCs w:val="24"/>
        </w:rPr>
        <w:t>action. Actions are termed to be ethical or unethical by the consequences they have. Choices which result in the right effects are morally correct while choices which result in incorrect effects are immoral. Consequentialism is also referred to as a teleon</w:t>
      </w:r>
      <w:r>
        <w:rPr>
          <w:rFonts w:ascii="Times New Roman" w:hAnsi="Times New Roman" w:cs="Times New Roman"/>
          <w:sz w:val="24"/>
          <w:szCs w:val="24"/>
        </w:rPr>
        <w:t xml:space="preserve">tological theory, and it primarily focuses on the outcomes </w:t>
      </w:r>
      <w:r w:rsidR="003E5F36">
        <w:rPr>
          <w:rFonts w:ascii="Times New Roman" w:hAnsi="Times New Roman" w:cs="Times New Roman"/>
          <w:sz w:val="24"/>
          <w:szCs w:val="24"/>
        </w:rPr>
        <w:t>of action</w:t>
      </w:r>
      <w:r w:rsidR="003E5F36" w:rsidRPr="003E5F36">
        <w:rPr>
          <w:rFonts w:ascii="Times New Roman" w:hAnsi="Times New Roman" w:cs="Times New Roman"/>
          <w:sz w:val="24"/>
          <w:szCs w:val="24"/>
        </w:rPr>
        <w:t xml:space="preserve"> </w:t>
      </w:r>
      <w:r w:rsidR="003E5F36">
        <w:rPr>
          <w:rFonts w:ascii="Times New Roman" w:hAnsi="Times New Roman" w:cs="Times New Roman"/>
          <w:sz w:val="24"/>
          <w:szCs w:val="24"/>
        </w:rPr>
        <w:t xml:space="preserve">(Patrick &amp; Werkhoven, </w:t>
      </w:r>
      <w:r w:rsidR="003E5F36" w:rsidRPr="003E5F36">
        <w:rPr>
          <w:rFonts w:ascii="Times New Roman" w:hAnsi="Times New Roman" w:cs="Times New Roman"/>
          <w:sz w:val="24"/>
          <w:szCs w:val="24"/>
        </w:rPr>
        <w:t>2017). </w:t>
      </w:r>
    </w:p>
    <w:p w:rsidR="006F3EE6" w:rsidRPr="00334D21" w:rsidRDefault="004C5B3F" w:rsidP="00334D21">
      <w:pPr>
        <w:spacing w:line="480" w:lineRule="auto"/>
        <w:jc w:val="center"/>
        <w:rPr>
          <w:rFonts w:ascii="Times New Roman" w:hAnsi="Times New Roman" w:cs="Times New Roman"/>
          <w:b/>
          <w:sz w:val="24"/>
          <w:szCs w:val="24"/>
        </w:rPr>
      </w:pPr>
      <w:r w:rsidRPr="00334D21">
        <w:rPr>
          <w:rFonts w:ascii="Times New Roman" w:hAnsi="Times New Roman" w:cs="Times New Roman"/>
          <w:b/>
          <w:sz w:val="24"/>
          <w:szCs w:val="24"/>
        </w:rPr>
        <w:t>Intrinsic good</w:t>
      </w:r>
    </w:p>
    <w:p w:rsidR="007844C2" w:rsidRDefault="004C5B3F" w:rsidP="00334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6F3EE6">
        <w:rPr>
          <w:rFonts w:ascii="Times New Roman" w:hAnsi="Times New Roman" w:cs="Times New Roman"/>
          <w:sz w:val="24"/>
          <w:szCs w:val="24"/>
        </w:rPr>
        <w:t xml:space="preserve">This refers to the ethical concept of something that is good in and of itself just because it is. An intrinsic good is contrasted with </w:t>
      </w:r>
      <w:r w:rsidR="00064B39">
        <w:rPr>
          <w:rFonts w:ascii="Times New Roman" w:hAnsi="Times New Roman" w:cs="Times New Roman"/>
          <w:sz w:val="24"/>
          <w:szCs w:val="24"/>
        </w:rPr>
        <w:t>original or instrumental sound which is suitable for something. Teleontology holds a hedonistic and eudemonistic view of intrinsic good, that is, pleasure and eudemonia are considered good. On the other hand, deontologists value one's duty to the r</w:t>
      </w:r>
      <w:r w:rsidR="00AF5CB9">
        <w:rPr>
          <w:rFonts w:ascii="Times New Roman" w:hAnsi="Times New Roman" w:cs="Times New Roman"/>
          <w:sz w:val="24"/>
          <w:szCs w:val="24"/>
        </w:rPr>
        <w:t>ules as the only inherent good</w:t>
      </w:r>
      <w:r w:rsidR="00AF5CB9" w:rsidRPr="00AF5CB9">
        <w:rPr>
          <w:rFonts w:ascii="Times New Roman" w:hAnsi="Times New Roman" w:cs="Times New Roman"/>
          <w:sz w:val="24"/>
          <w:szCs w:val="24"/>
        </w:rPr>
        <w:t xml:space="preserve"> </w:t>
      </w:r>
      <w:r w:rsidR="00AF5CB9">
        <w:rPr>
          <w:rFonts w:ascii="Times New Roman" w:hAnsi="Times New Roman" w:cs="Times New Roman"/>
          <w:sz w:val="24"/>
          <w:szCs w:val="24"/>
        </w:rPr>
        <w:t>(</w:t>
      </w:r>
      <w:r w:rsidR="00AF5CB9" w:rsidRPr="00AF5CB9">
        <w:rPr>
          <w:rFonts w:ascii="Times New Roman" w:hAnsi="Times New Roman" w:cs="Times New Roman"/>
          <w:sz w:val="24"/>
          <w:szCs w:val="24"/>
        </w:rPr>
        <w:t>Stebbins, 2016).</w:t>
      </w:r>
    </w:p>
    <w:p w:rsidR="00064B39" w:rsidRPr="00334D21" w:rsidRDefault="004C5B3F" w:rsidP="00334D21">
      <w:pPr>
        <w:spacing w:line="480" w:lineRule="auto"/>
        <w:jc w:val="center"/>
        <w:rPr>
          <w:rFonts w:ascii="Times New Roman" w:hAnsi="Times New Roman" w:cs="Times New Roman"/>
          <w:b/>
          <w:sz w:val="24"/>
          <w:szCs w:val="24"/>
        </w:rPr>
      </w:pPr>
      <w:r w:rsidRPr="00334D21">
        <w:rPr>
          <w:rFonts w:ascii="Times New Roman" w:hAnsi="Times New Roman" w:cs="Times New Roman"/>
          <w:b/>
          <w:sz w:val="24"/>
          <w:szCs w:val="24"/>
        </w:rPr>
        <w:t>Hedonism</w:t>
      </w:r>
    </w:p>
    <w:p w:rsidR="00064B39" w:rsidRDefault="004C5B3F" w:rsidP="00334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is</w:t>
      </w:r>
      <w:r w:rsidR="00535E3C">
        <w:rPr>
          <w:rFonts w:ascii="Times New Roman" w:hAnsi="Times New Roman" w:cs="Times New Roman"/>
          <w:sz w:val="24"/>
          <w:szCs w:val="24"/>
        </w:rPr>
        <w:t xml:space="preserve"> a school of thought that contends</w:t>
      </w:r>
      <w:r>
        <w:rPr>
          <w:rFonts w:ascii="Times New Roman" w:hAnsi="Times New Roman" w:cs="Times New Roman"/>
          <w:sz w:val="24"/>
          <w:szCs w:val="24"/>
        </w:rPr>
        <w:t xml:space="preserve"> that the pursuit of pleasure and essential goods are the most critical goals of human life</w:t>
      </w:r>
      <w:r w:rsidR="00535E3C" w:rsidRPr="00535E3C">
        <w:rPr>
          <w:rFonts w:ascii="Times New Roman" w:hAnsi="Times New Roman" w:cs="Times New Roman"/>
          <w:sz w:val="24"/>
          <w:szCs w:val="24"/>
        </w:rPr>
        <w:t xml:space="preserve"> </w:t>
      </w:r>
      <w:r w:rsidR="00535E3C">
        <w:rPr>
          <w:rFonts w:ascii="Times New Roman" w:hAnsi="Times New Roman" w:cs="Times New Roman"/>
          <w:sz w:val="24"/>
          <w:szCs w:val="24"/>
        </w:rPr>
        <w:t>(</w:t>
      </w:r>
      <w:r w:rsidR="00535E3C" w:rsidRPr="00535E3C">
        <w:rPr>
          <w:rFonts w:ascii="Times New Roman" w:hAnsi="Times New Roman" w:cs="Times New Roman"/>
          <w:sz w:val="24"/>
          <w:szCs w:val="24"/>
        </w:rPr>
        <w:t>Stebbins, 2016).</w:t>
      </w:r>
      <w:r>
        <w:rPr>
          <w:rFonts w:ascii="Times New Roman" w:hAnsi="Times New Roman" w:cs="Times New Roman"/>
          <w:sz w:val="24"/>
          <w:szCs w:val="24"/>
        </w:rPr>
        <w:t xml:space="preserve"> Ethical hedonism is the notion that all people have the right to do everything to achieve the most significant balance of pleas</w:t>
      </w:r>
      <w:r w:rsidR="00AF5CB9">
        <w:rPr>
          <w:rFonts w:ascii="Times New Roman" w:hAnsi="Times New Roman" w:cs="Times New Roman"/>
          <w:sz w:val="24"/>
          <w:szCs w:val="24"/>
        </w:rPr>
        <w:t>ure possible</w:t>
      </w:r>
      <w:r w:rsidR="00535E3C">
        <w:rPr>
          <w:rFonts w:ascii="Times New Roman" w:hAnsi="Times New Roman" w:cs="Times New Roman"/>
          <w:sz w:val="24"/>
          <w:szCs w:val="24"/>
        </w:rPr>
        <w:t>.</w:t>
      </w:r>
      <w:r w:rsidR="00AF5CB9" w:rsidRPr="00AF5CB9">
        <w:rPr>
          <w:rFonts w:ascii="Times New Roman" w:hAnsi="Times New Roman" w:cs="Times New Roman"/>
          <w:sz w:val="24"/>
          <w:szCs w:val="24"/>
        </w:rPr>
        <w:t xml:space="preserve"> </w:t>
      </w:r>
      <w:r w:rsidR="00AF5CB9">
        <w:rPr>
          <w:rFonts w:ascii="Times New Roman" w:hAnsi="Times New Roman" w:cs="Times New Roman"/>
          <w:sz w:val="24"/>
          <w:szCs w:val="24"/>
        </w:rPr>
        <w:t xml:space="preserve">(Stebbins, </w:t>
      </w:r>
      <w:r w:rsidR="00AF5CB9" w:rsidRPr="00AF5CB9">
        <w:rPr>
          <w:rFonts w:ascii="Times New Roman" w:hAnsi="Times New Roman" w:cs="Times New Roman"/>
          <w:sz w:val="24"/>
          <w:szCs w:val="24"/>
        </w:rPr>
        <w:t>2016).</w:t>
      </w:r>
    </w:p>
    <w:p w:rsidR="00615F71" w:rsidRPr="00334D21" w:rsidRDefault="004C5B3F" w:rsidP="00334D21">
      <w:pPr>
        <w:spacing w:line="480" w:lineRule="auto"/>
        <w:jc w:val="center"/>
        <w:rPr>
          <w:rFonts w:ascii="Times New Roman" w:hAnsi="Times New Roman" w:cs="Times New Roman"/>
          <w:b/>
          <w:sz w:val="24"/>
          <w:szCs w:val="24"/>
        </w:rPr>
      </w:pPr>
      <w:r w:rsidRPr="00334D21">
        <w:rPr>
          <w:rFonts w:ascii="Times New Roman" w:hAnsi="Times New Roman" w:cs="Times New Roman"/>
          <w:b/>
          <w:sz w:val="24"/>
          <w:szCs w:val="24"/>
        </w:rPr>
        <w:t>Pluralism</w:t>
      </w:r>
    </w:p>
    <w:p w:rsidR="00615F71" w:rsidRDefault="004C5B3F" w:rsidP="00334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Ethical pluralism is the notion that states that there are many approaches concerning </w:t>
      </w:r>
      <w:r>
        <w:rPr>
          <w:rFonts w:ascii="Times New Roman" w:hAnsi="Times New Roman" w:cs="Times New Roman"/>
          <w:sz w:val="24"/>
          <w:szCs w:val="24"/>
        </w:rPr>
        <w:t xml:space="preserve">what is right or wrong </w:t>
      </w:r>
      <w:r w:rsidR="00884A9E">
        <w:rPr>
          <w:rFonts w:ascii="Times New Roman" w:hAnsi="Times New Roman" w:cs="Times New Roman"/>
          <w:sz w:val="24"/>
          <w:szCs w:val="24"/>
        </w:rPr>
        <w:t xml:space="preserve">which may be not be the same with your moral norms. It is also called moral </w:t>
      </w:r>
      <w:r w:rsidR="00884A9E">
        <w:rPr>
          <w:rFonts w:ascii="Times New Roman" w:hAnsi="Times New Roman" w:cs="Times New Roman"/>
          <w:sz w:val="24"/>
          <w:szCs w:val="24"/>
        </w:rPr>
        <w:lastRenderedPageBreak/>
        <w:t>pluralism or value. It is related but different from moral relativism (there are many ethical approaches, and there is no fair means by which they may be judged) and cultural pluralism (norm, practices, and values may be only understood as sensible within their specific cul</w:t>
      </w:r>
      <w:r w:rsidR="008113B0">
        <w:rPr>
          <w:rFonts w:ascii="Times New Roman" w:hAnsi="Times New Roman" w:cs="Times New Roman"/>
          <w:sz w:val="24"/>
          <w:szCs w:val="24"/>
        </w:rPr>
        <w:t>tural contexts</w:t>
      </w:r>
      <w:r w:rsidR="008113B0" w:rsidRPr="008113B0">
        <w:rPr>
          <w:rFonts w:ascii="Times New Roman" w:hAnsi="Times New Roman" w:cs="Times New Roman"/>
          <w:sz w:val="24"/>
          <w:szCs w:val="24"/>
        </w:rPr>
        <w:t xml:space="preserve"> </w:t>
      </w:r>
      <w:r w:rsidR="008113B0">
        <w:rPr>
          <w:rFonts w:ascii="Times New Roman" w:hAnsi="Times New Roman" w:cs="Times New Roman"/>
          <w:sz w:val="24"/>
          <w:szCs w:val="24"/>
        </w:rPr>
        <w:t>(</w:t>
      </w:r>
      <w:r w:rsidR="008113B0" w:rsidRPr="008113B0">
        <w:rPr>
          <w:rFonts w:ascii="Times New Roman" w:hAnsi="Times New Roman" w:cs="Times New Roman"/>
          <w:sz w:val="24"/>
          <w:szCs w:val="24"/>
        </w:rPr>
        <w:t>Patrick &amp; Werkhoven, 2017). </w:t>
      </w:r>
    </w:p>
    <w:p w:rsidR="00884A9E" w:rsidRPr="00334D21" w:rsidRDefault="004C5B3F" w:rsidP="003E5F36">
      <w:pPr>
        <w:spacing w:line="480" w:lineRule="auto"/>
        <w:jc w:val="center"/>
        <w:rPr>
          <w:rFonts w:ascii="Times New Roman" w:hAnsi="Times New Roman" w:cs="Times New Roman"/>
          <w:b/>
          <w:sz w:val="24"/>
          <w:szCs w:val="24"/>
        </w:rPr>
      </w:pPr>
      <w:r w:rsidRPr="00334D21">
        <w:rPr>
          <w:rFonts w:ascii="Times New Roman" w:hAnsi="Times New Roman" w:cs="Times New Roman"/>
          <w:b/>
          <w:sz w:val="24"/>
          <w:szCs w:val="24"/>
        </w:rPr>
        <w:t>Preference satisfaction</w:t>
      </w:r>
    </w:p>
    <w:p w:rsidR="00884A9E" w:rsidRDefault="004C5B3F" w:rsidP="00334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a moral theory according to which the good consists in the </w:t>
      </w:r>
      <w:r>
        <w:rPr>
          <w:rFonts w:ascii="Times New Roman" w:hAnsi="Times New Roman" w:cs="Times New Roman"/>
          <w:sz w:val="24"/>
          <w:szCs w:val="24"/>
        </w:rPr>
        <w:t>comfort of people's preferences and the morality of any action depends directly or indirectly on its being productive of such satisfaction.</w:t>
      </w:r>
    </w:p>
    <w:p w:rsidR="0029474C" w:rsidRPr="00334D21" w:rsidRDefault="004C5B3F" w:rsidP="003E5F36">
      <w:pPr>
        <w:spacing w:line="480" w:lineRule="auto"/>
        <w:jc w:val="center"/>
        <w:rPr>
          <w:rFonts w:ascii="Times New Roman" w:hAnsi="Times New Roman" w:cs="Times New Roman"/>
          <w:b/>
          <w:sz w:val="24"/>
          <w:szCs w:val="24"/>
        </w:rPr>
      </w:pPr>
      <w:r w:rsidRPr="00334D21">
        <w:rPr>
          <w:rFonts w:ascii="Times New Roman" w:hAnsi="Times New Roman" w:cs="Times New Roman"/>
          <w:b/>
          <w:sz w:val="24"/>
          <w:szCs w:val="24"/>
        </w:rPr>
        <w:t>Act utilitarianism</w:t>
      </w:r>
    </w:p>
    <w:p w:rsidR="0029474C" w:rsidRDefault="004C5B3F" w:rsidP="00334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Act utilitarianism states that a person's act is morally correct if it brings at least as much ha</w:t>
      </w:r>
      <w:r>
        <w:rPr>
          <w:rFonts w:ascii="Times New Roman" w:hAnsi="Times New Roman" w:cs="Times New Roman"/>
          <w:sz w:val="24"/>
          <w:szCs w:val="24"/>
        </w:rPr>
        <w:t>ppiness as any other actions that the person could perform at that time.</w:t>
      </w:r>
      <w:r w:rsidR="00D72D7D">
        <w:rPr>
          <w:rFonts w:ascii="Times New Roman" w:hAnsi="Times New Roman" w:cs="Times New Roman"/>
          <w:sz w:val="24"/>
          <w:szCs w:val="24"/>
        </w:rPr>
        <w:t xml:space="preserve"> Act utilitarian judge an act in terms of its consequences (outcomes) of that act alone. </w:t>
      </w:r>
    </w:p>
    <w:p w:rsidR="0029474C" w:rsidRPr="003E5F36" w:rsidRDefault="004C5B3F" w:rsidP="003E5F36">
      <w:pPr>
        <w:spacing w:line="480" w:lineRule="auto"/>
        <w:jc w:val="center"/>
        <w:rPr>
          <w:rFonts w:ascii="Times New Roman" w:hAnsi="Times New Roman" w:cs="Times New Roman"/>
          <w:b/>
          <w:sz w:val="24"/>
          <w:szCs w:val="24"/>
        </w:rPr>
      </w:pPr>
      <w:r w:rsidRPr="003E5F36">
        <w:rPr>
          <w:rFonts w:ascii="Times New Roman" w:hAnsi="Times New Roman" w:cs="Times New Roman"/>
          <w:b/>
          <w:sz w:val="24"/>
          <w:szCs w:val="24"/>
        </w:rPr>
        <w:t>Rule utilitarianism</w:t>
      </w:r>
    </w:p>
    <w:p w:rsidR="0029474C" w:rsidRDefault="004C5B3F" w:rsidP="003E5F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Rule utilitarianism assumes that an action is right if it conforms to the </w:t>
      </w:r>
      <w:r>
        <w:rPr>
          <w:rFonts w:ascii="Times New Roman" w:hAnsi="Times New Roman" w:cs="Times New Roman"/>
          <w:sz w:val="24"/>
          <w:szCs w:val="24"/>
        </w:rPr>
        <w:t>rule that leads to the highest balance of good over bad.</w:t>
      </w:r>
      <w:r w:rsidR="00D72D7D">
        <w:rPr>
          <w:rFonts w:ascii="Times New Roman" w:hAnsi="Times New Roman" w:cs="Times New Roman"/>
          <w:sz w:val="24"/>
          <w:szCs w:val="24"/>
        </w:rPr>
        <w:t xml:space="preserve"> In other words, for rule utilitarian, the suitability of a law depends on the amount of good it brings about when followed. </w:t>
      </w:r>
    </w:p>
    <w:p w:rsidR="00D72D7D" w:rsidRPr="00334D21" w:rsidRDefault="004C5B3F" w:rsidP="003E5F36">
      <w:pPr>
        <w:spacing w:line="480" w:lineRule="auto"/>
        <w:jc w:val="center"/>
        <w:rPr>
          <w:rFonts w:ascii="Times New Roman" w:hAnsi="Times New Roman" w:cs="Times New Roman"/>
          <w:b/>
          <w:sz w:val="24"/>
          <w:szCs w:val="24"/>
        </w:rPr>
      </w:pPr>
      <w:r w:rsidRPr="00334D21">
        <w:rPr>
          <w:rFonts w:ascii="Times New Roman" w:hAnsi="Times New Roman" w:cs="Times New Roman"/>
          <w:b/>
          <w:sz w:val="24"/>
          <w:szCs w:val="24"/>
        </w:rPr>
        <w:t>Altruism</w:t>
      </w:r>
    </w:p>
    <w:p w:rsidR="00D42D05" w:rsidRDefault="004C5B3F" w:rsidP="00334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is when we act to promote other people's welfare even at ris</w:t>
      </w:r>
      <w:r>
        <w:rPr>
          <w:rFonts w:ascii="Times New Roman" w:hAnsi="Times New Roman" w:cs="Times New Roman"/>
          <w:sz w:val="24"/>
          <w:szCs w:val="24"/>
        </w:rPr>
        <w:t>k or cost to ourselves. It is the actin out of concern for other's well-being. People behave humanely when they see others in desperate situations and sympathize with them. It is the opposite of egoism.</w:t>
      </w:r>
    </w:p>
    <w:p w:rsidR="00D42D05" w:rsidRPr="00334D21" w:rsidRDefault="004C5B3F" w:rsidP="00D640DC">
      <w:pPr>
        <w:spacing w:line="480" w:lineRule="auto"/>
        <w:jc w:val="center"/>
        <w:rPr>
          <w:rFonts w:ascii="Times New Roman" w:hAnsi="Times New Roman" w:cs="Times New Roman"/>
          <w:b/>
          <w:sz w:val="24"/>
          <w:szCs w:val="24"/>
        </w:rPr>
      </w:pPr>
      <w:r w:rsidRPr="00334D21">
        <w:rPr>
          <w:rFonts w:ascii="Times New Roman" w:hAnsi="Times New Roman" w:cs="Times New Roman"/>
          <w:b/>
          <w:sz w:val="24"/>
          <w:szCs w:val="24"/>
        </w:rPr>
        <w:t>Egoism</w:t>
      </w:r>
    </w:p>
    <w:p w:rsidR="00D42D05" w:rsidRDefault="004C5B3F" w:rsidP="00334D2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This describes humans as being self-centered</w:t>
      </w:r>
      <w:r w:rsidR="00AF5CB9" w:rsidRPr="00AF5CB9">
        <w:rPr>
          <w:rFonts w:ascii="Times New Roman" w:hAnsi="Times New Roman" w:cs="Times New Roman"/>
          <w:sz w:val="24"/>
          <w:szCs w:val="24"/>
        </w:rPr>
        <w:t xml:space="preserve"> </w:t>
      </w:r>
      <w:r w:rsidR="00AF5CB9">
        <w:rPr>
          <w:rFonts w:ascii="Times New Roman" w:hAnsi="Times New Roman" w:cs="Times New Roman"/>
          <w:sz w:val="24"/>
          <w:szCs w:val="24"/>
        </w:rPr>
        <w:t>(</w:t>
      </w:r>
      <w:r w:rsidR="00AF5CB9" w:rsidRPr="00AF5CB9">
        <w:rPr>
          <w:rFonts w:ascii="Times New Roman" w:hAnsi="Times New Roman" w:cs="Times New Roman"/>
          <w:sz w:val="24"/>
          <w:szCs w:val="24"/>
        </w:rPr>
        <w:t>Mill, 2016).</w:t>
      </w:r>
      <w:r>
        <w:rPr>
          <w:rFonts w:ascii="Times New Roman" w:hAnsi="Times New Roman" w:cs="Times New Roman"/>
          <w:sz w:val="24"/>
          <w:szCs w:val="24"/>
        </w:rPr>
        <w:t xml:space="preserve"> </w:t>
      </w:r>
      <w:r w:rsidR="00430B36">
        <w:rPr>
          <w:rFonts w:ascii="Times New Roman" w:hAnsi="Times New Roman" w:cs="Times New Roman"/>
          <w:sz w:val="24"/>
          <w:szCs w:val="24"/>
        </w:rPr>
        <w:t>Machan (2015), contends that p</w:t>
      </w:r>
      <w:r>
        <w:rPr>
          <w:rFonts w:ascii="Times New Roman" w:hAnsi="Times New Roman" w:cs="Times New Roman"/>
          <w:sz w:val="24"/>
          <w:szCs w:val="24"/>
        </w:rPr>
        <w:t xml:space="preserve">eople only act in their </w:t>
      </w:r>
      <w:r w:rsidR="00440C00">
        <w:rPr>
          <w:rFonts w:ascii="Times New Roman" w:hAnsi="Times New Roman" w:cs="Times New Roman"/>
          <w:sz w:val="24"/>
          <w:szCs w:val="24"/>
        </w:rPr>
        <w:t>self-interest</w:t>
      </w:r>
      <w:r>
        <w:rPr>
          <w:rFonts w:ascii="Times New Roman" w:hAnsi="Times New Roman" w:cs="Times New Roman"/>
          <w:sz w:val="24"/>
          <w:szCs w:val="24"/>
        </w:rPr>
        <w:t>. Even when they appear to be working in other's interests, descriptive egoism suggests that the person is motivated by their self-interest. The motivation may be to make thems</w:t>
      </w:r>
      <w:r>
        <w:rPr>
          <w:rFonts w:ascii="Times New Roman" w:hAnsi="Times New Roman" w:cs="Times New Roman"/>
          <w:sz w:val="24"/>
          <w:szCs w:val="24"/>
        </w:rPr>
        <w:t>elves look good in the eyes of others, or because they believe by helping others, others will help them in times of trouble.</w:t>
      </w:r>
      <w:r w:rsidR="00440C00">
        <w:rPr>
          <w:rFonts w:ascii="Times New Roman" w:hAnsi="Times New Roman" w:cs="Times New Roman"/>
          <w:sz w:val="24"/>
          <w:szCs w:val="24"/>
        </w:rPr>
        <w:t xml:space="preserve"> With this view, everyone ought to pursue his/her self-interest, and no one must promote anyone else's interest. </w:t>
      </w:r>
    </w:p>
    <w:p w:rsidR="00D42D05" w:rsidRPr="00334D21" w:rsidRDefault="004C5B3F" w:rsidP="003E5F36">
      <w:pPr>
        <w:spacing w:line="480" w:lineRule="auto"/>
        <w:jc w:val="center"/>
        <w:rPr>
          <w:rFonts w:ascii="Times New Roman" w:hAnsi="Times New Roman" w:cs="Times New Roman"/>
          <w:b/>
          <w:sz w:val="24"/>
          <w:szCs w:val="24"/>
        </w:rPr>
      </w:pPr>
      <w:r w:rsidRPr="00334D21">
        <w:rPr>
          <w:rFonts w:ascii="Times New Roman" w:hAnsi="Times New Roman" w:cs="Times New Roman"/>
          <w:b/>
          <w:sz w:val="24"/>
          <w:szCs w:val="24"/>
        </w:rPr>
        <w:t>Principles of righ</w:t>
      </w:r>
      <w:r w:rsidRPr="00334D21">
        <w:rPr>
          <w:rFonts w:ascii="Times New Roman" w:hAnsi="Times New Roman" w:cs="Times New Roman"/>
          <w:b/>
          <w:sz w:val="24"/>
          <w:szCs w:val="24"/>
        </w:rPr>
        <w:t>t action for hedonistic utilitarianism</w:t>
      </w:r>
    </w:p>
    <w:p w:rsidR="00D72D7D" w:rsidRDefault="004C5B3F" w:rsidP="00334D21">
      <w:pPr>
        <w:spacing w:line="480" w:lineRule="auto"/>
        <w:rPr>
          <w:rFonts w:ascii="Times New Roman" w:hAnsi="Times New Roman" w:cs="Times New Roman"/>
          <w:sz w:val="24"/>
          <w:szCs w:val="24"/>
        </w:rPr>
      </w:pPr>
      <w:r>
        <w:rPr>
          <w:rFonts w:ascii="Times New Roman" w:hAnsi="Times New Roman" w:cs="Times New Roman"/>
          <w:sz w:val="24"/>
          <w:szCs w:val="24"/>
        </w:rPr>
        <w:t xml:space="preserve">Obligatory: </w:t>
      </w:r>
      <w:r w:rsidR="00334D21">
        <w:rPr>
          <w:rFonts w:ascii="Times New Roman" w:hAnsi="Times New Roman" w:cs="Times New Roman"/>
          <w:sz w:val="24"/>
          <w:szCs w:val="24"/>
        </w:rPr>
        <w:t>rights actions ar</w:t>
      </w:r>
      <w:r w:rsidR="00C80CE7">
        <w:rPr>
          <w:rFonts w:ascii="Times New Roman" w:hAnsi="Times New Roman" w:cs="Times New Roman"/>
          <w:sz w:val="24"/>
          <w:szCs w:val="24"/>
        </w:rPr>
        <w:t xml:space="preserve">e either mandatory or optional. According to </w:t>
      </w:r>
      <w:r w:rsidR="00C80CE7" w:rsidRPr="00C80CE7">
        <w:rPr>
          <w:rFonts w:ascii="Times New Roman" w:hAnsi="Times New Roman" w:cs="Times New Roman"/>
          <w:sz w:val="24"/>
          <w:szCs w:val="24"/>
        </w:rPr>
        <w:t xml:space="preserve">Mill </w:t>
      </w:r>
      <w:r w:rsidR="00C80CE7">
        <w:rPr>
          <w:rFonts w:ascii="Times New Roman" w:hAnsi="Times New Roman" w:cs="Times New Roman"/>
          <w:sz w:val="24"/>
          <w:szCs w:val="24"/>
        </w:rPr>
        <w:t>(2016), necessary measures are those whose omission is optimal to blame.</w:t>
      </w:r>
    </w:p>
    <w:p w:rsidR="00440C00" w:rsidRDefault="004C5B3F" w:rsidP="00334D21">
      <w:pPr>
        <w:spacing w:line="480" w:lineRule="auto"/>
        <w:rPr>
          <w:rFonts w:ascii="Times New Roman" w:hAnsi="Times New Roman" w:cs="Times New Roman"/>
          <w:sz w:val="24"/>
          <w:szCs w:val="24"/>
        </w:rPr>
      </w:pPr>
      <w:r>
        <w:rPr>
          <w:rFonts w:ascii="Times New Roman" w:hAnsi="Times New Roman" w:cs="Times New Roman"/>
          <w:sz w:val="24"/>
          <w:szCs w:val="24"/>
        </w:rPr>
        <w:t>Forbidden:</w:t>
      </w:r>
      <w:r w:rsidR="00263716">
        <w:rPr>
          <w:rFonts w:ascii="Times New Roman" w:hAnsi="Times New Roman" w:cs="Times New Roman"/>
          <w:sz w:val="24"/>
          <w:szCs w:val="24"/>
        </w:rPr>
        <w:t xml:space="preserve"> acts of self-sacrifice performed for the sake of the good of others but which result in a greater balance of harm over good than alternative actions would produce are generally regarded as heroic but are forbidd</w:t>
      </w:r>
      <w:r w:rsidR="003E5F36">
        <w:rPr>
          <w:rFonts w:ascii="Times New Roman" w:hAnsi="Times New Roman" w:cs="Times New Roman"/>
          <w:sz w:val="24"/>
          <w:szCs w:val="24"/>
        </w:rPr>
        <w:t>en as wrong by the utilitarian (</w:t>
      </w:r>
      <w:r w:rsidR="003E5F36" w:rsidRPr="003E5F36">
        <w:rPr>
          <w:rFonts w:ascii="Times New Roman" w:hAnsi="Times New Roman" w:cs="Times New Roman"/>
          <w:sz w:val="24"/>
          <w:szCs w:val="24"/>
        </w:rPr>
        <w:t>Mill, 2016).</w:t>
      </w:r>
    </w:p>
    <w:p w:rsidR="00440C00" w:rsidRPr="00334D21" w:rsidRDefault="004C5B3F" w:rsidP="003E5F36">
      <w:pPr>
        <w:spacing w:line="480" w:lineRule="auto"/>
        <w:jc w:val="center"/>
        <w:rPr>
          <w:rFonts w:ascii="Times New Roman" w:hAnsi="Times New Roman" w:cs="Times New Roman"/>
          <w:b/>
          <w:sz w:val="24"/>
          <w:szCs w:val="24"/>
        </w:rPr>
      </w:pPr>
      <w:r w:rsidRPr="00334D21">
        <w:rPr>
          <w:rFonts w:ascii="Times New Roman" w:hAnsi="Times New Roman" w:cs="Times New Roman"/>
          <w:b/>
          <w:sz w:val="24"/>
          <w:szCs w:val="24"/>
        </w:rPr>
        <w:t xml:space="preserve">Why consequentialist theories are teleontological </w:t>
      </w:r>
      <w:r w:rsidRPr="00334D21">
        <w:rPr>
          <w:rFonts w:ascii="Times New Roman" w:hAnsi="Times New Roman" w:cs="Times New Roman"/>
          <w:b/>
          <w:sz w:val="24"/>
          <w:szCs w:val="24"/>
        </w:rPr>
        <w:t>theories</w:t>
      </w:r>
    </w:p>
    <w:p w:rsidR="00440C00" w:rsidRDefault="004C5B3F" w:rsidP="00334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because </w:t>
      </w:r>
      <w:r w:rsidR="0026262D">
        <w:rPr>
          <w:rFonts w:ascii="Times New Roman" w:hAnsi="Times New Roman" w:cs="Times New Roman"/>
          <w:sz w:val="24"/>
          <w:szCs w:val="24"/>
        </w:rPr>
        <w:t>consequentialist</w:t>
      </w:r>
      <w:r>
        <w:rPr>
          <w:rFonts w:ascii="Times New Roman" w:hAnsi="Times New Roman" w:cs="Times New Roman"/>
          <w:sz w:val="24"/>
          <w:szCs w:val="24"/>
        </w:rPr>
        <w:t xml:space="preserve"> arguments primarily focus on the </w:t>
      </w:r>
      <w:r w:rsidR="0026262D">
        <w:rPr>
          <w:rFonts w:ascii="Times New Roman" w:hAnsi="Times New Roman" w:cs="Times New Roman"/>
          <w:sz w:val="24"/>
          <w:szCs w:val="24"/>
        </w:rPr>
        <w:t>consequences</w:t>
      </w:r>
      <w:r>
        <w:rPr>
          <w:rFonts w:ascii="Times New Roman" w:hAnsi="Times New Roman" w:cs="Times New Roman"/>
          <w:sz w:val="24"/>
          <w:szCs w:val="24"/>
        </w:rPr>
        <w:t xml:space="preserve"> or outcomes of ethical actions.</w:t>
      </w:r>
      <w:r w:rsidR="009C68E5">
        <w:rPr>
          <w:rFonts w:ascii="Times New Roman" w:hAnsi="Times New Roman" w:cs="Times New Roman"/>
          <w:sz w:val="24"/>
          <w:szCs w:val="24"/>
        </w:rPr>
        <w:t xml:space="preserve"> The consequentialist approach is a normative theory which bases the moral evaluation of rules and acts solely on the goodness of their effects.</w:t>
      </w:r>
      <w:r>
        <w:rPr>
          <w:rFonts w:ascii="Times New Roman" w:hAnsi="Times New Roman" w:cs="Times New Roman"/>
          <w:sz w:val="24"/>
          <w:szCs w:val="24"/>
        </w:rPr>
        <w:t xml:space="preserve"> The correctness of an action is based on whether </w:t>
      </w:r>
      <w:r w:rsidR="0026262D">
        <w:rPr>
          <w:rFonts w:ascii="Times New Roman" w:hAnsi="Times New Roman" w:cs="Times New Roman"/>
          <w:sz w:val="24"/>
          <w:szCs w:val="24"/>
        </w:rPr>
        <w:t>that action brings the correct consequences or results</w:t>
      </w:r>
      <w:r w:rsidR="003E5F36" w:rsidRPr="003E5F36">
        <w:rPr>
          <w:rFonts w:ascii="Times New Roman" w:hAnsi="Times New Roman" w:cs="Times New Roman"/>
          <w:sz w:val="24"/>
          <w:szCs w:val="24"/>
        </w:rPr>
        <w:t xml:space="preserve"> </w:t>
      </w:r>
      <w:r w:rsidR="003E5F36">
        <w:rPr>
          <w:rFonts w:ascii="Times New Roman" w:hAnsi="Times New Roman" w:cs="Times New Roman"/>
          <w:sz w:val="24"/>
          <w:szCs w:val="24"/>
        </w:rPr>
        <w:t xml:space="preserve">(Mill, </w:t>
      </w:r>
      <w:r w:rsidR="003E5F36" w:rsidRPr="003E5F36">
        <w:rPr>
          <w:rFonts w:ascii="Times New Roman" w:hAnsi="Times New Roman" w:cs="Times New Roman"/>
          <w:sz w:val="24"/>
          <w:szCs w:val="24"/>
        </w:rPr>
        <w:t>2016).</w:t>
      </w:r>
      <w:r w:rsidR="0026262D">
        <w:rPr>
          <w:rFonts w:ascii="Times New Roman" w:hAnsi="Times New Roman" w:cs="Times New Roman"/>
          <w:sz w:val="24"/>
          <w:szCs w:val="24"/>
        </w:rPr>
        <w:t xml:space="preserve"> Thus, a fact is morally right if its values are right. Here, the ends justify the means. The ending is more important than the methods. This theory contends that when you make choices that result in the correct consequences, then you are acting morally and when you make decisions which lead to incorrect outcomes, then you are acting immorally. </w:t>
      </w:r>
      <w:r w:rsidR="009A7FB6">
        <w:rPr>
          <w:rFonts w:ascii="Times New Roman" w:hAnsi="Times New Roman" w:cs="Times New Roman"/>
          <w:sz w:val="24"/>
          <w:szCs w:val="24"/>
        </w:rPr>
        <w:t xml:space="preserve">Since teleontological theories focus on the results of ethical actions, then they are consequentialist theories. </w:t>
      </w:r>
      <w:r w:rsidR="00263716">
        <w:rPr>
          <w:rFonts w:ascii="Times New Roman" w:hAnsi="Times New Roman" w:cs="Times New Roman"/>
          <w:sz w:val="24"/>
          <w:szCs w:val="24"/>
        </w:rPr>
        <w:t xml:space="preserve"> </w:t>
      </w:r>
    </w:p>
    <w:p w:rsidR="002D499D" w:rsidRDefault="002D499D">
      <w:pPr>
        <w:rPr>
          <w:rFonts w:ascii="Times New Roman" w:hAnsi="Times New Roman" w:cs="Times New Roman"/>
          <w:sz w:val="24"/>
          <w:szCs w:val="24"/>
        </w:rPr>
      </w:pPr>
    </w:p>
    <w:p w:rsidR="002D499D" w:rsidRPr="002D499D" w:rsidRDefault="004C5B3F" w:rsidP="002D499D">
      <w:pPr>
        <w:spacing w:line="480" w:lineRule="auto"/>
        <w:jc w:val="center"/>
        <w:rPr>
          <w:rFonts w:ascii="Times New Roman" w:hAnsi="Times New Roman" w:cs="Times New Roman"/>
          <w:b/>
          <w:sz w:val="24"/>
          <w:szCs w:val="24"/>
        </w:rPr>
      </w:pPr>
      <w:r w:rsidRPr="002D499D">
        <w:rPr>
          <w:rFonts w:ascii="Times New Roman" w:hAnsi="Times New Roman" w:cs="Times New Roman"/>
          <w:b/>
          <w:sz w:val="24"/>
          <w:szCs w:val="24"/>
        </w:rPr>
        <w:t>References</w:t>
      </w:r>
    </w:p>
    <w:p w:rsidR="002D499D" w:rsidRPr="003E5F36" w:rsidRDefault="004C5B3F" w:rsidP="002D499D">
      <w:pPr>
        <w:spacing w:line="480" w:lineRule="auto"/>
        <w:ind w:left="720" w:hanging="720"/>
        <w:rPr>
          <w:rFonts w:ascii="Times New Roman" w:hAnsi="Times New Roman" w:cs="Times New Roman"/>
          <w:sz w:val="24"/>
          <w:szCs w:val="24"/>
        </w:rPr>
      </w:pPr>
      <w:r w:rsidRPr="003E5F36">
        <w:rPr>
          <w:rFonts w:ascii="Times New Roman" w:hAnsi="Times New Roman" w:cs="Times New Roman"/>
          <w:sz w:val="24"/>
          <w:szCs w:val="24"/>
        </w:rPr>
        <w:t>Machan, T. R. (2015). Egoism, Psychological Egoism, and Ethical Egoism. </w:t>
      </w:r>
      <w:r w:rsidRPr="003E5F36">
        <w:rPr>
          <w:rFonts w:ascii="Times New Roman" w:hAnsi="Times New Roman" w:cs="Times New Roman"/>
          <w:i/>
          <w:iCs/>
          <w:sz w:val="24"/>
          <w:szCs w:val="24"/>
        </w:rPr>
        <w:t>Wiley Encyclopedia of Management</w:t>
      </w:r>
      <w:r w:rsidRPr="003E5F36">
        <w:rPr>
          <w:rFonts w:ascii="Times New Roman" w:hAnsi="Times New Roman" w:cs="Times New Roman"/>
          <w:sz w:val="24"/>
          <w:szCs w:val="24"/>
        </w:rPr>
        <w:t>, 1-4.</w:t>
      </w:r>
    </w:p>
    <w:p w:rsidR="002D499D" w:rsidRDefault="004C5B3F" w:rsidP="002D499D">
      <w:pPr>
        <w:spacing w:line="480" w:lineRule="auto"/>
        <w:ind w:left="720" w:hanging="720"/>
        <w:rPr>
          <w:rFonts w:ascii="Times New Roman" w:hAnsi="Times New Roman" w:cs="Times New Roman"/>
          <w:sz w:val="24"/>
          <w:szCs w:val="24"/>
        </w:rPr>
      </w:pPr>
      <w:r w:rsidRPr="003E5F36">
        <w:rPr>
          <w:rFonts w:ascii="Times New Roman" w:hAnsi="Times New Roman" w:cs="Times New Roman"/>
          <w:sz w:val="24"/>
          <w:szCs w:val="24"/>
        </w:rPr>
        <w:t>Mill, J. S. (2016). Utilitarianism. In </w:t>
      </w:r>
      <w:r w:rsidRPr="003E5F36">
        <w:rPr>
          <w:rFonts w:ascii="Times New Roman" w:hAnsi="Times New Roman" w:cs="Times New Roman"/>
          <w:i/>
          <w:iCs/>
          <w:sz w:val="24"/>
          <w:szCs w:val="24"/>
        </w:rPr>
        <w:t xml:space="preserve">Seven Masterpieces </w:t>
      </w:r>
      <w:r w:rsidRPr="003E5F36">
        <w:rPr>
          <w:rFonts w:ascii="Times New Roman" w:hAnsi="Times New Roman" w:cs="Times New Roman"/>
          <w:i/>
          <w:iCs/>
          <w:sz w:val="24"/>
          <w:szCs w:val="24"/>
        </w:rPr>
        <w:t>of Philosophy</w:t>
      </w:r>
      <w:r w:rsidRPr="003E5F36">
        <w:rPr>
          <w:rFonts w:ascii="Times New Roman" w:hAnsi="Times New Roman" w:cs="Times New Roman"/>
          <w:sz w:val="24"/>
          <w:szCs w:val="24"/>
        </w:rPr>
        <w:t> (pp. 337-383). Routledge.</w:t>
      </w:r>
    </w:p>
    <w:p w:rsidR="002D499D" w:rsidRDefault="004C5B3F" w:rsidP="002D499D">
      <w:pPr>
        <w:spacing w:line="480" w:lineRule="auto"/>
        <w:ind w:left="720" w:hanging="720"/>
        <w:rPr>
          <w:rFonts w:ascii="Times New Roman" w:hAnsi="Times New Roman" w:cs="Times New Roman"/>
          <w:sz w:val="24"/>
          <w:szCs w:val="24"/>
        </w:rPr>
      </w:pPr>
      <w:r w:rsidRPr="003E5F36">
        <w:rPr>
          <w:rFonts w:ascii="Times New Roman" w:hAnsi="Times New Roman" w:cs="Times New Roman"/>
          <w:sz w:val="24"/>
          <w:szCs w:val="24"/>
        </w:rPr>
        <w:t>Patrick, T., &amp; Werkhoven, S. (2017). </w:t>
      </w:r>
      <w:r w:rsidRPr="003E5F36">
        <w:rPr>
          <w:rFonts w:ascii="Times New Roman" w:hAnsi="Times New Roman" w:cs="Times New Roman"/>
          <w:i/>
          <w:iCs/>
          <w:sz w:val="24"/>
          <w:szCs w:val="24"/>
        </w:rPr>
        <w:t>Utilitarianism</w:t>
      </w:r>
      <w:r w:rsidRPr="003E5F36">
        <w:rPr>
          <w:rFonts w:ascii="Times New Roman" w:hAnsi="Times New Roman" w:cs="Times New Roman"/>
          <w:sz w:val="24"/>
          <w:szCs w:val="24"/>
        </w:rPr>
        <w:t>. Macat Library.</w:t>
      </w:r>
    </w:p>
    <w:p w:rsidR="002D499D" w:rsidRDefault="004C5B3F" w:rsidP="002D499D">
      <w:pPr>
        <w:spacing w:line="480" w:lineRule="auto"/>
        <w:ind w:left="720" w:hanging="720"/>
        <w:rPr>
          <w:rFonts w:ascii="Times New Roman" w:hAnsi="Times New Roman" w:cs="Times New Roman"/>
          <w:sz w:val="24"/>
          <w:szCs w:val="24"/>
        </w:rPr>
      </w:pPr>
      <w:r w:rsidRPr="003E5F36">
        <w:rPr>
          <w:rFonts w:ascii="Times New Roman" w:hAnsi="Times New Roman" w:cs="Times New Roman"/>
          <w:sz w:val="24"/>
          <w:szCs w:val="24"/>
        </w:rPr>
        <w:t xml:space="preserve">Stebbins, R. A. (2016). Hedonism, Eudaimonia, and the Serious Leisure Perspective. In the </w:t>
      </w:r>
      <w:r w:rsidRPr="003E5F36">
        <w:rPr>
          <w:rFonts w:ascii="Times New Roman" w:hAnsi="Times New Roman" w:cs="Times New Roman"/>
          <w:i/>
          <w:iCs/>
          <w:sz w:val="24"/>
          <w:szCs w:val="24"/>
        </w:rPr>
        <w:t>Handbook of Eudaimonic Well-Being</w:t>
      </w:r>
      <w:r w:rsidRPr="003E5F36">
        <w:rPr>
          <w:rFonts w:ascii="Times New Roman" w:hAnsi="Times New Roman" w:cs="Times New Roman"/>
          <w:sz w:val="24"/>
          <w:szCs w:val="24"/>
        </w:rPr>
        <w:t> (pp. 497-506). Springer,</w:t>
      </w:r>
      <w:r w:rsidRPr="003E5F36">
        <w:rPr>
          <w:rFonts w:ascii="Times New Roman" w:hAnsi="Times New Roman" w:cs="Times New Roman"/>
          <w:sz w:val="24"/>
          <w:szCs w:val="24"/>
        </w:rPr>
        <w:t xml:space="preserve"> Cham.</w:t>
      </w:r>
    </w:p>
    <w:sectPr w:rsidR="002D499D" w:rsidSect="00D640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5B3F" w:rsidRDefault="004C5B3F">
      <w:pPr>
        <w:spacing w:after="0" w:line="240" w:lineRule="auto"/>
      </w:pPr>
      <w:r>
        <w:separator/>
      </w:r>
    </w:p>
  </w:endnote>
  <w:endnote w:type="continuationSeparator" w:id="0">
    <w:p w:rsidR="004C5B3F" w:rsidRDefault="004C5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5B3F" w:rsidRDefault="004C5B3F">
      <w:pPr>
        <w:spacing w:after="0" w:line="240" w:lineRule="auto"/>
      </w:pPr>
      <w:r>
        <w:separator/>
      </w:r>
    </w:p>
  </w:footnote>
  <w:footnote w:type="continuationSeparator" w:id="0">
    <w:p w:rsidR="004C5B3F" w:rsidRDefault="004C5B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267625"/>
      <w:docPartObj>
        <w:docPartGallery w:val="Page Numbers (Top of Page)"/>
        <w:docPartUnique/>
      </w:docPartObj>
    </w:sdtPr>
    <w:sdtEndPr>
      <w:rPr>
        <w:noProof/>
      </w:rPr>
    </w:sdtEndPr>
    <w:sdtContent>
      <w:p w:rsidR="00D640DC" w:rsidRDefault="004C5B3F">
        <w:pPr>
          <w:pStyle w:val="Header"/>
          <w:jc w:val="right"/>
        </w:pPr>
        <w:r>
          <w:t xml:space="preserve">CONSEQUENTIALIST                                                                                                                                                     </w:t>
        </w:r>
        <w:r>
          <w:fldChar w:fldCharType="begin"/>
        </w:r>
        <w:r>
          <w:instrText xml:space="preserve"> PAGE   \* MER</w:instrText>
        </w:r>
        <w:r>
          <w:instrText xml:space="preserve">GEFORMAT </w:instrText>
        </w:r>
        <w:r>
          <w:fldChar w:fldCharType="separate"/>
        </w:r>
        <w:r w:rsidR="00A84B96">
          <w:rPr>
            <w:noProof/>
          </w:rPr>
          <w:t>3</w:t>
        </w:r>
        <w:r>
          <w:rPr>
            <w:noProof/>
          </w:rPr>
          <w:fldChar w:fldCharType="end"/>
        </w:r>
      </w:p>
    </w:sdtContent>
  </w:sdt>
  <w:p w:rsidR="00D640DC" w:rsidRDefault="00D640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0DC" w:rsidRDefault="004C5B3F">
    <w:pPr>
      <w:pStyle w:val="Header"/>
    </w:pPr>
    <w:r>
      <w:t>Running head: CONSEQUENTIALIST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4C2"/>
    <w:rsid w:val="00064B39"/>
    <w:rsid w:val="00175582"/>
    <w:rsid w:val="0026262D"/>
    <w:rsid w:val="00263716"/>
    <w:rsid w:val="0029474C"/>
    <w:rsid w:val="002D499D"/>
    <w:rsid w:val="00334D21"/>
    <w:rsid w:val="003E5F36"/>
    <w:rsid w:val="00430B36"/>
    <w:rsid w:val="00440C00"/>
    <w:rsid w:val="004C5B3F"/>
    <w:rsid w:val="00535E3C"/>
    <w:rsid w:val="005F06AB"/>
    <w:rsid w:val="00615F71"/>
    <w:rsid w:val="006F3EE6"/>
    <w:rsid w:val="007844C2"/>
    <w:rsid w:val="008113B0"/>
    <w:rsid w:val="00884A9E"/>
    <w:rsid w:val="009A7FB6"/>
    <w:rsid w:val="009C68E5"/>
    <w:rsid w:val="00A84B96"/>
    <w:rsid w:val="00AF5CB9"/>
    <w:rsid w:val="00B77A5C"/>
    <w:rsid w:val="00C80CE7"/>
    <w:rsid w:val="00D42D05"/>
    <w:rsid w:val="00D540A4"/>
    <w:rsid w:val="00D640DC"/>
    <w:rsid w:val="00D72D7D"/>
    <w:rsid w:val="00F36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8BB504-FC2E-4CA4-AEBE-9276DE9EA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40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0DC"/>
  </w:style>
  <w:style w:type="paragraph" w:styleId="Footer">
    <w:name w:val="footer"/>
    <w:basedOn w:val="Normal"/>
    <w:link w:val="FooterChar"/>
    <w:uiPriority w:val="99"/>
    <w:unhideWhenUsed/>
    <w:rsid w:val="00D640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792</Words>
  <Characters>4517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2019-02-08T20:17:00Z</dcterms:created>
  <dcterms:modified xsi:type="dcterms:W3CDTF">2019-02-08T20:17:00Z</dcterms:modified>
</cp:coreProperties>
</file>