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983" w:rsidRDefault="00285983" w:rsidP="003E52E5">
      <w:pPr>
        <w:spacing w:after="0" w:line="480" w:lineRule="auto"/>
        <w:contextualSpacing/>
        <w:jc w:val="center"/>
        <w:rPr>
          <w:rFonts w:ascii="Times New Roman" w:hAnsi="Times New Roman" w:cs="Times New Roman"/>
          <w:sz w:val="24"/>
          <w:szCs w:val="24"/>
        </w:rPr>
      </w:pPr>
    </w:p>
    <w:p w:rsidR="00285983" w:rsidRDefault="00285983" w:rsidP="003E52E5">
      <w:pPr>
        <w:spacing w:after="0" w:line="480" w:lineRule="auto"/>
        <w:contextualSpacing/>
        <w:jc w:val="center"/>
        <w:rPr>
          <w:rFonts w:ascii="Times New Roman" w:hAnsi="Times New Roman" w:cs="Times New Roman"/>
          <w:sz w:val="24"/>
          <w:szCs w:val="24"/>
        </w:rPr>
      </w:pPr>
    </w:p>
    <w:p w:rsidR="00285983" w:rsidRDefault="00285983" w:rsidP="003E52E5">
      <w:pPr>
        <w:spacing w:after="0" w:line="480" w:lineRule="auto"/>
        <w:contextualSpacing/>
        <w:jc w:val="center"/>
        <w:rPr>
          <w:rFonts w:ascii="Times New Roman" w:hAnsi="Times New Roman" w:cs="Times New Roman"/>
          <w:sz w:val="24"/>
          <w:szCs w:val="24"/>
        </w:rPr>
      </w:pPr>
    </w:p>
    <w:p w:rsidR="00285983" w:rsidRDefault="00285983" w:rsidP="003E52E5">
      <w:pPr>
        <w:spacing w:after="0" w:line="480" w:lineRule="auto"/>
        <w:contextualSpacing/>
        <w:jc w:val="center"/>
        <w:rPr>
          <w:rFonts w:ascii="Times New Roman" w:hAnsi="Times New Roman" w:cs="Times New Roman"/>
          <w:sz w:val="24"/>
          <w:szCs w:val="24"/>
        </w:rPr>
      </w:pPr>
    </w:p>
    <w:p w:rsidR="00285983" w:rsidRDefault="00285983" w:rsidP="003E52E5">
      <w:pPr>
        <w:spacing w:after="0" w:line="480" w:lineRule="auto"/>
        <w:contextualSpacing/>
        <w:jc w:val="center"/>
        <w:rPr>
          <w:rFonts w:ascii="Times New Roman" w:hAnsi="Times New Roman" w:cs="Times New Roman"/>
          <w:sz w:val="24"/>
          <w:szCs w:val="24"/>
        </w:rPr>
      </w:pPr>
    </w:p>
    <w:p w:rsidR="00285983" w:rsidRDefault="00285983" w:rsidP="003E52E5">
      <w:pPr>
        <w:spacing w:after="0" w:line="480" w:lineRule="auto"/>
        <w:contextualSpacing/>
        <w:jc w:val="center"/>
        <w:rPr>
          <w:rFonts w:ascii="Times New Roman" w:hAnsi="Times New Roman" w:cs="Times New Roman"/>
          <w:sz w:val="24"/>
          <w:szCs w:val="24"/>
        </w:rPr>
      </w:pPr>
    </w:p>
    <w:p w:rsidR="00285983" w:rsidRDefault="00285983" w:rsidP="003E52E5">
      <w:pPr>
        <w:spacing w:after="0" w:line="480" w:lineRule="auto"/>
        <w:contextualSpacing/>
        <w:jc w:val="center"/>
        <w:rPr>
          <w:rFonts w:ascii="Times New Roman" w:hAnsi="Times New Roman" w:cs="Times New Roman"/>
          <w:sz w:val="24"/>
          <w:szCs w:val="24"/>
        </w:rPr>
      </w:pPr>
    </w:p>
    <w:p w:rsidR="00285983" w:rsidRDefault="00285983" w:rsidP="003E52E5">
      <w:pPr>
        <w:spacing w:after="0" w:line="480" w:lineRule="auto"/>
        <w:contextualSpacing/>
        <w:jc w:val="center"/>
        <w:rPr>
          <w:rFonts w:ascii="Times New Roman" w:hAnsi="Times New Roman" w:cs="Times New Roman"/>
          <w:sz w:val="24"/>
          <w:szCs w:val="24"/>
        </w:rPr>
      </w:pPr>
    </w:p>
    <w:p w:rsidR="00285983" w:rsidRPr="00285983" w:rsidRDefault="00285983" w:rsidP="003E52E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Manual</w:t>
      </w:r>
      <w:r w:rsidRPr="00285983">
        <w:rPr>
          <w:rFonts w:ascii="Times New Roman" w:hAnsi="Times New Roman" w:cs="Times New Roman"/>
          <w:sz w:val="24"/>
          <w:szCs w:val="24"/>
        </w:rPr>
        <w:t xml:space="preserve"> to the computerized accounting system</w:t>
      </w:r>
    </w:p>
    <w:p w:rsidR="00285983" w:rsidRDefault="00285983" w:rsidP="003E52E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285983" w:rsidRDefault="00285983" w:rsidP="003E52E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285983" w:rsidRDefault="00285983" w:rsidP="003E52E5">
      <w:pPr>
        <w:spacing w:after="0" w:line="480" w:lineRule="auto"/>
        <w:contextualSpacing/>
        <w:jc w:val="center"/>
        <w:rPr>
          <w:rFonts w:ascii="Times New Roman" w:hAnsi="Times New Roman" w:cs="Times New Roman"/>
          <w:sz w:val="24"/>
          <w:szCs w:val="24"/>
        </w:rPr>
      </w:pPr>
    </w:p>
    <w:p w:rsidR="00285983" w:rsidRDefault="00285983" w:rsidP="003E52E5">
      <w:pPr>
        <w:spacing w:after="0" w:line="480" w:lineRule="auto"/>
        <w:contextualSpacing/>
        <w:jc w:val="center"/>
        <w:rPr>
          <w:rFonts w:ascii="Times New Roman" w:hAnsi="Times New Roman" w:cs="Times New Roman"/>
          <w:sz w:val="24"/>
          <w:szCs w:val="24"/>
        </w:rPr>
      </w:pPr>
    </w:p>
    <w:p w:rsidR="00285983" w:rsidRDefault="00285983" w:rsidP="003E52E5">
      <w:pPr>
        <w:spacing w:after="0" w:line="480" w:lineRule="auto"/>
        <w:contextualSpacing/>
        <w:jc w:val="center"/>
        <w:rPr>
          <w:rFonts w:ascii="Times New Roman" w:hAnsi="Times New Roman" w:cs="Times New Roman"/>
          <w:sz w:val="24"/>
          <w:szCs w:val="24"/>
        </w:rPr>
      </w:pPr>
    </w:p>
    <w:p w:rsidR="00285983" w:rsidRDefault="00285983" w:rsidP="003E52E5">
      <w:pPr>
        <w:spacing w:after="0" w:line="480" w:lineRule="auto"/>
        <w:contextualSpacing/>
        <w:jc w:val="center"/>
        <w:rPr>
          <w:rFonts w:ascii="Times New Roman" w:hAnsi="Times New Roman" w:cs="Times New Roman"/>
          <w:sz w:val="24"/>
          <w:szCs w:val="24"/>
        </w:rPr>
      </w:pPr>
    </w:p>
    <w:p w:rsidR="00285983" w:rsidRDefault="00285983" w:rsidP="003E52E5">
      <w:pPr>
        <w:spacing w:after="0" w:line="480" w:lineRule="auto"/>
        <w:contextualSpacing/>
        <w:jc w:val="center"/>
        <w:rPr>
          <w:rFonts w:ascii="Times New Roman" w:hAnsi="Times New Roman" w:cs="Times New Roman"/>
          <w:sz w:val="24"/>
          <w:szCs w:val="24"/>
        </w:rPr>
      </w:pPr>
    </w:p>
    <w:p w:rsidR="00285983" w:rsidRDefault="00285983" w:rsidP="003E52E5">
      <w:pPr>
        <w:spacing w:after="0" w:line="480" w:lineRule="auto"/>
        <w:contextualSpacing/>
        <w:jc w:val="center"/>
        <w:rPr>
          <w:rFonts w:ascii="Times New Roman" w:hAnsi="Times New Roman" w:cs="Times New Roman"/>
          <w:sz w:val="24"/>
          <w:szCs w:val="24"/>
        </w:rPr>
      </w:pPr>
    </w:p>
    <w:p w:rsidR="00285983" w:rsidRDefault="00285983" w:rsidP="003E52E5">
      <w:pPr>
        <w:spacing w:after="0" w:line="480" w:lineRule="auto"/>
        <w:contextualSpacing/>
        <w:jc w:val="center"/>
        <w:rPr>
          <w:rFonts w:ascii="Times New Roman" w:hAnsi="Times New Roman" w:cs="Times New Roman"/>
          <w:sz w:val="24"/>
          <w:szCs w:val="24"/>
        </w:rPr>
      </w:pPr>
    </w:p>
    <w:p w:rsidR="00285983" w:rsidRDefault="00285983" w:rsidP="003E52E5">
      <w:pPr>
        <w:spacing w:after="0" w:line="480" w:lineRule="auto"/>
        <w:contextualSpacing/>
        <w:jc w:val="center"/>
        <w:rPr>
          <w:rFonts w:ascii="Times New Roman" w:hAnsi="Times New Roman" w:cs="Times New Roman"/>
          <w:sz w:val="24"/>
          <w:szCs w:val="24"/>
        </w:rPr>
      </w:pPr>
    </w:p>
    <w:p w:rsidR="003E52E5" w:rsidRDefault="003E52E5">
      <w:pPr>
        <w:rPr>
          <w:rFonts w:ascii="Times New Roman" w:hAnsi="Times New Roman" w:cs="Times New Roman"/>
          <w:sz w:val="24"/>
          <w:szCs w:val="24"/>
        </w:rPr>
      </w:pPr>
      <w:r>
        <w:rPr>
          <w:rFonts w:ascii="Times New Roman" w:hAnsi="Times New Roman" w:cs="Times New Roman"/>
          <w:sz w:val="24"/>
          <w:szCs w:val="24"/>
        </w:rPr>
        <w:br w:type="page"/>
      </w:r>
    </w:p>
    <w:p w:rsidR="00285983" w:rsidRPr="00285983" w:rsidRDefault="00285983" w:rsidP="003E52E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Manual</w:t>
      </w:r>
      <w:r w:rsidRPr="00285983">
        <w:rPr>
          <w:rFonts w:ascii="Times New Roman" w:hAnsi="Times New Roman" w:cs="Times New Roman"/>
          <w:sz w:val="24"/>
          <w:szCs w:val="24"/>
        </w:rPr>
        <w:t xml:space="preserve"> to the computerized accounting system</w:t>
      </w:r>
    </w:p>
    <w:p w:rsidR="00285983" w:rsidRPr="00285983" w:rsidRDefault="00285983" w:rsidP="003E52E5">
      <w:pPr>
        <w:spacing w:after="0" w:line="480" w:lineRule="auto"/>
        <w:ind w:firstLine="720"/>
        <w:contextualSpacing/>
        <w:rPr>
          <w:rFonts w:ascii="Times New Roman" w:hAnsi="Times New Roman" w:cs="Times New Roman"/>
          <w:sz w:val="24"/>
          <w:szCs w:val="24"/>
        </w:rPr>
      </w:pPr>
      <w:r w:rsidRPr="00285983">
        <w:rPr>
          <w:rFonts w:ascii="Times New Roman" w:hAnsi="Times New Roman" w:cs="Times New Roman"/>
          <w:sz w:val="24"/>
          <w:szCs w:val="24"/>
        </w:rPr>
        <w:t>Converting a company's data, transactions, employee information, balances, cash flow, and purchases, among others from manual to computerized systems, needs patience. The first stage is to install the software on the computers which they intend to have access and block the rest. The second step is the most important since it starts the accounting software. It is a vital step where the company relies on the information in the accounting part, having balanced and updated in different periods or quarters</w:t>
      </w:r>
      <w:r>
        <w:rPr>
          <w:rFonts w:ascii="Times New Roman" w:hAnsi="Times New Roman" w:cs="Times New Roman"/>
          <w:sz w:val="24"/>
          <w:szCs w:val="24"/>
        </w:rPr>
        <w:t xml:space="preserve"> (McIntosh, 2017)</w:t>
      </w:r>
      <w:r w:rsidRPr="00285983">
        <w:rPr>
          <w:rFonts w:ascii="Times New Roman" w:hAnsi="Times New Roman" w:cs="Times New Roman"/>
          <w:sz w:val="24"/>
          <w:szCs w:val="24"/>
        </w:rPr>
        <w:t xml:space="preserve">. The last step is counter-checking by using both the manual and the computerized systems to ensure they portray the same information then discontinue the manual operation after verifying the computerized one is sufficient. </w:t>
      </w:r>
    </w:p>
    <w:p w:rsidR="00285983" w:rsidRPr="00285983" w:rsidRDefault="00285983" w:rsidP="003E52E5">
      <w:pPr>
        <w:spacing w:after="0" w:line="480" w:lineRule="auto"/>
        <w:ind w:firstLine="720"/>
        <w:contextualSpacing/>
        <w:rPr>
          <w:rFonts w:ascii="Times New Roman" w:hAnsi="Times New Roman" w:cs="Times New Roman"/>
          <w:sz w:val="24"/>
          <w:szCs w:val="24"/>
        </w:rPr>
      </w:pPr>
      <w:r w:rsidRPr="00285983">
        <w:rPr>
          <w:rFonts w:ascii="Times New Roman" w:hAnsi="Times New Roman" w:cs="Times New Roman"/>
          <w:sz w:val="24"/>
          <w:szCs w:val="24"/>
        </w:rPr>
        <w:t>The documents needed while converting are the manual paperwork hardcopies and the software manuals.  This involves importing all the customers, balances, tax information, employees, and their pay information, accounting charts, the company's inventory, bank information, and all the spreadsheets.  For the effective working of the software used in the computerized system, we will also require the implementation of internal controls. Different companies differ on this, but the foundation is similar since one has to observe their company's information. In this hudoig.gov is the most recommended website since they can break down the best, are simple to use and straight to the point</w:t>
      </w:r>
      <w:r>
        <w:rPr>
          <w:rFonts w:ascii="Times New Roman" w:hAnsi="Times New Roman" w:cs="Times New Roman"/>
          <w:sz w:val="24"/>
          <w:szCs w:val="24"/>
        </w:rPr>
        <w:t xml:space="preserve"> (McIntosh, 2017)</w:t>
      </w:r>
      <w:r w:rsidRPr="00285983">
        <w:rPr>
          <w:rFonts w:ascii="Times New Roman" w:hAnsi="Times New Roman" w:cs="Times New Roman"/>
          <w:sz w:val="24"/>
          <w:szCs w:val="24"/>
        </w:rPr>
        <w:t xml:space="preserve">. They include 'control', 'risk', 'control', 'information' and 'monitoring'.  These commands enable it to perform both continuing and periodic assessment of internal controls, including outside reviews. They have the capability of communicating internal control deficiencies and assures timely and accurate actions. </w:t>
      </w:r>
    </w:p>
    <w:p w:rsidR="00285983" w:rsidRPr="00285983" w:rsidRDefault="00285983" w:rsidP="003E52E5">
      <w:pPr>
        <w:spacing w:after="0" w:line="480" w:lineRule="auto"/>
        <w:ind w:firstLine="720"/>
        <w:contextualSpacing/>
        <w:rPr>
          <w:rFonts w:ascii="Times New Roman" w:hAnsi="Times New Roman" w:cs="Times New Roman"/>
          <w:sz w:val="24"/>
          <w:szCs w:val="24"/>
        </w:rPr>
      </w:pPr>
      <w:r w:rsidRPr="00285983">
        <w:rPr>
          <w:rFonts w:ascii="Times New Roman" w:hAnsi="Times New Roman" w:cs="Times New Roman"/>
          <w:sz w:val="24"/>
          <w:szCs w:val="24"/>
        </w:rPr>
        <w:t>To set up a firm within the new structure is the first task after ensuring that the system is functional. First, ensure you set up a modest accounting structure to carry light-weight tasks, followed by the chart of accounts by creating a startup in the accounting system. The user should then create a business banking account with an online component that will assist in eliminating unnecessary manual processes and aid in managing cash flow</w:t>
      </w:r>
      <w:r>
        <w:rPr>
          <w:rFonts w:ascii="Times New Roman" w:hAnsi="Times New Roman" w:cs="Times New Roman"/>
          <w:sz w:val="24"/>
          <w:szCs w:val="24"/>
        </w:rPr>
        <w:t xml:space="preserve"> (Devra, 2020)</w:t>
      </w:r>
      <w:r w:rsidRPr="00285983">
        <w:rPr>
          <w:rFonts w:ascii="Times New Roman" w:hAnsi="Times New Roman" w:cs="Times New Roman"/>
          <w:sz w:val="24"/>
          <w:szCs w:val="24"/>
        </w:rPr>
        <w:t xml:space="preserve">. Separate business and personal expenses, have a clear record of receipts and invoices, check tax obligations, set up a payment collection process within the system, come up with a payroll provider, and lastly, forecast the expenses. </w:t>
      </w:r>
    </w:p>
    <w:p w:rsidR="00285983" w:rsidRPr="00285983" w:rsidRDefault="00285983" w:rsidP="003E52E5">
      <w:pPr>
        <w:spacing w:after="0" w:line="480" w:lineRule="auto"/>
        <w:ind w:firstLine="720"/>
        <w:contextualSpacing/>
        <w:rPr>
          <w:rFonts w:ascii="Times New Roman" w:hAnsi="Times New Roman" w:cs="Times New Roman"/>
          <w:sz w:val="24"/>
          <w:szCs w:val="24"/>
        </w:rPr>
      </w:pPr>
      <w:r w:rsidRPr="00285983">
        <w:rPr>
          <w:rFonts w:ascii="Times New Roman" w:hAnsi="Times New Roman" w:cs="Times New Roman"/>
          <w:sz w:val="24"/>
          <w:szCs w:val="24"/>
        </w:rPr>
        <w:t>The chart of accounts is a framework the keeps the revenue, expenses, and all data of a company in an organized manner, ready to be transferred to a financial statement. When entering the chart accounts, the person should have accounts of the assets, liabilities, proprietor's equity, the income, and the overheads up to the last date of the manual system</w:t>
      </w:r>
      <w:r>
        <w:rPr>
          <w:rFonts w:ascii="Times New Roman" w:hAnsi="Times New Roman" w:cs="Times New Roman"/>
          <w:sz w:val="24"/>
          <w:szCs w:val="24"/>
        </w:rPr>
        <w:t xml:space="preserve"> (Devra, 2020)</w:t>
      </w:r>
      <w:r w:rsidRPr="00285983">
        <w:rPr>
          <w:rFonts w:ascii="Times New Roman" w:hAnsi="Times New Roman" w:cs="Times New Roman"/>
          <w:sz w:val="24"/>
          <w:szCs w:val="24"/>
        </w:rPr>
        <w:t xml:space="preserve">. To enter balances, one should extract data from the current system, have a preparation of the data and upload it on open accounts receivable balances, key the data into open accounts payable balances upload it on inventory quantity balances and finally prepare and upload opening general ledger account balances in a trial balance. </w:t>
      </w:r>
    </w:p>
    <w:p w:rsidR="00285983" w:rsidRPr="00285983" w:rsidRDefault="00285983" w:rsidP="003E52E5">
      <w:pPr>
        <w:spacing w:after="0" w:line="480" w:lineRule="auto"/>
        <w:ind w:firstLine="720"/>
        <w:contextualSpacing/>
        <w:rPr>
          <w:rFonts w:ascii="Times New Roman" w:hAnsi="Times New Roman" w:cs="Times New Roman"/>
          <w:sz w:val="24"/>
          <w:szCs w:val="24"/>
        </w:rPr>
      </w:pPr>
      <w:r w:rsidRPr="00285983">
        <w:rPr>
          <w:rFonts w:ascii="Times New Roman" w:hAnsi="Times New Roman" w:cs="Times New Roman"/>
          <w:sz w:val="24"/>
          <w:szCs w:val="24"/>
        </w:rPr>
        <w:t xml:space="preserve">In my thoughts, the computerized system software will be vital to the company since it will ensure the safety of their information regarding their company. However, the data obtained and stored in spreadsheets will always be updated, and they can access it from their computers in and out of the office. Additionally, there will be reduced paperwork from the elimination of the manual system, use of lesser time and accurate data will be saved, thus leaving the assumptions and estimation of figures. </w:t>
      </w:r>
    </w:p>
    <w:p w:rsidR="00285983" w:rsidRDefault="00285983" w:rsidP="003E52E5">
      <w:pPr>
        <w:spacing w:after="0" w:line="480" w:lineRule="auto"/>
        <w:contextualSpacing/>
        <w:rPr>
          <w:rFonts w:ascii="Times New Roman" w:hAnsi="Times New Roman" w:cs="Times New Roman"/>
          <w:sz w:val="24"/>
          <w:szCs w:val="24"/>
        </w:rPr>
      </w:pPr>
    </w:p>
    <w:p w:rsidR="00285983" w:rsidRDefault="00285983" w:rsidP="003E52E5">
      <w:pPr>
        <w:spacing w:after="0" w:line="480" w:lineRule="auto"/>
        <w:contextualSpacing/>
        <w:rPr>
          <w:rFonts w:ascii="Times New Roman" w:hAnsi="Times New Roman" w:cs="Times New Roman"/>
          <w:sz w:val="24"/>
          <w:szCs w:val="24"/>
        </w:rPr>
      </w:pPr>
    </w:p>
    <w:p w:rsidR="00285983" w:rsidRDefault="00285983" w:rsidP="003E52E5">
      <w:pPr>
        <w:spacing w:after="0" w:line="480" w:lineRule="auto"/>
        <w:contextualSpacing/>
        <w:rPr>
          <w:rFonts w:ascii="Times New Roman" w:hAnsi="Times New Roman" w:cs="Times New Roman"/>
          <w:sz w:val="24"/>
          <w:szCs w:val="24"/>
        </w:rPr>
      </w:pPr>
    </w:p>
    <w:p w:rsidR="003E52E5" w:rsidRDefault="003E52E5">
      <w:pPr>
        <w:rPr>
          <w:rFonts w:ascii="Times New Roman" w:hAnsi="Times New Roman" w:cs="Times New Roman"/>
          <w:sz w:val="24"/>
          <w:szCs w:val="24"/>
        </w:rPr>
      </w:pPr>
      <w:r>
        <w:rPr>
          <w:rFonts w:ascii="Times New Roman" w:hAnsi="Times New Roman" w:cs="Times New Roman"/>
          <w:sz w:val="24"/>
          <w:szCs w:val="24"/>
        </w:rPr>
        <w:br w:type="page"/>
      </w:r>
    </w:p>
    <w:p w:rsidR="00285983" w:rsidRDefault="00285983" w:rsidP="003E52E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285983" w:rsidRDefault="00285983" w:rsidP="003E52E5">
      <w:pPr>
        <w:spacing w:after="0" w:line="480" w:lineRule="auto"/>
        <w:ind w:left="720" w:hanging="720"/>
        <w:contextualSpacing/>
      </w:pPr>
      <w:r w:rsidRPr="00285983">
        <w:rPr>
          <w:rFonts w:ascii="Times New Roman" w:hAnsi="Times New Roman" w:cs="Times New Roman"/>
          <w:sz w:val="24"/>
          <w:szCs w:val="24"/>
        </w:rPr>
        <w:t>Devra G. (</w:t>
      </w:r>
      <w:r>
        <w:rPr>
          <w:rFonts w:ascii="Times New Roman" w:hAnsi="Times New Roman" w:cs="Times New Roman"/>
          <w:sz w:val="24"/>
          <w:szCs w:val="24"/>
        </w:rPr>
        <w:t>2020)</w:t>
      </w:r>
      <w:r w:rsidRPr="00285983">
        <w:rPr>
          <w:rFonts w:ascii="Times New Roman" w:hAnsi="Times New Roman" w:cs="Times New Roman"/>
          <w:sz w:val="24"/>
          <w:szCs w:val="24"/>
        </w:rPr>
        <w:t xml:space="preserve">. How to set up </w:t>
      </w:r>
      <w:r w:rsidR="003E52E5" w:rsidRPr="00285983">
        <w:rPr>
          <w:rFonts w:ascii="Times New Roman" w:hAnsi="Times New Roman" w:cs="Times New Roman"/>
          <w:sz w:val="24"/>
          <w:szCs w:val="24"/>
        </w:rPr>
        <w:t>accounting</w:t>
      </w:r>
      <w:r w:rsidRPr="00285983">
        <w:rPr>
          <w:rFonts w:ascii="Times New Roman" w:hAnsi="Times New Roman" w:cs="Times New Roman"/>
          <w:sz w:val="24"/>
          <w:szCs w:val="24"/>
        </w:rPr>
        <w:t xml:space="preserve"> systems for startup companies. </w:t>
      </w:r>
      <w:hyperlink r:id="rId8" w:history="1">
        <w:r w:rsidRPr="00285983">
          <w:rPr>
            <w:rStyle w:val="Hyperlink"/>
            <w:rFonts w:ascii="Times New Roman" w:hAnsi="Times New Roman" w:cs="Times New Roman"/>
            <w:color w:val="auto"/>
            <w:sz w:val="24"/>
            <w:szCs w:val="24"/>
            <w:u w:val="none"/>
          </w:rPr>
          <w:t>https://smallbusiness.chron.com/set-up-accounting-systems-startup-companies-11059.html</w:t>
        </w:r>
      </w:hyperlink>
      <w:r>
        <w:t xml:space="preserve"> </w:t>
      </w:r>
    </w:p>
    <w:p w:rsidR="00285983" w:rsidRPr="00285983" w:rsidRDefault="00285983" w:rsidP="003E52E5">
      <w:pPr>
        <w:spacing w:after="0" w:line="480" w:lineRule="auto"/>
        <w:ind w:left="720" w:hanging="720"/>
        <w:contextualSpacing/>
        <w:rPr>
          <w:rFonts w:ascii="Times New Roman" w:hAnsi="Times New Roman" w:cs="Times New Roman"/>
          <w:sz w:val="24"/>
          <w:szCs w:val="24"/>
        </w:rPr>
      </w:pPr>
      <w:r w:rsidRPr="00285983">
        <w:rPr>
          <w:rFonts w:ascii="Times New Roman" w:hAnsi="Times New Roman" w:cs="Times New Roman"/>
          <w:sz w:val="24"/>
          <w:szCs w:val="24"/>
        </w:rPr>
        <w:t>McIntosh K. (2017). Process of Converting from</w:t>
      </w:r>
      <w:bookmarkStart w:id="0" w:name="_GoBack"/>
      <w:bookmarkEnd w:id="0"/>
      <w:r w:rsidRPr="00285983">
        <w:rPr>
          <w:rFonts w:ascii="Times New Roman" w:hAnsi="Times New Roman" w:cs="Times New Roman"/>
          <w:sz w:val="24"/>
          <w:szCs w:val="24"/>
        </w:rPr>
        <w:t xml:space="preserve"> a Manual to a Computerized accounting System. </w:t>
      </w:r>
      <w:hyperlink r:id="rId9" w:history="1">
        <w:r w:rsidRPr="00285983">
          <w:rPr>
            <w:rStyle w:val="Hyperlink"/>
            <w:rFonts w:ascii="Times New Roman" w:hAnsi="Times New Roman" w:cs="Times New Roman"/>
            <w:color w:val="auto"/>
            <w:sz w:val="24"/>
            <w:szCs w:val="24"/>
            <w:u w:val="none"/>
          </w:rPr>
          <w:t>https://bizfluent.com/info-8532893-process-manual-computerized-accounting-system.html</w:t>
        </w:r>
      </w:hyperlink>
      <w:r w:rsidRPr="00285983">
        <w:rPr>
          <w:rFonts w:ascii="Times New Roman" w:hAnsi="Times New Roman" w:cs="Times New Roman"/>
          <w:sz w:val="24"/>
          <w:szCs w:val="24"/>
        </w:rPr>
        <w:t xml:space="preserve"> </w:t>
      </w:r>
    </w:p>
    <w:p w:rsidR="00285983" w:rsidRDefault="00285983" w:rsidP="003E52E5">
      <w:pPr>
        <w:spacing w:after="0" w:line="480" w:lineRule="auto"/>
        <w:contextualSpacing/>
      </w:pPr>
    </w:p>
    <w:p w:rsidR="00285983" w:rsidRPr="00285983" w:rsidRDefault="00285983" w:rsidP="003E52E5">
      <w:pPr>
        <w:spacing w:after="0" w:line="480" w:lineRule="auto"/>
        <w:contextualSpacing/>
        <w:rPr>
          <w:rFonts w:ascii="Times New Roman" w:hAnsi="Times New Roman" w:cs="Times New Roman"/>
          <w:sz w:val="24"/>
          <w:szCs w:val="24"/>
        </w:rPr>
      </w:pPr>
    </w:p>
    <w:p w:rsidR="00594165" w:rsidRPr="00285983" w:rsidRDefault="00594165" w:rsidP="003E52E5">
      <w:pPr>
        <w:spacing w:after="0" w:line="480" w:lineRule="auto"/>
        <w:contextualSpacing/>
      </w:pPr>
    </w:p>
    <w:sectPr w:rsidR="00594165" w:rsidRPr="00285983" w:rsidSect="00285983">
      <w:headerReference w:type="default" r:id="rId10"/>
      <w:headerReference w:type="first" r:id="rId11"/>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0EAA" w:rsidRDefault="00F80EAA" w:rsidP="00285983">
      <w:pPr>
        <w:spacing w:after="0" w:line="240" w:lineRule="auto"/>
      </w:pPr>
      <w:r>
        <w:separator/>
      </w:r>
    </w:p>
  </w:endnote>
  <w:endnote w:type="continuationSeparator" w:id="0">
    <w:p w:rsidR="00F80EAA" w:rsidRDefault="00F80EAA" w:rsidP="00285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0EAA" w:rsidRDefault="00F80EAA" w:rsidP="00285983">
      <w:pPr>
        <w:spacing w:after="0" w:line="240" w:lineRule="auto"/>
      </w:pPr>
      <w:r>
        <w:separator/>
      </w:r>
    </w:p>
  </w:footnote>
  <w:footnote w:type="continuationSeparator" w:id="0">
    <w:p w:rsidR="00F80EAA" w:rsidRDefault="00F80EAA" w:rsidP="002859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0623389"/>
      <w:docPartObj>
        <w:docPartGallery w:val="Page Numbers (Top of Page)"/>
        <w:docPartUnique/>
      </w:docPartObj>
    </w:sdtPr>
    <w:sdtEndPr>
      <w:rPr>
        <w:noProof/>
      </w:rPr>
    </w:sdtEndPr>
    <w:sdtContent>
      <w:p w:rsidR="00285983" w:rsidRDefault="00285983">
        <w:pPr>
          <w:pStyle w:val="Header"/>
          <w:jc w:val="right"/>
        </w:pPr>
        <w:r w:rsidRPr="00285983">
          <w:rPr>
            <w:rFonts w:ascii="Times New Roman" w:hAnsi="Times New Roman" w:cs="Times New Roman"/>
            <w:sz w:val="24"/>
            <w:szCs w:val="24"/>
          </w:rPr>
          <w:t>MANUAL TO COMPUTERIZED ACCOUNTING SYSTEM</w:t>
        </w:r>
        <w:r>
          <w:t xml:space="preserve"> </w:t>
        </w:r>
        <w:r>
          <w:tab/>
        </w:r>
        <w:r>
          <w:fldChar w:fldCharType="begin"/>
        </w:r>
        <w:r>
          <w:instrText xml:space="preserve"> PAGE   \* MERGEFORMAT </w:instrText>
        </w:r>
        <w:r>
          <w:fldChar w:fldCharType="separate"/>
        </w:r>
        <w:r w:rsidR="003E52E5">
          <w:rPr>
            <w:noProof/>
          </w:rPr>
          <w:t>2</w:t>
        </w:r>
        <w:r>
          <w:rPr>
            <w:noProof/>
          </w:rPr>
          <w:fldChar w:fldCharType="end"/>
        </w:r>
      </w:p>
    </w:sdtContent>
  </w:sdt>
  <w:p w:rsidR="00285983" w:rsidRDefault="002859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983" w:rsidRDefault="00285983" w:rsidP="00285983">
    <w:pPr>
      <w:pStyle w:val="Header"/>
      <w:jc w:val="right"/>
    </w:pPr>
    <w:r w:rsidRPr="00285983">
      <w:rPr>
        <w:rFonts w:ascii="Times New Roman" w:hAnsi="Times New Roman" w:cs="Times New Roman"/>
        <w:sz w:val="24"/>
        <w:szCs w:val="24"/>
      </w:rPr>
      <w:t>Running Head: MANUAL TO COMPUTERIZED ACCOUNTING SYSTEM</w:t>
    </w:r>
    <w:r>
      <w:tab/>
    </w:r>
    <w:sdt>
      <w:sdtPr>
        <w:id w:val="2427725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80EAA">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62A"/>
    <w:rsid w:val="00061D7A"/>
    <w:rsid w:val="001E1D9E"/>
    <w:rsid w:val="00285983"/>
    <w:rsid w:val="003728E0"/>
    <w:rsid w:val="003A68EA"/>
    <w:rsid w:val="003E52E5"/>
    <w:rsid w:val="00444CF1"/>
    <w:rsid w:val="00594165"/>
    <w:rsid w:val="006164B5"/>
    <w:rsid w:val="007334F8"/>
    <w:rsid w:val="007E1866"/>
    <w:rsid w:val="00812566"/>
    <w:rsid w:val="00813ED0"/>
    <w:rsid w:val="008412FB"/>
    <w:rsid w:val="00900167"/>
    <w:rsid w:val="009B7499"/>
    <w:rsid w:val="00CD7478"/>
    <w:rsid w:val="00D24CFD"/>
    <w:rsid w:val="00E90F81"/>
    <w:rsid w:val="00F30630"/>
    <w:rsid w:val="00F80EAA"/>
    <w:rsid w:val="00FD5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85983"/>
    <w:rPr>
      <w:color w:val="0000FF"/>
      <w:u w:val="single"/>
    </w:rPr>
  </w:style>
  <w:style w:type="paragraph" w:styleId="Header">
    <w:name w:val="header"/>
    <w:basedOn w:val="Normal"/>
    <w:link w:val="HeaderChar"/>
    <w:uiPriority w:val="99"/>
    <w:unhideWhenUsed/>
    <w:rsid w:val="00285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983"/>
  </w:style>
  <w:style w:type="paragraph" w:styleId="Footer">
    <w:name w:val="footer"/>
    <w:basedOn w:val="Normal"/>
    <w:link w:val="FooterChar"/>
    <w:uiPriority w:val="99"/>
    <w:unhideWhenUsed/>
    <w:rsid w:val="002859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9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85983"/>
    <w:rPr>
      <w:color w:val="0000FF"/>
      <w:u w:val="single"/>
    </w:rPr>
  </w:style>
  <w:style w:type="paragraph" w:styleId="Header">
    <w:name w:val="header"/>
    <w:basedOn w:val="Normal"/>
    <w:link w:val="HeaderChar"/>
    <w:uiPriority w:val="99"/>
    <w:unhideWhenUsed/>
    <w:rsid w:val="00285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983"/>
  </w:style>
  <w:style w:type="paragraph" w:styleId="Footer">
    <w:name w:val="footer"/>
    <w:basedOn w:val="Normal"/>
    <w:link w:val="FooterChar"/>
    <w:uiPriority w:val="99"/>
    <w:unhideWhenUsed/>
    <w:rsid w:val="002859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9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mallbusiness.chron.com/set-up-accounting-systems-startup-companies-11059.htm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izfluent.com/info-8532893-process-manual-computerized-accounting-syste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CB4A6-C8A9-41B8-B80F-660ACA7B5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3719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2020-04-19T18:59:00Z</dcterms:created>
  <dcterms:modified xsi:type="dcterms:W3CDTF">2020-04-19T18:59:00Z</dcterms:modified>
</cp:coreProperties>
</file>