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1CD71" w14:textId="77777777" w:rsidR="004A33F9" w:rsidRDefault="004A33F9" w:rsidP="004A33F9">
      <w:pPr>
        <w:spacing w:before="240" w:line="480" w:lineRule="auto"/>
        <w:jc w:val="center"/>
        <w:rPr>
          <w:rFonts w:ascii="Times New Roman" w:hAnsi="Times New Roman" w:cs="Times New Roman"/>
          <w:b/>
          <w:color w:val="222222"/>
          <w:sz w:val="24"/>
          <w:szCs w:val="24"/>
          <w:shd w:val="clear" w:color="auto" w:fill="FFFFFF"/>
        </w:rPr>
      </w:pPr>
    </w:p>
    <w:p w14:paraId="11933887" w14:textId="77777777" w:rsidR="004A33F9" w:rsidRDefault="004A33F9" w:rsidP="004A33F9">
      <w:pPr>
        <w:spacing w:before="240" w:line="480" w:lineRule="auto"/>
        <w:jc w:val="center"/>
        <w:rPr>
          <w:rFonts w:ascii="Times New Roman" w:hAnsi="Times New Roman" w:cs="Times New Roman"/>
          <w:b/>
          <w:color w:val="222222"/>
          <w:sz w:val="24"/>
          <w:szCs w:val="24"/>
          <w:shd w:val="clear" w:color="auto" w:fill="FFFFFF"/>
        </w:rPr>
      </w:pPr>
    </w:p>
    <w:p w14:paraId="57EC49AA" w14:textId="77777777" w:rsidR="004A33F9" w:rsidRDefault="004A33F9" w:rsidP="004A33F9">
      <w:pPr>
        <w:spacing w:before="240" w:line="480" w:lineRule="auto"/>
        <w:rPr>
          <w:rFonts w:ascii="Times New Roman" w:hAnsi="Times New Roman" w:cs="Times New Roman"/>
          <w:b/>
          <w:color w:val="222222"/>
          <w:sz w:val="24"/>
          <w:szCs w:val="24"/>
          <w:shd w:val="clear" w:color="auto" w:fill="FFFFFF"/>
        </w:rPr>
      </w:pPr>
    </w:p>
    <w:p w14:paraId="1C307BB6" w14:textId="6EFFE4D9" w:rsidR="004A33F9" w:rsidRPr="00A21DE8" w:rsidRDefault="004A33F9" w:rsidP="004A33F9">
      <w:pPr>
        <w:spacing w:before="24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Ethics Research on Drug Testing Welfare Recipients</w:t>
      </w:r>
    </w:p>
    <w:p w14:paraId="0B06ACB8" w14:textId="3F2C5C6F" w:rsidR="004A33F9" w:rsidRPr="00A21DE8" w:rsidRDefault="009C03A8" w:rsidP="004A33F9">
      <w:pPr>
        <w:spacing w:line="480" w:lineRule="auto"/>
        <w:jc w:val="center"/>
        <w:rPr>
          <w:rFonts w:ascii="Times New Roman" w:hAnsi="Times New Roman" w:cs="Times New Roman"/>
          <w:sz w:val="24"/>
          <w:szCs w:val="24"/>
        </w:rPr>
      </w:pPr>
      <w:r>
        <w:rPr>
          <w:rFonts w:ascii="Times New Roman" w:hAnsi="Times New Roman" w:cs="Times New Roman"/>
          <w:sz w:val="24"/>
          <w:szCs w:val="24"/>
        </w:rPr>
        <w:t>Cory Armstrong</w:t>
      </w:r>
    </w:p>
    <w:p w14:paraId="1A1CB9C8" w14:textId="402C3E82" w:rsidR="004A33F9" w:rsidRPr="00A21DE8" w:rsidRDefault="009C03A8" w:rsidP="004A33F9">
      <w:pPr>
        <w:spacing w:line="480" w:lineRule="auto"/>
        <w:jc w:val="center"/>
        <w:rPr>
          <w:rFonts w:ascii="Times New Roman" w:hAnsi="Times New Roman" w:cs="Times New Roman"/>
          <w:sz w:val="24"/>
          <w:szCs w:val="24"/>
        </w:rPr>
      </w:pPr>
      <w:r>
        <w:rPr>
          <w:rFonts w:ascii="Times New Roman" w:hAnsi="Times New Roman" w:cs="Times New Roman"/>
          <w:sz w:val="24"/>
          <w:szCs w:val="24"/>
        </w:rPr>
        <w:t>Embry-Riddle Aeronautical University</w:t>
      </w:r>
    </w:p>
    <w:p w14:paraId="5B0FE434" w14:textId="12FD76EF" w:rsidR="004A33F9" w:rsidRPr="00A21DE8" w:rsidRDefault="009C03A8" w:rsidP="004A33F9">
      <w:pPr>
        <w:spacing w:line="480" w:lineRule="auto"/>
        <w:jc w:val="center"/>
        <w:rPr>
          <w:rFonts w:ascii="Times New Roman" w:hAnsi="Times New Roman" w:cs="Times New Roman"/>
          <w:sz w:val="24"/>
          <w:szCs w:val="24"/>
        </w:rPr>
      </w:pPr>
      <w:r>
        <w:rPr>
          <w:rFonts w:ascii="Times New Roman" w:hAnsi="Times New Roman" w:cs="Times New Roman"/>
          <w:sz w:val="24"/>
          <w:szCs w:val="24"/>
        </w:rPr>
        <w:t>HUMN 330</w:t>
      </w:r>
    </w:p>
    <w:p w14:paraId="5A276016" w14:textId="1336AA0C" w:rsidR="004A33F9" w:rsidRPr="00A21DE8" w:rsidRDefault="009C03A8" w:rsidP="004A33F9">
      <w:pPr>
        <w:spacing w:line="480" w:lineRule="auto"/>
        <w:jc w:val="center"/>
        <w:rPr>
          <w:rFonts w:ascii="Times New Roman" w:hAnsi="Times New Roman" w:cs="Times New Roman"/>
          <w:sz w:val="24"/>
          <w:szCs w:val="24"/>
        </w:rPr>
      </w:pPr>
      <w:r>
        <w:rPr>
          <w:rFonts w:ascii="Times New Roman" w:hAnsi="Times New Roman" w:cs="Times New Roman"/>
          <w:sz w:val="24"/>
          <w:szCs w:val="24"/>
        </w:rPr>
        <w:t>15 August 2021</w:t>
      </w:r>
    </w:p>
    <w:p w14:paraId="339E0994" w14:textId="77777777" w:rsidR="004A33F9" w:rsidRDefault="004A33F9" w:rsidP="004A33F9">
      <w:pPr>
        <w:rPr>
          <w:rFonts w:ascii="Times New Roman" w:hAnsi="Times New Roman" w:cs="Times New Roman"/>
          <w:sz w:val="24"/>
          <w:szCs w:val="24"/>
        </w:rPr>
      </w:pPr>
      <w:r>
        <w:rPr>
          <w:rFonts w:ascii="Times New Roman" w:hAnsi="Times New Roman" w:cs="Times New Roman"/>
          <w:sz w:val="24"/>
          <w:szCs w:val="24"/>
        </w:rPr>
        <w:br w:type="page"/>
      </w:r>
    </w:p>
    <w:p w14:paraId="50E24795" w14:textId="77777777" w:rsidR="004A33F9" w:rsidRDefault="004A33F9" w:rsidP="004A33F9">
      <w:pPr>
        <w:spacing w:after="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lastRenderedPageBreak/>
        <w:t>Ethics Research on Drug Testing Welfare Recipients</w:t>
      </w:r>
    </w:p>
    <w:p w14:paraId="13E110A6" w14:textId="77777777" w:rsidR="004A33F9" w:rsidRPr="00A21DE8" w:rsidRDefault="004A33F9" w:rsidP="004A33F9">
      <w:pPr>
        <w:spacing w:after="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Presentation Outline</w:t>
      </w:r>
    </w:p>
    <w:p w14:paraId="3C486AE6" w14:textId="77777777" w:rsidR="004A33F9" w:rsidRPr="003A2CA0" w:rsidRDefault="004A33F9" w:rsidP="004A33F9">
      <w:pPr>
        <w:spacing w:after="0" w:line="480" w:lineRule="auto"/>
        <w:ind w:firstLine="720"/>
        <w:jc w:val="center"/>
        <w:rPr>
          <w:rFonts w:ascii="Times New Roman" w:hAnsi="Times New Roman" w:cs="Times New Roman"/>
          <w:b/>
          <w:sz w:val="24"/>
          <w:szCs w:val="24"/>
        </w:rPr>
      </w:pPr>
      <w:r w:rsidRPr="003A2CA0">
        <w:rPr>
          <w:rFonts w:ascii="Times New Roman" w:hAnsi="Times New Roman" w:cs="Times New Roman"/>
          <w:b/>
          <w:sz w:val="24"/>
          <w:szCs w:val="24"/>
        </w:rPr>
        <w:t>Introduction</w:t>
      </w:r>
    </w:p>
    <w:p w14:paraId="4139D50B" w14:textId="77777777" w:rsidR="004A33F9" w:rsidRPr="003C28CC" w:rsidRDefault="004A33F9" w:rsidP="004A33F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3C28CC">
        <w:rPr>
          <w:rFonts w:ascii="Times New Roman" w:hAnsi="Times New Roman" w:cs="Times New Roman"/>
          <w:sz w:val="24"/>
          <w:szCs w:val="24"/>
        </w:rPr>
        <w:t>Since federal financial support for the deprived was changed into the period limited, job fixated Temporary Assistance for Needy Families (TANF) initiative, drug misuse amongst welfare recipients have returned like a major and contentious worry frequently (ASPE, 2011). As a result, there have existed heated legislative disputes in recent years about welfare policy for those with drug delinquency convictions, in addition to suggestions to make drug tests a situation of admissibility.</w:t>
      </w:r>
    </w:p>
    <w:p w14:paraId="62AED884" w14:textId="77777777" w:rsidR="004A33F9" w:rsidRPr="007907D7" w:rsidRDefault="004A33F9" w:rsidP="004A33F9">
      <w:pPr>
        <w:spacing w:after="0" w:line="480" w:lineRule="auto"/>
        <w:jc w:val="center"/>
        <w:rPr>
          <w:rFonts w:ascii="Times New Roman" w:eastAsia="Times New Roman" w:hAnsi="Times New Roman" w:cs="Times New Roman"/>
          <w:color w:val="0E101A"/>
          <w:sz w:val="24"/>
          <w:szCs w:val="24"/>
        </w:rPr>
      </w:pPr>
      <w:r w:rsidRPr="007907D7">
        <w:rPr>
          <w:rFonts w:ascii="Times New Roman" w:eastAsia="Times New Roman" w:hAnsi="Times New Roman" w:cs="Times New Roman"/>
          <w:b/>
          <w:bCs/>
          <w:color w:val="0E101A"/>
          <w:sz w:val="24"/>
          <w:szCs w:val="24"/>
        </w:rPr>
        <w:t>The Advantages of Drug Testing for Welfare Recipients</w:t>
      </w:r>
    </w:p>
    <w:p w14:paraId="68B531C4" w14:textId="77777777"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Main point 1:</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Rational usage of public funds.</w:t>
      </w:r>
    </w:p>
    <w:p w14:paraId="0A43290A" w14:textId="77777777" w:rsidR="004A33F9" w:rsidRPr="007907D7" w:rsidRDefault="004A33F9" w:rsidP="004A33F9">
      <w:pPr>
        <w:numPr>
          <w:ilvl w:val="1"/>
          <w:numId w:val="3"/>
        </w:numPr>
        <w:spacing w:after="0" w:line="480" w:lineRule="auto"/>
        <w:rPr>
          <w:rFonts w:ascii="Times New Roman" w:eastAsia="Times New Roman" w:hAnsi="Times New Roman" w:cs="Times New Roman"/>
          <w:color w:val="0E101A"/>
          <w:sz w:val="24"/>
          <w:szCs w:val="24"/>
        </w:rPr>
      </w:pPr>
      <w:r w:rsidRPr="007907D7">
        <w:rPr>
          <w:rFonts w:ascii="Times New Roman" w:eastAsia="Times New Roman" w:hAnsi="Times New Roman" w:cs="Times New Roman"/>
          <w:color w:val="0E101A"/>
          <w:sz w:val="24"/>
          <w:szCs w:val="24"/>
        </w:rPr>
        <w:t>A small number of people whose levies fund the welfare scheme would agree that their money should be used to help people on welfare to purchase drugs, so proponents of compulsory drug testing claim that systematic drug assessments would guarantee that people on prosperity were spending their money on food, housing, and other necessities rather than drugs.</w:t>
      </w:r>
    </w:p>
    <w:p w14:paraId="4D8A0946" w14:textId="77777777"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 xml:space="preserve">Main point </w:t>
      </w:r>
      <w:r>
        <w:rPr>
          <w:rFonts w:ascii="Times New Roman" w:eastAsia="Times New Roman" w:hAnsi="Times New Roman" w:cs="Times New Roman"/>
          <w:b/>
          <w:color w:val="0E101A"/>
          <w:sz w:val="24"/>
          <w:szCs w:val="24"/>
        </w:rPr>
        <w:t>2</w:t>
      </w:r>
      <w:r w:rsidRPr="003C28CC">
        <w:rPr>
          <w:rFonts w:ascii="Times New Roman" w:eastAsia="Times New Roman" w:hAnsi="Times New Roman" w:cs="Times New Roman"/>
          <w:b/>
          <w:color w:val="0E101A"/>
          <w:sz w:val="24"/>
          <w:szCs w:val="24"/>
        </w:rPr>
        <w:t>:</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Identifying people who require drug addiction therapy.</w:t>
      </w:r>
    </w:p>
    <w:p w14:paraId="43929573" w14:textId="77777777" w:rsidR="004A33F9" w:rsidRPr="007907D7" w:rsidRDefault="004A33F9" w:rsidP="004A33F9">
      <w:pPr>
        <w:pStyle w:val="ListParagraph"/>
        <w:numPr>
          <w:ilvl w:val="1"/>
          <w:numId w:val="3"/>
        </w:numPr>
        <w:spacing w:after="0" w:line="480" w:lineRule="auto"/>
        <w:rPr>
          <w:rFonts w:ascii="Times New Roman" w:eastAsia="Times New Roman" w:hAnsi="Times New Roman" w:cs="Times New Roman"/>
          <w:color w:val="0E101A"/>
          <w:sz w:val="24"/>
          <w:szCs w:val="24"/>
        </w:rPr>
      </w:pPr>
      <w:r w:rsidRPr="007907D7">
        <w:rPr>
          <w:rFonts w:ascii="Times New Roman" w:eastAsia="Times New Roman" w:hAnsi="Times New Roman" w:cs="Times New Roman"/>
          <w:color w:val="0E101A"/>
          <w:sz w:val="24"/>
          <w:szCs w:val="24"/>
        </w:rPr>
        <w:t>Substance misuse is an issue that affects the entire society, not just the people who use drugs.</w:t>
      </w:r>
    </w:p>
    <w:p w14:paraId="697C4081" w14:textId="77777777" w:rsidR="004A33F9" w:rsidRPr="007907D7" w:rsidRDefault="004A33F9" w:rsidP="004A33F9">
      <w:pPr>
        <w:pStyle w:val="ListParagraph"/>
        <w:numPr>
          <w:ilvl w:val="0"/>
          <w:numId w:val="4"/>
        </w:numPr>
        <w:spacing w:after="0" w:line="480" w:lineRule="auto"/>
        <w:rPr>
          <w:rFonts w:ascii="Times New Roman" w:eastAsia="Times New Roman" w:hAnsi="Times New Roman" w:cs="Times New Roman"/>
          <w:color w:val="0E101A"/>
          <w:sz w:val="24"/>
          <w:szCs w:val="24"/>
        </w:rPr>
      </w:pPr>
      <w:r w:rsidRPr="007907D7">
        <w:rPr>
          <w:rFonts w:ascii="Times New Roman" w:eastAsia="Times New Roman" w:hAnsi="Times New Roman" w:cs="Times New Roman"/>
          <w:color w:val="0E101A"/>
          <w:sz w:val="24"/>
          <w:szCs w:val="24"/>
        </w:rPr>
        <w:t>Mandatory drug testing assists in identifying people who need substance addiction treatment to get it, and it saves currency in the long run, according to drug testing supporters.</w:t>
      </w:r>
    </w:p>
    <w:p w14:paraId="5EC38BFF" w14:textId="77777777"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 xml:space="preserve">Main point </w:t>
      </w:r>
      <w:r>
        <w:rPr>
          <w:rFonts w:ascii="Times New Roman" w:eastAsia="Times New Roman" w:hAnsi="Times New Roman" w:cs="Times New Roman"/>
          <w:b/>
          <w:color w:val="0E101A"/>
          <w:sz w:val="24"/>
          <w:szCs w:val="24"/>
        </w:rPr>
        <w:t>3</w:t>
      </w:r>
      <w:r w:rsidRPr="003C28CC">
        <w:rPr>
          <w:rFonts w:ascii="Times New Roman" w:eastAsia="Times New Roman" w:hAnsi="Times New Roman" w:cs="Times New Roman"/>
          <w:b/>
          <w:color w:val="0E101A"/>
          <w:sz w:val="24"/>
          <w:szCs w:val="24"/>
        </w:rPr>
        <w:t>:</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Alternate drug testing approaches are available. </w:t>
      </w:r>
    </w:p>
    <w:p w14:paraId="0EDEAE80" w14:textId="77777777" w:rsidR="004A33F9" w:rsidRPr="00F628B6" w:rsidRDefault="004A33F9" w:rsidP="004A33F9">
      <w:pPr>
        <w:pStyle w:val="ListParagraph"/>
        <w:numPr>
          <w:ilvl w:val="0"/>
          <w:numId w:val="4"/>
        </w:numPr>
        <w:spacing w:after="0" w:line="480" w:lineRule="auto"/>
        <w:rPr>
          <w:rFonts w:ascii="Times New Roman" w:eastAsia="Times New Roman" w:hAnsi="Times New Roman" w:cs="Times New Roman"/>
          <w:color w:val="0E101A"/>
          <w:sz w:val="24"/>
          <w:szCs w:val="24"/>
        </w:rPr>
      </w:pPr>
      <w:r w:rsidRPr="00F628B6">
        <w:rPr>
          <w:rFonts w:ascii="Times New Roman" w:eastAsia="Times New Roman" w:hAnsi="Times New Roman" w:cs="Times New Roman"/>
          <w:color w:val="0E101A"/>
          <w:sz w:val="24"/>
          <w:szCs w:val="24"/>
        </w:rPr>
        <w:lastRenderedPageBreak/>
        <w:t>Even though universal substance testing of all welfare candidates is not economical, a policy can be restructured.</w:t>
      </w:r>
    </w:p>
    <w:p w14:paraId="0FD91774" w14:textId="77777777"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 xml:space="preserve">Main point </w:t>
      </w:r>
      <w:r>
        <w:rPr>
          <w:rFonts w:ascii="Times New Roman" w:eastAsia="Times New Roman" w:hAnsi="Times New Roman" w:cs="Times New Roman"/>
          <w:b/>
          <w:color w:val="0E101A"/>
          <w:sz w:val="24"/>
          <w:szCs w:val="24"/>
        </w:rPr>
        <w:t>4</w:t>
      </w:r>
      <w:r w:rsidRPr="003C28CC">
        <w:rPr>
          <w:rFonts w:ascii="Times New Roman" w:eastAsia="Times New Roman" w:hAnsi="Times New Roman" w:cs="Times New Roman"/>
          <w:b/>
          <w:color w:val="0E101A"/>
          <w:sz w:val="24"/>
          <w:szCs w:val="24"/>
        </w:rPr>
        <w:t>:</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Guide in the labor market.</w:t>
      </w:r>
    </w:p>
    <w:p w14:paraId="16658466" w14:textId="77777777" w:rsidR="004A33F9" w:rsidRPr="00F628B6" w:rsidRDefault="004A33F9" w:rsidP="004A33F9">
      <w:pPr>
        <w:pStyle w:val="ListParagraph"/>
        <w:numPr>
          <w:ilvl w:val="0"/>
          <w:numId w:val="4"/>
        </w:numPr>
        <w:spacing w:after="0" w:line="480" w:lineRule="auto"/>
        <w:rPr>
          <w:rFonts w:ascii="Times New Roman" w:eastAsia="Times New Roman" w:hAnsi="Times New Roman" w:cs="Times New Roman"/>
          <w:color w:val="0E101A"/>
          <w:sz w:val="24"/>
          <w:szCs w:val="24"/>
        </w:rPr>
      </w:pPr>
      <w:r w:rsidRPr="00F628B6">
        <w:rPr>
          <w:rFonts w:ascii="Times New Roman" w:eastAsia="Times New Roman" w:hAnsi="Times New Roman" w:cs="Times New Roman"/>
          <w:color w:val="0E101A"/>
          <w:sz w:val="24"/>
          <w:szCs w:val="24"/>
        </w:rPr>
        <w:t>Representatives of state administrations have claimed that because businesses frequently require drug testing.</w:t>
      </w:r>
    </w:p>
    <w:p w14:paraId="4F950CED" w14:textId="77777777"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 xml:space="preserve">Main point </w:t>
      </w:r>
      <w:r>
        <w:rPr>
          <w:rFonts w:ascii="Times New Roman" w:eastAsia="Times New Roman" w:hAnsi="Times New Roman" w:cs="Times New Roman"/>
          <w:b/>
          <w:color w:val="0E101A"/>
          <w:sz w:val="24"/>
          <w:szCs w:val="24"/>
        </w:rPr>
        <w:t>5</w:t>
      </w:r>
      <w:r w:rsidRPr="003C28CC">
        <w:rPr>
          <w:rFonts w:ascii="Times New Roman" w:eastAsia="Times New Roman" w:hAnsi="Times New Roman" w:cs="Times New Roman"/>
          <w:b/>
          <w:color w:val="0E101A"/>
          <w:sz w:val="24"/>
          <w:szCs w:val="24"/>
        </w:rPr>
        <w:t>:</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Prolonged welfare use is discouraged.</w:t>
      </w:r>
    </w:p>
    <w:p w14:paraId="241DD211" w14:textId="77777777" w:rsidR="004A33F9" w:rsidRDefault="004A33F9" w:rsidP="004A33F9">
      <w:pPr>
        <w:pStyle w:val="ListParagraph"/>
        <w:numPr>
          <w:ilvl w:val="0"/>
          <w:numId w:val="4"/>
        </w:numPr>
        <w:spacing w:after="0" w:line="480" w:lineRule="auto"/>
        <w:rPr>
          <w:rFonts w:ascii="Times New Roman" w:eastAsia="Times New Roman" w:hAnsi="Times New Roman" w:cs="Times New Roman"/>
          <w:color w:val="0E101A"/>
          <w:sz w:val="24"/>
          <w:szCs w:val="24"/>
        </w:rPr>
      </w:pPr>
      <w:r w:rsidRPr="00F628B6">
        <w:rPr>
          <w:rFonts w:ascii="Times New Roman" w:eastAsia="Times New Roman" w:hAnsi="Times New Roman" w:cs="Times New Roman"/>
          <w:color w:val="0E101A"/>
          <w:sz w:val="24"/>
          <w:szCs w:val="24"/>
        </w:rPr>
        <w:t>Increasing the number of conditions for benefits pushes people to look for a job and avoid the accounts and other burdensome organizational prosperity requirements.</w:t>
      </w:r>
    </w:p>
    <w:p w14:paraId="27109438" w14:textId="77777777" w:rsidR="004A33F9" w:rsidRPr="003C28CC" w:rsidRDefault="004A33F9" w:rsidP="004A33F9">
      <w:pPr>
        <w:spacing w:after="0" w:line="480" w:lineRule="auto"/>
        <w:jc w:val="center"/>
        <w:rPr>
          <w:rFonts w:ascii="Times New Roman" w:eastAsia="Times New Roman" w:hAnsi="Times New Roman" w:cs="Times New Roman"/>
          <w:color w:val="0E101A"/>
          <w:sz w:val="24"/>
          <w:szCs w:val="24"/>
        </w:rPr>
      </w:pPr>
      <w:r w:rsidRPr="003C28CC">
        <w:rPr>
          <w:rFonts w:ascii="Times New Roman" w:eastAsia="Times New Roman" w:hAnsi="Times New Roman" w:cs="Times New Roman"/>
          <w:b/>
          <w:bCs/>
          <w:color w:val="0E101A"/>
          <w:sz w:val="24"/>
          <w:szCs w:val="24"/>
        </w:rPr>
        <w:t>The Disadvantages of Drug Testing for Welfare Recipients</w:t>
      </w:r>
    </w:p>
    <w:p w14:paraId="4212EB1B" w14:textId="77777777"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Main point 1:</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Underprivileged stewardship of public funds</w:t>
      </w:r>
    </w:p>
    <w:p w14:paraId="6AD23E93" w14:textId="77777777" w:rsidR="004A33F9" w:rsidRPr="00F628B6" w:rsidRDefault="004A33F9" w:rsidP="004A33F9">
      <w:pPr>
        <w:pStyle w:val="ListParagraph"/>
        <w:numPr>
          <w:ilvl w:val="0"/>
          <w:numId w:val="4"/>
        </w:numPr>
        <w:spacing w:after="0" w:line="480" w:lineRule="auto"/>
        <w:rPr>
          <w:rFonts w:ascii="Times New Roman" w:eastAsia="Times New Roman" w:hAnsi="Times New Roman" w:cs="Times New Roman"/>
          <w:color w:val="0E101A"/>
          <w:sz w:val="24"/>
          <w:szCs w:val="24"/>
        </w:rPr>
      </w:pPr>
      <w:r w:rsidRPr="00F628B6">
        <w:rPr>
          <w:rFonts w:ascii="Times New Roman" w:eastAsia="Times New Roman" w:hAnsi="Times New Roman" w:cs="Times New Roman"/>
          <w:color w:val="0E101A"/>
          <w:sz w:val="24"/>
          <w:szCs w:val="24"/>
        </w:rPr>
        <w:t>Challengers of compulsory drug analysis contend that the cost of testing outweighs the savings received through testing.</w:t>
      </w:r>
    </w:p>
    <w:p w14:paraId="1EB79074" w14:textId="77777777"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 xml:space="preserve">Main point </w:t>
      </w:r>
      <w:r>
        <w:rPr>
          <w:rFonts w:ascii="Times New Roman" w:eastAsia="Times New Roman" w:hAnsi="Times New Roman" w:cs="Times New Roman"/>
          <w:b/>
          <w:color w:val="0E101A"/>
          <w:sz w:val="24"/>
          <w:szCs w:val="24"/>
        </w:rPr>
        <w:t>2</w:t>
      </w:r>
      <w:r w:rsidRPr="003C28CC">
        <w:rPr>
          <w:rFonts w:ascii="Times New Roman" w:eastAsia="Times New Roman" w:hAnsi="Times New Roman" w:cs="Times New Roman"/>
          <w:b/>
          <w:color w:val="0E101A"/>
          <w:sz w:val="24"/>
          <w:szCs w:val="24"/>
        </w:rPr>
        <w:t>:</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Constitutional violation. </w:t>
      </w:r>
    </w:p>
    <w:p w14:paraId="032D8025" w14:textId="77777777" w:rsidR="004A33F9" w:rsidRPr="00F628B6" w:rsidRDefault="004A33F9" w:rsidP="004A33F9">
      <w:pPr>
        <w:pStyle w:val="ListParagraph"/>
        <w:numPr>
          <w:ilvl w:val="0"/>
          <w:numId w:val="4"/>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Violation of </w:t>
      </w:r>
      <w:r w:rsidRPr="00F628B6">
        <w:rPr>
          <w:rFonts w:ascii="Times New Roman" w:eastAsia="Times New Roman" w:hAnsi="Times New Roman" w:cs="Times New Roman"/>
          <w:color w:val="0E101A"/>
          <w:sz w:val="24"/>
          <w:szCs w:val="24"/>
        </w:rPr>
        <w:t>people's constitutional rights to be free from irrational searches.</w:t>
      </w:r>
    </w:p>
    <w:p w14:paraId="0399C24B" w14:textId="77777777"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 xml:space="preserve">Main point </w:t>
      </w:r>
      <w:r>
        <w:rPr>
          <w:rFonts w:ascii="Times New Roman" w:eastAsia="Times New Roman" w:hAnsi="Times New Roman" w:cs="Times New Roman"/>
          <w:b/>
          <w:color w:val="0E101A"/>
          <w:sz w:val="24"/>
          <w:szCs w:val="24"/>
        </w:rPr>
        <w:t>3</w:t>
      </w:r>
      <w:r w:rsidRPr="003C28CC">
        <w:rPr>
          <w:rFonts w:ascii="Times New Roman" w:eastAsia="Times New Roman" w:hAnsi="Times New Roman" w:cs="Times New Roman"/>
          <w:b/>
          <w:color w:val="0E101A"/>
          <w:sz w:val="24"/>
          <w:szCs w:val="24"/>
        </w:rPr>
        <w:t>:</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Marginalization of people on welfare.</w:t>
      </w:r>
    </w:p>
    <w:p w14:paraId="3CBF693A" w14:textId="77777777" w:rsidR="004A33F9" w:rsidRPr="00F628B6" w:rsidRDefault="004A33F9" w:rsidP="004A33F9">
      <w:pPr>
        <w:pStyle w:val="ListParagraph"/>
        <w:numPr>
          <w:ilvl w:val="0"/>
          <w:numId w:val="4"/>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Critics of drug analysis</w:t>
      </w:r>
      <w:r w:rsidRPr="00F628B6">
        <w:rPr>
          <w:rFonts w:ascii="Times New Roman" w:eastAsia="Times New Roman" w:hAnsi="Times New Roman" w:cs="Times New Roman"/>
          <w:color w:val="0E101A"/>
          <w:sz w:val="24"/>
          <w:szCs w:val="24"/>
        </w:rPr>
        <w:t xml:space="preserve"> legislation contend that mandatory drug testing for welfare applicants perpetuates their perception of drug abusers.</w:t>
      </w:r>
    </w:p>
    <w:p w14:paraId="1634A676" w14:textId="77777777" w:rsidR="004A33F9" w:rsidRPr="007907D7" w:rsidRDefault="004A33F9" w:rsidP="004A33F9">
      <w:pPr>
        <w:spacing w:after="0" w:line="480" w:lineRule="auto"/>
        <w:rPr>
          <w:rFonts w:ascii="Times New Roman" w:eastAsia="Times New Roman" w:hAnsi="Times New Roman" w:cs="Times New Roman"/>
          <w:color w:val="0E101A"/>
          <w:sz w:val="24"/>
          <w:szCs w:val="24"/>
        </w:rPr>
      </w:pPr>
      <w:r w:rsidRPr="003C28CC">
        <w:rPr>
          <w:rFonts w:ascii="Times New Roman" w:eastAsia="Times New Roman" w:hAnsi="Times New Roman" w:cs="Times New Roman"/>
          <w:b/>
          <w:color w:val="0E101A"/>
          <w:sz w:val="24"/>
          <w:szCs w:val="24"/>
        </w:rPr>
        <w:t xml:space="preserve">Main point </w:t>
      </w:r>
      <w:r>
        <w:rPr>
          <w:rFonts w:ascii="Times New Roman" w:eastAsia="Times New Roman" w:hAnsi="Times New Roman" w:cs="Times New Roman"/>
          <w:b/>
          <w:color w:val="0E101A"/>
          <w:sz w:val="24"/>
          <w:szCs w:val="24"/>
        </w:rPr>
        <w:t>4</w:t>
      </w:r>
      <w:r w:rsidRPr="003C28CC">
        <w:rPr>
          <w:rFonts w:ascii="Times New Roman" w:eastAsia="Times New Roman" w:hAnsi="Times New Roman" w:cs="Times New Roman"/>
          <w:b/>
          <w:color w:val="0E101A"/>
          <w:sz w:val="24"/>
          <w:szCs w:val="24"/>
        </w:rPr>
        <w:t>:</w:t>
      </w:r>
      <w:r>
        <w:rPr>
          <w:rFonts w:ascii="Times New Roman" w:eastAsia="Times New Roman" w:hAnsi="Times New Roman" w:cs="Times New Roman"/>
          <w:color w:val="0E101A"/>
          <w:sz w:val="24"/>
          <w:szCs w:val="24"/>
        </w:rPr>
        <w:t xml:space="preserve"> </w:t>
      </w:r>
      <w:r w:rsidRPr="007907D7">
        <w:rPr>
          <w:rFonts w:ascii="Times New Roman" w:eastAsia="Times New Roman" w:hAnsi="Times New Roman" w:cs="Times New Roman"/>
          <w:color w:val="0E101A"/>
          <w:sz w:val="24"/>
          <w:szCs w:val="24"/>
        </w:rPr>
        <w:t>Children are denied welfare assistance due to drug testing. </w:t>
      </w:r>
    </w:p>
    <w:p w14:paraId="7CE2C399" w14:textId="77777777" w:rsidR="004A33F9" w:rsidRPr="00F628B6" w:rsidRDefault="004A33F9" w:rsidP="004A33F9">
      <w:pPr>
        <w:pStyle w:val="ListParagraph"/>
        <w:numPr>
          <w:ilvl w:val="0"/>
          <w:numId w:val="4"/>
        </w:numPr>
        <w:spacing w:after="0" w:line="480" w:lineRule="auto"/>
        <w:rPr>
          <w:rFonts w:ascii="Times New Roman" w:eastAsia="Times New Roman" w:hAnsi="Times New Roman" w:cs="Times New Roman"/>
          <w:color w:val="0E101A"/>
          <w:sz w:val="24"/>
          <w:szCs w:val="24"/>
        </w:rPr>
      </w:pPr>
      <w:r w:rsidRPr="00F628B6">
        <w:rPr>
          <w:rFonts w:ascii="Times New Roman" w:eastAsia="Times New Roman" w:hAnsi="Times New Roman" w:cs="Times New Roman"/>
          <w:color w:val="0E101A"/>
          <w:sz w:val="24"/>
          <w:szCs w:val="24"/>
        </w:rPr>
        <w:t>The Department of Health and Human Services suggests that children made up about 75% of Temporary Assistance for Needy Families (TANF) participants (ASPE, 2011).</w:t>
      </w:r>
    </w:p>
    <w:p w14:paraId="2276B068" w14:textId="77777777" w:rsidR="004A33F9" w:rsidRPr="00964901" w:rsidRDefault="004A33F9" w:rsidP="004A33F9">
      <w:pPr>
        <w:spacing w:after="0" w:line="480" w:lineRule="auto"/>
        <w:ind w:firstLine="720"/>
        <w:jc w:val="center"/>
        <w:rPr>
          <w:rFonts w:ascii="Times New Roman" w:hAnsi="Times New Roman" w:cs="Times New Roman"/>
          <w:b/>
          <w:sz w:val="24"/>
          <w:szCs w:val="24"/>
        </w:rPr>
      </w:pPr>
      <w:r w:rsidRPr="00964901">
        <w:rPr>
          <w:rFonts w:ascii="Times New Roman" w:hAnsi="Times New Roman" w:cs="Times New Roman"/>
          <w:b/>
          <w:sz w:val="24"/>
          <w:szCs w:val="24"/>
        </w:rPr>
        <w:t>Opinion</w:t>
      </w:r>
    </w:p>
    <w:p w14:paraId="3E5A47F2" w14:textId="77777777" w:rsidR="004A33F9" w:rsidRDefault="004A33F9" w:rsidP="004A33F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w:t>
      </w:r>
      <w:r w:rsidRPr="002F4DCC">
        <w:rPr>
          <w:rFonts w:ascii="Times New Roman" w:hAnsi="Times New Roman" w:cs="Times New Roman"/>
          <w:sz w:val="24"/>
          <w:szCs w:val="24"/>
        </w:rPr>
        <w:t xml:space="preserve">esting welfare clients for drugs are not an ethical policy. Rather than enacting policies that are likely to cause more harm than benefit, the national government needs to make drug management accessible to more individuals who willingly pursue it. </w:t>
      </w:r>
    </w:p>
    <w:p w14:paraId="2886D14D" w14:textId="77777777" w:rsidR="004A33F9" w:rsidRDefault="004A33F9" w:rsidP="004A33F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E</w:t>
      </w:r>
      <w:r w:rsidRPr="002F4DCC">
        <w:rPr>
          <w:rFonts w:ascii="Times New Roman" w:hAnsi="Times New Roman" w:cs="Times New Roman"/>
          <w:sz w:val="24"/>
          <w:szCs w:val="24"/>
        </w:rPr>
        <w:t xml:space="preserve">xcluding drug users from benefits could help to achieve the goal of decreasing welfare funds expended on drugs. </w:t>
      </w:r>
    </w:p>
    <w:p w14:paraId="57184E43" w14:textId="77777777" w:rsidR="004A33F9" w:rsidRDefault="004A33F9" w:rsidP="004A33F9">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T</w:t>
      </w:r>
      <w:r w:rsidRPr="002F4DCC">
        <w:rPr>
          <w:rFonts w:ascii="Times New Roman" w:hAnsi="Times New Roman" w:cs="Times New Roman"/>
          <w:sz w:val="24"/>
          <w:szCs w:val="24"/>
        </w:rPr>
        <w:t xml:space="preserve">he expenses of achieving this goal would be far too high, preventing individuals from sustaining their fundamental necessities, intensifying economic adversity and health concerns, increasing criminality as individuals seek alternative sources of assistance, and resulting in harmful consequences for youngsters. </w:t>
      </w:r>
    </w:p>
    <w:p w14:paraId="5A7F51A1" w14:textId="77777777" w:rsidR="004A33F9" w:rsidRDefault="004A33F9" w:rsidP="004A33F9">
      <w:pPr>
        <w:pStyle w:val="ListParagraph"/>
        <w:numPr>
          <w:ilvl w:val="0"/>
          <w:numId w:val="2"/>
        </w:numPr>
        <w:spacing w:after="0" w:line="480" w:lineRule="auto"/>
        <w:rPr>
          <w:rFonts w:ascii="Times New Roman" w:hAnsi="Times New Roman" w:cs="Times New Roman"/>
          <w:sz w:val="24"/>
          <w:szCs w:val="24"/>
        </w:rPr>
      </w:pPr>
      <w:r w:rsidRPr="002F4DCC">
        <w:rPr>
          <w:rFonts w:ascii="Times New Roman" w:hAnsi="Times New Roman" w:cs="Times New Roman"/>
          <w:sz w:val="24"/>
          <w:szCs w:val="24"/>
        </w:rPr>
        <w:t xml:space="preserve">This is the right approach to be implemented because excluding people from benefits is likely to harm their ability to find work. </w:t>
      </w:r>
    </w:p>
    <w:p w14:paraId="616B7FE7" w14:textId="77777777" w:rsidR="004A33F9" w:rsidRDefault="004A33F9" w:rsidP="004A33F9">
      <w:pPr>
        <w:pStyle w:val="ListParagraph"/>
        <w:numPr>
          <w:ilvl w:val="0"/>
          <w:numId w:val="2"/>
        </w:numPr>
        <w:spacing w:after="0" w:line="480" w:lineRule="auto"/>
        <w:rPr>
          <w:rFonts w:ascii="Times New Roman" w:hAnsi="Times New Roman" w:cs="Times New Roman"/>
          <w:sz w:val="24"/>
          <w:szCs w:val="24"/>
        </w:rPr>
      </w:pPr>
      <w:r w:rsidRPr="002F4DCC">
        <w:rPr>
          <w:rFonts w:ascii="Times New Roman" w:hAnsi="Times New Roman" w:cs="Times New Roman"/>
          <w:sz w:val="24"/>
          <w:szCs w:val="24"/>
        </w:rPr>
        <w:t xml:space="preserve">Consequently, this opinion coincides with the practical approach since it focuses mainly on drug testing outcomes. </w:t>
      </w:r>
    </w:p>
    <w:p w14:paraId="7416A8C4" w14:textId="77777777" w:rsidR="004A33F9" w:rsidRPr="002F4DCC" w:rsidRDefault="004A33F9" w:rsidP="004A33F9">
      <w:pPr>
        <w:pStyle w:val="ListParagraph"/>
        <w:numPr>
          <w:ilvl w:val="0"/>
          <w:numId w:val="2"/>
        </w:numPr>
        <w:spacing w:after="0" w:line="480" w:lineRule="auto"/>
        <w:rPr>
          <w:rFonts w:ascii="Times New Roman" w:hAnsi="Times New Roman" w:cs="Times New Roman"/>
          <w:sz w:val="24"/>
          <w:szCs w:val="24"/>
        </w:rPr>
      </w:pPr>
      <w:r w:rsidRPr="002F4DCC">
        <w:rPr>
          <w:rFonts w:ascii="Times New Roman" w:hAnsi="Times New Roman" w:cs="Times New Roman"/>
          <w:sz w:val="24"/>
          <w:szCs w:val="24"/>
        </w:rPr>
        <w:t>I think that referring drug addicts to treatment may help to moderately reduce drug usage and, as a result, welfare payments spent on drugs. However, based on the research, it's unclear whether treatment would boost employability.</w:t>
      </w:r>
    </w:p>
    <w:p w14:paraId="24555DF7" w14:textId="77777777" w:rsidR="004A33F9" w:rsidRPr="009205A9" w:rsidRDefault="004A33F9" w:rsidP="004A33F9">
      <w:pPr>
        <w:spacing w:after="0" w:line="480" w:lineRule="auto"/>
        <w:ind w:firstLine="720"/>
        <w:jc w:val="center"/>
        <w:rPr>
          <w:rFonts w:ascii="Times New Roman" w:hAnsi="Times New Roman" w:cs="Times New Roman"/>
          <w:b/>
          <w:sz w:val="24"/>
          <w:szCs w:val="24"/>
        </w:rPr>
      </w:pPr>
      <w:r w:rsidRPr="009205A9">
        <w:rPr>
          <w:rFonts w:ascii="Times New Roman" w:hAnsi="Times New Roman" w:cs="Times New Roman"/>
          <w:b/>
          <w:sz w:val="24"/>
          <w:szCs w:val="24"/>
        </w:rPr>
        <w:t>Conclusion</w:t>
      </w:r>
    </w:p>
    <w:p w14:paraId="7A02A2D2" w14:textId="77777777" w:rsidR="004A33F9" w:rsidRPr="008A59DC" w:rsidRDefault="004A33F9" w:rsidP="004A33F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3C28CC">
        <w:rPr>
          <w:rFonts w:ascii="Times New Roman" w:hAnsi="Times New Roman" w:cs="Times New Roman"/>
          <w:sz w:val="24"/>
          <w:szCs w:val="24"/>
        </w:rPr>
        <w:t xml:space="preserve">What is evident is that if other constraints to employment are not resolved, gains in these areas are unlikely to be very helpful. Treatment's implications on child wellbeing are likewise debatable. Following parental therapy, certain studies in the United States revealed an increased probability of child abuse charges. According to Monash University (2019), welfare drug testing schemes are more likely to raise than decrease overall government expenditure. </w:t>
      </w:r>
      <w:r w:rsidRPr="008A59DC">
        <w:rPr>
          <w:rFonts w:ascii="Times New Roman" w:hAnsi="Times New Roman" w:cs="Times New Roman"/>
          <w:sz w:val="24"/>
          <w:szCs w:val="24"/>
        </w:rPr>
        <w:t xml:space="preserve">Although there are some moderately favorable impacts, this policy's expenses and disadvantages on welfare </w:t>
      </w:r>
      <w:r w:rsidRPr="008A59DC">
        <w:rPr>
          <w:rFonts w:ascii="Times New Roman" w:hAnsi="Times New Roman" w:cs="Times New Roman"/>
          <w:sz w:val="24"/>
          <w:szCs w:val="24"/>
        </w:rPr>
        <w:lastRenderedPageBreak/>
        <w:t>recipients, drug users, and the public generally are too great to justify any affirmative consequences. Lastly, the manifestation of costs and afflictions is more likely than realizing any favorable consequences based on the facts.</w:t>
      </w:r>
    </w:p>
    <w:p w14:paraId="522D472D" w14:textId="77777777" w:rsidR="004A33F9" w:rsidRPr="009205A9" w:rsidRDefault="004A33F9" w:rsidP="004A33F9">
      <w:pPr>
        <w:tabs>
          <w:tab w:val="left" w:pos="2057"/>
          <w:tab w:val="center" w:pos="5040"/>
        </w:tabs>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9205A9">
        <w:rPr>
          <w:rFonts w:ascii="Times New Roman" w:hAnsi="Times New Roman" w:cs="Times New Roman"/>
          <w:b/>
          <w:sz w:val="24"/>
          <w:szCs w:val="24"/>
        </w:rPr>
        <w:t>Discussion Questions</w:t>
      </w:r>
    </w:p>
    <w:p w14:paraId="2E1070FA" w14:textId="77777777" w:rsidR="004A33F9" w:rsidRPr="00101DF3" w:rsidRDefault="004A33F9" w:rsidP="004A33F9">
      <w:pPr>
        <w:pStyle w:val="ListParagraph"/>
        <w:numPr>
          <w:ilvl w:val="0"/>
          <w:numId w:val="1"/>
        </w:numPr>
        <w:spacing w:after="0" w:line="480" w:lineRule="auto"/>
        <w:rPr>
          <w:rFonts w:ascii="Times New Roman" w:hAnsi="Times New Roman" w:cs="Times New Roman"/>
          <w:sz w:val="24"/>
          <w:szCs w:val="24"/>
        </w:rPr>
      </w:pPr>
      <w:r w:rsidRPr="00101DF3">
        <w:rPr>
          <w:rFonts w:ascii="Times New Roman" w:hAnsi="Times New Roman" w:cs="Times New Roman"/>
          <w:sz w:val="24"/>
          <w:szCs w:val="24"/>
        </w:rPr>
        <w:t>Is drug testing welfare recipients ethical?</w:t>
      </w:r>
    </w:p>
    <w:p w14:paraId="47CAE250" w14:textId="77777777" w:rsidR="004A33F9" w:rsidRPr="00101DF3" w:rsidRDefault="004A33F9" w:rsidP="004A33F9">
      <w:pPr>
        <w:pStyle w:val="ListParagraph"/>
        <w:numPr>
          <w:ilvl w:val="0"/>
          <w:numId w:val="1"/>
        </w:numPr>
        <w:spacing w:after="0" w:line="480" w:lineRule="auto"/>
        <w:rPr>
          <w:rFonts w:ascii="Times New Roman" w:hAnsi="Times New Roman" w:cs="Times New Roman"/>
          <w:sz w:val="24"/>
          <w:szCs w:val="24"/>
        </w:rPr>
      </w:pPr>
      <w:r w:rsidRPr="00101DF3">
        <w:rPr>
          <w:rFonts w:ascii="Times New Roman" w:hAnsi="Times New Roman" w:cs="Times New Roman"/>
          <w:sz w:val="24"/>
          <w:szCs w:val="24"/>
        </w:rPr>
        <w:t>What is the objective of welfare drug testing?</w:t>
      </w:r>
    </w:p>
    <w:p w14:paraId="4D58F971" w14:textId="77777777" w:rsidR="004A33F9" w:rsidRPr="00101DF3" w:rsidRDefault="004A33F9" w:rsidP="004A33F9">
      <w:pPr>
        <w:pStyle w:val="ListParagraph"/>
        <w:numPr>
          <w:ilvl w:val="0"/>
          <w:numId w:val="1"/>
        </w:numPr>
        <w:spacing w:after="0" w:line="480" w:lineRule="auto"/>
        <w:rPr>
          <w:rFonts w:ascii="Times New Roman" w:hAnsi="Times New Roman" w:cs="Times New Roman"/>
          <w:sz w:val="24"/>
          <w:szCs w:val="24"/>
        </w:rPr>
      </w:pPr>
      <w:r w:rsidRPr="00101DF3">
        <w:rPr>
          <w:rFonts w:ascii="Times New Roman" w:hAnsi="Times New Roman" w:cs="Times New Roman"/>
          <w:sz w:val="24"/>
          <w:szCs w:val="24"/>
        </w:rPr>
        <w:t>What proof does the federal government possess to warrant the drug tests conducted on welfare recipients?</w:t>
      </w:r>
    </w:p>
    <w:p w14:paraId="696650D8" w14:textId="77777777" w:rsidR="004A33F9" w:rsidRDefault="004A33F9" w:rsidP="004A33F9">
      <w:pPr>
        <w:rPr>
          <w:rFonts w:ascii="Times New Roman" w:hAnsi="Times New Roman" w:cs="Times New Roman"/>
          <w:sz w:val="24"/>
          <w:szCs w:val="24"/>
        </w:rPr>
      </w:pPr>
      <w:r>
        <w:rPr>
          <w:rFonts w:ascii="Times New Roman" w:hAnsi="Times New Roman" w:cs="Times New Roman"/>
          <w:sz w:val="24"/>
          <w:szCs w:val="24"/>
        </w:rPr>
        <w:br w:type="page"/>
      </w:r>
    </w:p>
    <w:p w14:paraId="153864C9" w14:textId="77777777" w:rsidR="004A33F9" w:rsidRPr="001B1890" w:rsidRDefault="004A33F9" w:rsidP="004A33F9">
      <w:pPr>
        <w:spacing w:line="480" w:lineRule="auto"/>
        <w:ind w:firstLine="720"/>
        <w:jc w:val="center"/>
        <w:rPr>
          <w:rFonts w:ascii="Times New Roman" w:hAnsi="Times New Roman" w:cs="Times New Roman"/>
          <w:b/>
          <w:sz w:val="24"/>
          <w:szCs w:val="24"/>
        </w:rPr>
      </w:pPr>
      <w:r w:rsidRPr="001B1890">
        <w:rPr>
          <w:rFonts w:ascii="Times New Roman" w:hAnsi="Times New Roman" w:cs="Times New Roman"/>
          <w:b/>
          <w:sz w:val="24"/>
          <w:szCs w:val="24"/>
        </w:rPr>
        <w:lastRenderedPageBreak/>
        <w:t>References</w:t>
      </w:r>
    </w:p>
    <w:p w14:paraId="2F7F1F3B" w14:textId="77777777" w:rsidR="004A33F9" w:rsidRDefault="004A33F9" w:rsidP="004A33F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ASPE. (2011, 11 October). </w:t>
      </w:r>
      <w:r w:rsidRPr="001B1890">
        <w:rPr>
          <w:rFonts w:ascii="Times New Roman" w:hAnsi="Times New Roman" w:cs="Times New Roman"/>
          <w:i/>
          <w:sz w:val="24"/>
          <w:szCs w:val="24"/>
        </w:rPr>
        <w:t xml:space="preserve">Drug Testing Welfare Recipients: Recent Proposals and Continuing Controversies. </w:t>
      </w:r>
      <w:r>
        <w:rPr>
          <w:rFonts w:ascii="Times New Roman" w:hAnsi="Times New Roman" w:cs="Times New Roman"/>
          <w:sz w:val="24"/>
          <w:szCs w:val="24"/>
        </w:rPr>
        <w:t xml:space="preserve">Retrieved from </w:t>
      </w:r>
      <w:hyperlink r:id="rId7" w:history="1">
        <w:r w:rsidRPr="00891544">
          <w:rPr>
            <w:rStyle w:val="Hyperlink"/>
            <w:rFonts w:ascii="Times New Roman" w:hAnsi="Times New Roman" w:cs="Times New Roman"/>
            <w:sz w:val="24"/>
            <w:szCs w:val="24"/>
          </w:rPr>
          <w:t>https://aspe.hhs.gov/reports/drug-testing-welfare-recipients-recent-proposals-continuing-controversies-0</w:t>
        </w:r>
      </w:hyperlink>
    </w:p>
    <w:p w14:paraId="3ADDD45B" w14:textId="77777777" w:rsidR="004A33F9" w:rsidRDefault="004A33F9" w:rsidP="004A33F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Monash University. (2019, 29 July). </w:t>
      </w:r>
      <w:r w:rsidRPr="001B1890">
        <w:rPr>
          <w:rFonts w:ascii="Times New Roman" w:hAnsi="Times New Roman" w:cs="Times New Roman"/>
          <w:i/>
          <w:sz w:val="24"/>
          <w:szCs w:val="24"/>
        </w:rPr>
        <w:t>Politics and Society: Drug Testing Welfare Recipients Raises Major Ethical Concerns.</w:t>
      </w:r>
      <w:r>
        <w:rPr>
          <w:rFonts w:ascii="Times New Roman" w:hAnsi="Times New Roman" w:cs="Times New Roman"/>
          <w:sz w:val="24"/>
          <w:szCs w:val="24"/>
        </w:rPr>
        <w:t xml:space="preserve"> Retrieved from </w:t>
      </w:r>
      <w:hyperlink r:id="rId8" w:history="1">
        <w:r w:rsidRPr="00891544">
          <w:rPr>
            <w:rStyle w:val="Hyperlink"/>
            <w:rFonts w:ascii="Times New Roman" w:hAnsi="Times New Roman" w:cs="Times New Roman"/>
            <w:sz w:val="24"/>
            <w:szCs w:val="24"/>
          </w:rPr>
          <w:t>https://lens.monash.edu/@politics-society/2019/07/29/1375901/is-it-ethical-to-drug-test-welfare-recipients</w:t>
        </w:r>
      </w:hyperlink>
    </w:p>
    <w:p w14:paraId="6B286A31" w14:textId="77777777" w:rsidR="004A33F9" w:rsidRPr="00ED5F4F" w:rsidRDefault="004A33F9" w:rsidP="004A33F9">
      <w:pPr>
        <w:spacing w:line="480" w:lineRule="auto"/>
        <w:ind w:firstLine="720"/>
        <w:rPr>
          <w:rFonts w:ascii="Times New Roman" w:hAnsi="Times New Roman" w:cs="Times New Roman"/>
          <w:sz w:val="24"/>
          <w:szCs w:val="24"/>
        </w:rPr>
      </w:pPr>
    </w:p>
    <w:p w14:paraId="087ED06A" w14:textId="77777777" w:rsidR="00D376F5" w:rsidRDefault="00D376F5"/>
    <w:sectPr w:rsidR="00D376F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D927D" w14:textId="77777777" w:rsidR="00A71538" w:rsidRDefault="00A71538">
      <w:pPr>
        <w:spacing w:after="0" w:line="240" w:lineRule="auto"/>
      </w:pPr>
      <w:r>
        <w:separator/>
      </w:r>
    </w:p>
  </w:endnote>
  <w:endnote w:type="continuationSeparator" w:id="0">
    <w:p w14:paraId="2E89DE28" w14:textId="77777777" w:rsidR="00A71538" w:rsidRDefault="00A71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D2CA4" w14:textId="77777777" w:rsidR="00A71538" w:rsidRDefault="00A71538">
      <w:pPr>
        <w:spacing w:after="0" w:line="240" w:lineRule="auto"/>
      </w:pPr>
      <w:r>
        <w:separator/>
      </w:r>
    </w:p>
  </w:footnote>
  <w:footnote w:type="continuationSeparator" w:id="0">
    <w:p w14:paraId="75841FAB" w14:textId="77777777" w:rsidR="00A71538" w:rsidRDefault="00A71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245267"/>
      <w:docPartObj>
        <w:docPartGallery w:val="Page Numbers (Top of Page)"/>
        <w:docPartUnique/>
      </w:docPartObj>
    </w:sdtPr>
    <w:sdtEndPr>
      <w:rPr>
        <w:rFonts w:ascii="Times New Roman" w:hAnsi="Times New Roman" w:cs="Times New Roman"/>
        <w:noProof/>
        <w:sz w:val="24"/>
        <w:szCs w:val="24"/>
      </w:rPr>
    </w:sdtEndPr>
    <w:sdtContent>
      <w:p w14:paraId="67C1081B" w14:textId="77777777" w:rsidR="00ED5F4F" w:rsidRPr="00ED5F4F" w:rsidRDefault="004A33F9">
        <w:pPr>
          <w:pStyle w:val="Header"/>
          <w:jc w:val="right"/>
          <w:rPr>
            <w:rFonts w:ascii="Times New Roman" w:hAnsi="Times New Roman" w:cs="Times New Roman"/>
            <w:sz w:val="24"/>
            <w:szCs w:val="24"/>
          </w:rPr>
        </w:pPr>
        <w:r w:rsidRPr="00ED5F4F">
          <w:rPr>
            <w:rFonts w:ascii="Times New Roman" w:hAnsi="Times New Roman" w:cs="Times New Roman"/>
            <w:sz w:val="24"/>
            <w:szCs w:val="24"/>
          </w:rPr>
          <w:fldChar w:fldCharType="begin"/>
        </w:r>
        <w:r w:rsidRPr="00ED5F4F">
          <w:rPr>
            <w:rFonts w:ascii="Times New Roman" w:hAnsi="Times New Roman" w:cs="Times New Roman"/>
            <w:sz w:val="24"/>
            <w:szCs w:val="24"/>
          </w:rPr>
          <w:instrText xml:space="preserve"> PAGE   \* MERGEFORMAT </w:instrText>
        </w:r>
        <w:r w:rsidRPr="00ED5F4F">
          <w:rPr>
            <w:rFonts w:ascii="Times New Roman" w:hAnsi="Times New Roman" w:cs="Times New Roman"/>
            <w:sz w:val="24"/>
            <w:szCs w:val="24"/>
          </w:rPr>
          <w:fldChar w:fldCharType="separate"/>
        </w:r>
        <w:r>
          <w:rPr>
            <w:rFonts w:ascii="Times New Roman" w:hAnsi="Times New Roman" w:cs="Times New Roman"/>
            <w:noProof/>
            <w:sz w:val="24"/>
            <w:szCs w:val="24"/>
          </w:rPr>
          <w:t>6</w:t>
        </w:r>
        <w:r w:rsidRPr="00ED5F4F">
          <w:rPr>
            <w:rFonts w:ascii="Times New Roman" w:hAnsi="Times New Roman" w:cs="Times New Roman"/>
            <w:noProof/>
            <w:sz w:val="24"/>
            <w:szCs w:val="24"/>
          </w:rPr>
          <w:fldChar w:fldCharType="end"/>
        </w:r>
      </w:p>
    </w:sdtContent>
  </w:sdt>
  <w:p w14:paraId="7360F3EF" w14:textId="77777777" w:rsidR="00ED5F4F" w:rsidRDefault="00A715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37BA"/>
    <w:multiLevelType w:val="hybridMultilevel"/>
    <w:tmpl w:val="B3EE20AA"/>
    <w:lvl w:ilvl="0" w:tplc="23B06FDE">
      <w:start w:val="1"/>
      <w:numFmt w:val="bullet"/>
      <w:lvlText w:val="o"/>
      <w:lvlJc w:val="left"/>
      <w:pPr>
        <w:ind w:left="1440" w:hanging="360"/>
      </w:pPr>
      <w:rPr>
        <w:rFonts w:ascii="Courier New" w:hAnsi="Courier New" w:cs="Courier New" w:hint="default"/>
      </w:rPr>
    </w:lvl>
    <w:lvl w:ilvl="1" w:tplc="2698E83E" w:tentative="1">
      <w:start w:val="1"/>
      <w:numFmt w:val="bullet"/>
      <w:lvlText w:val="o"/>
      <w:lvlJc w:val="left"/>
      <w:pPr>
        <w:ind w:left="2160" w:hanging="360"/>
      </w:pPr>
      <w:rPr>
        <w:rFonts w:ascii="Courier New" w:hAnsi="Courier New" w:cs="Courier New" w:hint="default"/>
      </w:rPr>
    </w:lvl>
    <w:lvl w:ilvl="2" w:tplc="5420C62A" w:tentative="1">
      <w:start w:val="1"/>
      <w:numFmt w:val="bullet"/>
      <w:lvlText w:val=""/>
      <w:lvlJc w:val="left"/>
      <w:pPr>
        <w:ind w:left="2880" w:hanging="360"/>
      </w:pPr>
      <w:rPr>
        <w:rFonts w:ascii="Wingdings" w:hAnsi="Wingdings" w:hint="default"/>
      </w:rPr>
    </w:lvl>
    <w:lvl w:ilvl="3" w:tplc="DC043AD6" w:tentative="1">
      <w:start w:val="1"/>
      <w:numFmt w:val="bullet"/>
      <w:lvlText w:val=""/>
      <w:lvlJc w:val="left"/>
      <w:pPr>
        <w:ind w:left="3600" w:hanging="360"/>
      </w:pPr>
      <w:rPr>
        <w:rFonts w:ascii="Symbol" w:hAnsi="Symbol" w:hint="default"/>
      </w:rPr>
    </w:lvl>
    <w:lvl w:ilvl="4" w:tplc="91FA8E72" w:tentative="1">
      <w:start w:val="1"/>
      <w:numFmt w:val="bullet"/>
      <w:lvlText w:val="o"/>
      <w:lvlJc w:val="left"/>
      <w:pPr>
        <w:ind w:left="4320" w:hanging="360"/>
      </w:pPr>
      <w:rPr>
        <w:rFonts w:ascii="Courier New" w:hAnsi="Courier New" w:cs="Courier New" w:hint="default"/>
      </w:rPr>
    </w:lvl>
    <w:lvl w:ilvl="5" w:tplc="26F02638" w:tentative="1">
      <w:start w:val="1"/>
      <w:numFmt w:val="bullet"/>
      <w:lvlText w:val=""/>
      <w:lvlJc w:val="left"/>
      <w:pPr>
        <w:ind w:left="5040" w:hanging="360"/>
      </w:pPr>
      <w:rPr>
        <w:rFonts w:ascii="Wingdings" w:hAnsi="Wingdings" w:hint="default"/>
      </w:rPr>
    </w:lvl>
    <w:lvl w:ilvl="6" w:tplc="B1881E00" w:tentative="1">
      <w:start w:val="1"/>
      <w:numFmt w:val="bullet"/>
      <w:lvlText w:val=""/>
      <w:lvlJc w:val="left"/>
      <w:pPr>
        <w:ind w:left="5760" w:hanging="360"/>
      </w:pPr>
      <w:rPr>
        <w:rFonts w:ascii="Symbol" w:hAnsi="Symbol" w:hint="default"/>
      </w:rPr>
    </w:lvl>
    <w:lvl w:ilvl="7" w:tplc="5FDC19AA" w:tentative="1">
      <w:start w:val="1"/>
      <w:numFmt w:val="bullet"/>
      <w:lvlText w:val="o"/>
      <w:lvlJc w:val="left"/>
      <w:pPr>
        <w:ind w:left="6480" w:hanging="360"/>
      </w:pPr>
      <w:rPr>
        <w:rFonts w:ascii="Courier New" w:hAnsi="Courier New" w:cs="Courier New" w:hint="default"/>
      </w:rPr>
    </w:lvl>
    <w:lvl w:ilvl="8" w:tplc="FAAC1ED4" w:tentative="1">
      <w:start w:val="1"/>
      <w:numFmt w:val="bullet"/>
      <w:lvlText w:val=""/>
      <w:lvlJc w:val="left"/>
      <w:pPr>
        <w:ind w:left="7200" w:hanging="360"/>
      </w:pPr>
      <w:rPr>
        <w:rFonts w:ascii="Wingdings" w:hAnsi="Wingdings" w:hint="default"/>
      </w:rPr>
    </w:lvl>
  </w:abstractNum>
  <w:abstractNum w:abstractNumId="1" w15:restartNumberingAfterBreak="0">
    <w:nsid w:val="31247F91"/>
    <w:multiLevelType w:val="hybridMultilevel"/>
    <w:tmpl w:val="CA34B74E"/>
    <w:lvl w:ilvl="0" w:tplc="ED9E5CB6">
      <w:start w:val="1"/>
      <w:numFmt w:val="bullet"/>
      <w:lvlText w:val=""/>
      <w:lvlJc w:val="left"/>
      <w:pPr>
        <w:ind w:left="720" w:hanging="360"/>
      </w:pPr>
      <w:rPr>
        <w:rFonts w:ascii="Symbol" w:hAnsi="Symbol" w:hint="default"/>
      </w:rPr>
    </w:lvl>
    <w:lvl w:ilvl="1" w:tplc="29981CA2" w:tentative="1">
      <w:start w:val="1"/>
      <w:numFmt w:val="bullet"/>
      <w:lvlText w:val="o"/>
      <w:lvlJc w:val="left"/>
      <w:pPr>
        <w:ind w:left="1440" w:hanging="360"/>
      </w:pPr>
      <w:rPr>
        <w:rFonts w:ascii="Courier New" w:hAnsi="Courier New" w:cs="Courier New" w:hint="default"/>
      </w:rPr>
    </w:lvl>
    <w:lvl w:ilvl="2" w:tplc="EFB22E02" w:tentative="1">
      <w:start w:val="1"/>
      <w:numFmt w:val="bullet"/>
      <w:lvlText w:val=""/>
      <w:lvlJc w:val="left"/>
      <w:pPr>
        <w:ind w:left="2160" w:hanging="360"/>
      </w:pPr>
      <w:rPr>
        <w:rFonts w:ascii="Wingdings" w:hAnsi="Wingdings" w:hint="default"/>
      </w:rPr>
    </w:lvl>
    <w:lvl w:ilvl="3" w:tplc="60BEDF68" w:tentative="1">
      <w:start w:val="1"/>
      <w:numFmt w:val="bullet"/>
      <w:lvlText w:val=""/>
      <w:lvlJc w:val="left"/>
      <w:pPr>
        <w:ind w:left="2880" w:hanging="360"/>
      </w:pPr>
      <w:rPr>
        <w:rFonts w:ascii="Symbol" w:hAnsi="Symbol" w:hint="default"/>
      </w:rPr>
    </w:lvl>
    <w:lvl w:ilvl="4" w:tplc="510CBAC8" w:tentative="1">
      <w:start w:val="1"/>
      <w:numFmt w:val="bullet"/>
      <w:lvlText w:val="o"/>
      <w:lvlJc w:val="left"/>
      <w:pPr>
        <w:ind w:left="3600" w:hanging="360"/>
      </w:pPr>
      <w:rPr>
        <w:rFonts w:ascii="Courier New" w:hAnsi="Courier New" w:cs="Courier New" w:hint="default"/>
      </w:rPr>
    </w:lvl>
    <w:lvl w:ilvl="5" w:tplc="02CC868A" w:tentative="1">
      <w:start w:val="1"/>
      <w:numFmt w:val="bullet"/>
      <w:lvlText w:val=""/>
      <w:lvlJc w:val="left"/>
      <w:pPr>
        <w:ind w:left="4320" w:hanging="360"/>
      </w:pPr>
      <w:rPr>
        <w:rFonts w:ascii="Wingdings" w:hAnsi="Wingdings" w:hint="default"/>
      </w:rPr>
    </w:lvl>
    <w:lvl w:ilvl="6" w:tplc="BC941FC8" w:tentative="1">
      <w:start w:val="1"/>
      <w:numFmt w:val="bullet"/>
      <w:lvlText w:val=""/>
      <w:lvlJc w:val="left"/>
      <w:pPr>
        <w:ind w:left="5040" w:hanging="360"/>
      </w:pPr>
      <w:rPr>
        <w:rFonts w:ascii="Symbol" w:hAnsi="Symbol" w:hint="default"/>
      </w:rPr>
    </w:lvl>
    <w:lvl w:ilvl="7" w:tplc="B4883CEE" w:tentative="1">
      <w:start w:val="1"/>
      <w:numFmt w:val="bullet"/>
      <w:lvlText w:val="o"/>
      <w:lvlJc w:val="left"/>
      <w:pPr>
        <w:ind w:left="5760" w:hanging="360"/>
      </w:pPr>
      <w:rPr>
        <w:rFonts w:ascii="Courier New" w:hAnsi="Courier New" w:cs="Courier New" w:hint="default"/>
      </w:rPr>
    </w:lvl>
    <w:lvl w:ilvl="8" w:tplc="EAA2D3DA" w:tentative="1">
      <w:start w:val="1"/>
      <w:numFmt w:val="bullet"/>
      <w:lvlText w:val=""/>
      <w:lvlJc w:val="left"/>
      <w:pPr>
        <w:ind w:left="6480" w:hanging="360"/>
      </w:pPr>
      <w:rPr>
        <w:rFonts w:ascii="Wingdings" w:hAnsi="Wingdings" w:hint="default"/>
      </w:rPr>
    </w:lvl>
  </w:abstractNum>
  <w:abstractNum w:abstractNumId="2" w15:restartNumberingAfterBreak="0">
    <w:nsid w:val="3F8516A5"/>
    <w:multiLevelType w:val="multilevel"/>
    <w:tmpl w:val="CD1EA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8C0C03"/>
    <w:multiLevelType w:val="hybridMultilevel"/>
    <w:tmpl w:val="757801D0"/>
    <w:lvl w:ilvl="0" w:tplc="13167BC8">
      <w:start w:val="1"/>
      <w:numFmt w:val="bullet"/>
      <w:lvlText w:val=""/>
      <w:lvlJc w:val="left"/>
      <w:pPr>
        <w:ind w:left="720" w:hanging="360"/>
      </w:pPr>
      <w:rPr>
        <w:rFonts w:ascii="Symbol" w:hAnsi="Symbol" w:hint="default"/>
      </w:rPr>
    </w:lvl>
    <w:lvl w:ilvl="1" w:tplc="4DDAF7DC" w:tentative="1">
      <w:start w:val="1"/>
      <w:numFmt w:val="bullet"/>
      <w:lvlText w:val="o"/>
      <w:lvlJc w:val="left"/>
      <w:pPr>
        <w:ind w:left="1440" w:hanging="360"/>
      </w:pPr>
      <w:rPr>
        <w:rFonts w:ascii="Courier New" w:hAnsi="Courier New" w:cs="Courier New" w:hint="default"/>
      </w:rPr>
    </w:lvl>
    <w:lvl w:ilvl="2" w:tplc="51E40498" w:tentative="1">
      <w:start w:val="1"/>
      <w:numFmt w:val="bullet"/>
      <w:lvlText w:val=""/>
      <w:lvlJc w:val="left"/>
      <w:pPr>
        <w:ind w:left="2160" w:hanging="360"/>
      </w:pPr>
      <w:rPr>
        <w:rFonts w:ascii="Wingdings" w:hAnsi="Wingdings" w:hint="default"/>
      </w:rPr>
    </w:lvl>
    <w:lvl w:ilvl="3" w:tplc="78DC0B60" w:tentative="1">
      <w:start w:val="1"/>
      <w:numFmt w:val="bullet"/>
      <w:lvlText w:val=""/>
      <w:lvlJc w:val="left"/>
      <w:pPr>
        <w:ind w:left="2880" w:hanging="360"/>
      </w:pPr>
      <w:rPr>
        <w:rFonts w:ascii="Symbol" w:hAnsi="Symbol" w:hint="default"/>
      </w:rPr>
    </w:lvl>
    <w:lvl w:ilvl="4" w:tplc="B23A008C" w:tentative="1">
      <w:start w:val="1"/>
      <w:numFmt w:val="bullet"/>
      <w:lvlText w:val="o"/>
      <w:lvlJc w:val="left"/>
      <w:pPr>
        <w:ind w:left="3600" w:hanging="360"/>
      </w:pPr>
      <w:rPr>
        <w:rFonts w:ascii="Courier New" w:hAnsi="Courier New" w:cs="Courier New" w:hint="default"/>
      </w:rPr>
    </w:lvl>
    <w:lvl w:ilvl="5" w:tplc="31F8610C" w:tentative="1">
      <w:start w:val="1"/>
      <w:numFmt w:val="bullet"/>
      <w:lvlText w:val=""/>
      <w:lvlJc w:val="left"/>
      <w:pPr>
        <w:ind w:left="4320" w:hanging="360"/>
      </w:pPr>
      <w:rPr>
        <w:rFonts w:ascii="Wingdings" w:hAnsi="Wingdings" w:hint="default"/>
      </w:rPr>
    </w:lvl>
    <w:lvl w:ilvl="6" w:tplc="7C4CCBA4" w:tentative="1">
      <w:start w:val="1"/>
      <w:numFmt w:val="bullet"/>
      <w:lvlText w:val=""/>
      <w:lvlJc w:val="left"/>
      <w:pPr>
        <w:ind w:left="5040" w:hanging="360"/>
      </w:pPr>
      <w:rPr>
        <w:rFonts w:ascii="Symbol" w:hAnsi="Symbol" w:hint="default"/>
      </w:rPr>
    </w:lvl>
    <w:lvl w:ilvl="7" w:tplc="F91673E6" w:tentative="1">
      <w:start w:val="1"/>
      <w:numFmt w:val="bullet"/>
      <w:lvlText w:val="o"/>
      <w:lvlJc w:val="left"/>
      <w:pPr>
        <w:ind w:left="5760" w:hanging="360"/>
      </w:pPr>
      <w:rPr>
        <w:rFonts w:ascii="Courier New" w:hAnsi="Courier New" w:cs="Courier New" w:hint="default"/>
      </w:rPr>
    </w:lvl>
    <w:lvl w:ilvl="8" w:tplc="C5F25872"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3F9"/>
    <w:rsid w:val="004A33F9"/>
    <w:rsid w:val="009A0B60"/>
    <w:rsid w:val="009C03A8"/>
    <w:rsid w:val="00A71538"/>
    <w:rsid w:val="00D376F5"/>
    <w:rsid w:val="00DA7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4CAC"/>
  <w15:chartTrackingRefBased/>
  <w15:docId w15:val="{297F30F3-3EE8-4444-AB00-60D122FF2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3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33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3F9"/>
  </w:style>
  <w:style w:type="character" w:styleId="Hyperlink">
    <w:name w:val="Hyperlink"/>
    <w:basedOn w:val="DefaultParagraphFont"/>
    <w:uiPriority w:val="99"/>
    <w:unhideWhenUsed/>
    <w:rsid w:val="004A33F9"/>
    <w:rPr>
      <w:color w:val="0563C1" w:themeColor="hyperlink"/>
      <w:u w:val="single"/>
    </w:rPr>
  </w:style>
  <w:style w:type="paragraph" w:styleId="ListParagraph">
    <w:name w:val="List Paragraph"/>
    <w:basedOn w:val="Normal"/>
    <w:uiPriority w:val="34"/>
    <w:qFormat/>
    <w:rsid w:val="004A3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ns.monash.edu/@politics-society/2019/07/29/1375901/is-it-ethical-to-drug-test-welfare-recipients" TargetMode="External"/><Relationship Id="rId3" Type="http://schemas.openxmlformats.org/officeDocument/2006/relationships/settings" Target="settings.xml"/><Relationship Id="rId7" Type="http://schemas.openxmlformats.org/officeDocument/2006/relationships/hyperlink" Target="https://aspe.hhs.gov/reports/drug-testing-welfare-recipients-recent-proposals-continuing-controversies-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861</Words>
  <Characters>4911</Characters>
  <Application>Microsoft Office Word</Application>
  <DocSecurity>0</DocSecurity>
  <Lines>40</Lines>
  <Paragraphs>11</Paragraphs>
  <ScaleCrop>false</ScaleCrop>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Cory Armstrong</cp:lastModifiedBy>
  <cp:revision>4</cp:revision>
  <dcterms:created xsi:type="dcterms:W3CDTF">2021-08-15T14:39:00Z</dcterms:created>
  <dcterms:modified xsi:type="dcterms:W3CDTF">2021-08-15T20:10:00Z</dcterms:modified>
</cp:coreProperties>
</file>