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64C942F8" w:rsidR="00DB3A96" w:rsidRPr="00BE14FA" w:rsidRDefault="00D43C94" w:rsidP="00DB3A96">
      <w:pPr>
        <w:spacing w:line="480" w:lineRule="auto"/>
        <w:ind w:firstLine="720"/>
        <w:jc w:val="center"/>
        <w:rPr>
          <w:b/>
        </w:rPr>
      </w:pPr>
      <w:r>
        <w:rPr>
          <w:b/>
        </w:rPr>
        <w:t>Could The American Dream Be A Reality?</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1178239E" w:rsidR="00A32E36" w:rsidRDefault="00D43C94" w:rsidP="00BE14FA">
      <w:pPr>
        <w:tabs>
          <w:tab w:val="left" w:pos="5205"/>
        </w:tabs>
        <w:spacing w:line="480" w:lineRule="auto"/>
        <w:ind w:firstLine="720"/>
        <w:jc w:val="center"/>
      </w:pPr>
      <w:r w:rsidRPr="00D43C94">
        <w:lastRenderedPageBreak/>
        <w:t>Could The American Dream Be A Reality?</w:t>
      </w:r>
    </w:p>
    <w:p w14:paraId="12D2B5DE" w14:textId="77777777" w:rsidR="00663272" w:rsidRDefault="00663272" w:rsidP="00663272">
      <w:pPr>
        <w:tabs>
          <w:tab w:val="left" w:pos="5205"/>
        </w:tabs>
        <w:spacing w:line="480" w:lineRule="auto"/>
        <w:ind w:firstLine="720"/>
        <w:jc w:val="center"/>
      </w:pPr>
      <w:r>
        <w:t>Introduction</w:t>
      </w:r>
    </w:p>
    <w:p w14:paraId="174781EB" w14:textId="77777777" w:rsidR="00DA09A4" w:rsidRPr="00DA09A4" w:rsidRDefault="00DA09A4" w:rsidP="00DA09A4">
      <w:pPr>
        <w:tabs>
          <w:tab w:val="left" w:pos="5205"/>
          <w:tab w:val="left" w:pos="6060"/>
        </w:tabs>
        <w:spacing w:line="480" w:lineRule="auto"/>
        <w:ind w:firstLine="720"/>
      </w:pPr>
      <w:r w:rsidRPr="00DA09A4">
        <w:t>The American Dream could be defined as a set of American ideals that redefines freedom as the availability of equal opportunities for success and prosperity and an undeterred rise in the social ladder, achieved through hard work. The Declaration of Independence proclaims that all men are created equal and have rights to life, liberty, and the pursuit of happiness. Through these statements, Americans have instilled in themselves a belief that anyone can achieve anything with hard work and determination. The statements bring out a perception that at birth, all individuals have equal opportunities to succeed and that the system provides a platform where all the players will be in the leveled playfield. Yet, as studies and statistics have indicated, those born of poor parents and living in poverty-ridden neighborhoods end up becoming poor, giving birth to children who will also end up poor and continuing a poverty tradition down generations. But evidence has provided stories of determined and hardworking individuals born poor yet went against all the odds to become successful and happy. While critics may find conceivable flaws in the system to undermine the reality of the American Dream, I think that through stories such as the ones depicted in </w:t>
      </w:r>
      <w:r w:rsidRPr="00DA09A4">
        <w:rPr>
          <w:i/>
          <w:iCs/>
        </w:rPr>
        <w:t>Ragged Dick</w:t>
      </w:r>
      <w:r w:rsidRPr="00DA09A4">
        <w:t> and </w:t>
      </w:r>
      <w:r w:rsidRPr="00DA09A4">
        <w:rPr>
          <w:i/>
          <w:iCs/>
        </w:rPr>
        <w:t>The Pursuit of Happyness</w:t>
      </w:r>
      <w:r w:rsidRPr="00DA09A4">
        <w:t>, the American Dream is real and in favor of only those who are willing to believe in it.</w:t>
      </w:r>
    </w:p>
    <w:p w14:paraId="2D4FC9F2" w14:textId="77777777" w:rsidR="00DA09A4" w:rsidRPr="00DA09A4" w:rsidRDefault="00DA09A4" w:rsidP="00BB40F3">
      <w:pPr>
        <w:tabs>
          <w:tab w:val="left" w:pos="5205"/>
          <w:tab w:val="left" w:pos="6060"/>
        </w:tabs>
        <w:spacing w:line="480" w:lineRule="auto"/>
        <w:jc w:val="center"/>
        <w:rPr>
          <w:b/>
        </w:rPr>
      </w:pPr>
      <w:r w:rsidRPr="00DA09A4">
        <w:rPr>
          <w:b/>
        </w:rPr>
        <w:t>Flaws That Undermine The American Dream's Reality</w:t>
      </w:r>
    </w:p>
    <w:p w14:paraId="69031DE1" w14:textId="77777777" w:rsidR="00DA09A4" w:rsidRPr="00DA09A4" w:rsidRDefault="00DA09A4" w:rsidP="00DA09A4">
      <w:pPr>
        <w:tabs>
          <w:tab w:val="left" w:pos="5205"/>
          <w:tab w:val="left" w:pos="6060"/>
        </w:tabs>
        <w:spacing w:line="480" w:lineRule="auto"/>
        <w:ind w:firstLine="720"/>
      </w:pPr>
      <w:r w:rsidRPr="00DA09A4">
        <w:t>The United States system is far from perfect and should be subjected to constant revisions and amendments. The idea that opportunities are equal to all American citizens is false to a large extent. According to a study conducted by the National Center for Children in Poverty at Columbia University, children who spent eight to fourteen years in poverty had a 46 percent likelihood to be poor adults (Jiang et al., 2016). This study indicated that poverty follows children to adulthood, mainly due to a lack of resources necessary for success. However, a report published by </w:t>
      </w:r>
      <w:r w:rsidRPr="00DA09A4">
        <w:rPr>
          <w:i/>
          <w:iCs/>
        </w:rPr>
        <w:t>The Harvard Gazette</w:t>
      </w:r>
      <w:r w:rsidRPr="00DA09A4">
        <w:t> not only featured poverty as a major reason for recurrent poverty but also explored reasons why poor neighborhoods are deemed so. The report cited reasons such as a child's exposure to harsh environments, provided by poor neighborhoods, and emotional toxicity and incarceration as major mechanisms that force a poor child to love a poor adult life (Manduca &amp; Sampson, 2021). Thus, while poverty leads to limited opportunities, the Harvard Gazette report showed that individual exposure to toxicity and harshness during childhood acts as a bigger limitation to the pursuit of happiness.</w:t>
      </w:r>
    </w:p>
    <w:p w14:paraId="379E4031" w14:textId="77777777" w:rsidR="00DA09A4" w:rsidRPr="00DA09A4" w:rsidRDefault="00DA09A4" w:rsidP="00DA09A4">
      <w:pPr>
        <w:tabs>
          <w:tab w:val="left" w:pos="5205"/>
          <w:tab w:val="left" w:pos="6060"/>
        </w:tabs>
        <w:spacing w:line="480" w:lineRule="auto"/>
        <w:ind w:firstLine="720"/>
      </w:pPr>
      <w:r w:rsidRPr="00DA09A4">
        <w:t>Additionally, according to Harlon Dalton's critique of the Horatio Alger myth, American society is not as perfect as it seems. Dalton (2004) believes that individuals are not judged by merit, and opportunities to develop those merits are not fair. He criticizes the belief that factors such as race, pedigree, social classes, gender, and national origin play no role in the pursuit of success; he despises the notion that it is all determined by an individual's willpower. According to him, these factors play subtle yet significant roles in one's endeavors (Dalton, 2004). While his suggestion may hold important social truths, real-life stories have sprung up from individuals who prevented themselves from believing what society had defined for them. They opted to actualize the American Dream and ended up successful.</w:t>
      </w:r>
    </w:p>
    <w:p w14:paraId="4D117084" w14:textId="77777777" w:rsidR="00DA09A4" w:rsidRPr="00DA09A4" w:rsidRDefault="00DA09A4" w:rsidP="00DA09A4">
      <w:pPr>
        <w:tabs>
          <w:tab w:val="left" w:pos="5205"/>
          <w:tab w:val="left" w:pos="6060"/>
        </w:tabs>
        <w:spacing w:line="480" w:lineRule="auto"/>
        <w:ind w:firstLine="720"/>
        <w:jc w:val="center"/>
      </w:pPr>
      <w:r w:rsidRPr="00DA09A4">
        <w:t>Successful Stories that Actualize the American Dream</w:t>
      </w:r>
    </w:p>
    <w:p w14:paraId="31165431" w14:textId="77777777" w:rsidR="00DA09A4" w:rsidRPr="00DA09A4" w:rsidRDefault="00DA09A4" w:rsidP="00DA09A4">
      <w:pPr>
        <w:tabs>
          <w:tab w:val="left" w:pos="5205"/>
          <w:tab w:val="left" w:pos="6060"/>
        </w:tabs>
        <w:spacing w:line="480" w:lineRule="auto"/>
        <w:ind w:firstLine="720"/>
      </w:pPr>
      <w:r w:rsidRPr="00DA09A4">
        <w:t xml:space="preserve">The film </w:t>
      </w:r>
      <w:r w:rsidRPr="0005477B">
        <w:rPr>
          <w:i/>
        </w:rPr>
        <w:t>The Pursuit of Happyness</w:t>
      </w:r>
      <w:r w:rsidRPr="00DA09A4">
        <w:t>, which depicted a struggle that eventually led to success, is based on the true story of Christopher Gardner. The Pursuit of Happyness is one of the many stories that show that high determination and hard work can eventually bear fruits to those who dare to believe in the system's fairness. Throughout the film, even though Will Smith acting as Christopher Gardner, portrays disappointments in his failed life, he emits unceasing happiness to the prospects of a successful future. While he struggles with hardships such as being homeless and divorce, Christopher Gardner keeps his hopes high. He lives with a determination to win the stockbroker position against 19 other interns. The internship that takes six months without pay forces him to shift between internship and selling his portable bone-density scanner, which brings him more failure than success (Septyarti, 2016). Yet, all these struggles do not demotivate him, and to the end of the film, he gets the job and walks happily home with his son. The film clearly shows that with hard work and an undying zeal to seek happiness, the very basis of The American Dream, one can soar heights to which no ordinary person can.</w:t>
      </w:r>
    </w:p>
    <w:p w14:paraId="40A8A648" w14:textId="77777777" w:rsidR="00DA09A4" w:rsidRPr="00DA09A4" w:rsidRDefault="00DA09A4" w:rsidP="00DA09A4">
      <w:pPr>
        <w:tabs>
          <w:tab w:val="left" w:pos="5205"/>
          <w:tab w:val="left" w:pos="6060"/>
        </w:tabs>
        <w:spacing w:line="480" w:lineRule="auto"/>
        <w:ind w:firstLine="720"/>
      </w:pPr>
      <w:r w:rsidRPr="00DA09A4">
        <w:t xml:space="preserve">In his book </w:t>
      </w:r>
      <w:r w:rsidRPr="0005477B">
        <w:rPr>
          <w:i/>
        </w:rPr>
        <w:t>Ragged Dick</w:t>
      </w:r>
      <w:r w:rsidRPr="00DA09A4">
        <w:t>, Horatio Alger depicts the perfect representation of how a belief in pursuing opportunities, whether they are equal or not, can impact an individual's success. Ragged Dick, the street name belonging to Richard Hunter, is a bootblack who works his way to the middle class in New York City (Alger, 2014). Alger depicts Hunter as an honest orphan who believes in earning through his hard work. The lad changes his financial perspective when a change in his dressing changes how people perceive him. Although his methods take long to bring him the success he so much desires, his determination, and hard work do not decline, and when an opportunity presents itself, he happens to be the one to seize it. He saves a tycoon's drowning son and lands himself a job as a financial clerk. From a bootblack to a financial clerk, Richard Hunter is a perfect epitome of how opportunities are almost always equal to those who work hard.</w:t>
      </w:r>
    </w:p>
    <w:p w14:paraId="20FFE0C4" w14:textId="77777777" w:rsidR="00DA09A4" w:rsidRPr="00DA09A4" w:rsidRDefault="00DA09A4" w:rsidP="00DA09A4">
      <w:pPr>
        <w:tabs>
          <w:tab w:val="left" w:pos="5205"/>
          <w:tab w:val="left" w:pos="6060"/>
        </w:tabs>
        <w:spacing w:line="480" w:lineRule="auto"/>
        <w:ind w:firstLine="720"/>
        <w:jc w:val="center"/>
        <w:rPr>
          <w:b/>
        </w:rPr>
      </w:pPr>
      <w:r w:rsidRPr="00DA09A4">
        <w:rPr>
          <w:b/>
        </w:rPr>
        <w:t>Conclusion</w:t>
      </w:r>
    </w:p>
    <w:p w14:paraId="135E730E" w14:textId="77777777" w:rsidR="00DA09A4" w:rsidRPr="00DA09A4" w:rsidRDefault="00DA09A4" w:rsidP="00DA09A4">
      <w:pPr>
        <w:tabs>
          <w:tab w:val="left" w:pos="5205"/>
          <w:tab w:val="left" w:pos="6060"/>
        </w:tabs>
        <w:spacing w:line="480" w:lineRule="auto"/>
        <w:ind w:firstLine="720"/>
      </w:pPr>
      <w:r w:rsidRPr="00DA09A4">
        <w:t>Every system, including America's, has its imperfections. Yet, when looked upon positively, a system can provide massive benefits to its country's citizens. While critics suggest that the American Dream has remained only a dream, allowing the focus to shift to the system's flaws, others have been using their belief in an equal America to advance themselves and reap the benefits provided by the system. It is not easy to actualize a dream, and only the strong and determined can go through such massive struggles and end up successful. Studies have shown that those born in poverty have a higher chance of ending up poor, but stories of successful individuals have been an indication that there is still a reason to cling to the American Dream.</w:t>
      </w:r>
    </w:p>
    <w:p w14:paraId="601A9F23" w14:textId="740C4F34" w:rsidR="00E311CD" w:rsidRPr="00B63AE6" w:rsidRDefault="00E311CD" w:rsidP="00B63AE6">
      <w:pPr>
        <w:tabs>
          <w:tab w:val="left" w:pos="5205"/>
          <w:tab w:val="left" w:pos="6060"/>
        </w:tabs>
        <w:spacing w:line="480" w:lineRule="auto"/>
        <w:ind w:firstLine="720"/>
      </w:pPr>
    </w:p>
    <w:p w14:paraId="79C21543" w14:textId="77777777" w:rsidR="008833F3" w:rsidRDefault="008833F3" w:rsidP="00E7282D">
      <w:pPr>
        <w:tabs>
          <w:tab w:val="left" w:pos="5205"/>
        </w:tabs>
        <w:spacing w:line="480" w:lineRule="auto"/>
        <w:ind w:firstLine="720"/>
      </w:pP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2932F613" w14:textId="42B26E17" w:rsidR="000B65F2" w:rsidRDefault="00C45F42" w:rsidP="000B65F2">
      <w:pPr>
        <w:tabs>
          <w:tab w:val="left" w:pos="720"/>
        </w:tabs>
        <w:spacing w:line="480" w:lineRule="auto"/>
        <w:ind w:left="720" w:hanging="720"/>
        <w:rPr>
          <w:rFonts w:eastAsia="Calibri"/>
          <w:bCs/>
        </w:rPr>
      </w:pPr>
      <w:r w:rsidRPr="00C45F42">
        <w:rPr>
          <w:rFonts w:eastAsia="Calibri"/>
          <w:bCs/>
        </w:rPr>
        <w:t>Alger, H. (2014). </w:t>
      </w:r>
      <w:r w:rsidRPr="00C45F42">
        <w:rPr>
          <w:rFonts w:eastAsia="Calibri"/>
          <w:bCs/>
          <w:i/>
          <w:iCs/>
        </w:rPr>
        <w:t>Ragged dick: Or, street life in New York with the boot blacks</w:t>
      </w:r>
      <w:r w:rsidRPr="00C45F42">
        <w:rPr>
          <w:rFonts w:eastAsia="Calibri"/>
          <w:bCs/>
        </w:rPr>
        <w:t> (Vol. 1). Penguin.</w:t>
      </w:r>
    </w:p>
    <w:p w14:paraId="7CBEB19B" w14:textId="3D3C7564" w:rsidR="003B15FF" w:rsidRDefault="003B15FF" w:rsidP="000B65F2">
      <w:pPr>
        <w:tabs>
          <w:tab w:val="left" w:pos="720"/>
        </w:tabs>
        <w:spacing w:line="480" w:lineRule="auto"/>
        <w:ind w:left="720" w:hanging="720"/>
        <w:rPr>
          <w:rFonts w:eastAsia="Calibri"/>
          <w:bCs/>
        </w:rPr>
      </w:pPr>
      <w:r w:rsidRPr="003B15FF">
        <w:rPr>
          <w:rFonts w:eastAsia="Calibri"/>
          <w:bCs/>
        </w:rPr>
        <w:t>Dalton, H. L. (2004). Horatio Alger. </w:t>
      </w:r>
      <w:r w:rsidRPr="003B15FF">
        <w:rPr>
          <w:rFonts w:eastAsia="Calibri"/>
          <w:bCs/>
          <w:i/>
          <w:iCs/>
        </w:rPr>
        <w:t>Rereading America. Cultural Contexts for Critical Thinking and Writing. Ed. Gary Colombo, Robert Cullen and Bonnie Lisle. Boston: Bedford/St. Martin’s P</w:t>
      </w:r>
      <w:r w:rsidRPr="003B15FF">
        <w:rPr>
          <w:rFonts w:eastAsia="Calibri"/>
          <w:bCs/>
        </w:rPr>
        <w:t>.</w:t>
      </w:r>
    </w:p>
    <w:p w14:paraId="7443B0A7" w14:textId="2525C0C7" w:rsidR="003B15FF" w:rsidRDefault="003B15FF" w:rsidP="000B65F2">
      <w:pPr>
        <w:tabs>
          <w:tab w:val="left" w:pos="720"/>
        </w:tabs>
        <w:spacing w:line="480" w:lineRule="auto"/>
        <w:ind w:left="720" w:hanging="720"/>
        <w:rPr>
          <w:rFonts w:eastAsia="Calibri"/>
          <w:bCs/>
        </w:rPr>
      </w:pPr>
      <w:r w:rsidRPr="003B15FF">
        <w:rPr>
          <w:rFonts w:eastAsia="Calibri"/>
          <w:bCs/>
        </w:rPr>
        <w:t>Jiang, Y., Ekono, M., &amp; Skinner, C. (2016). Basic facts about low-income children. </w:t>
      </w:r>
      <w:r w:rsidRPr="003B15FF">
        <w:rPr>
          <w:rFonts w:eastAsia="Calibri"/>
          <w:bCs/>
          <w:i/>
          <w:iCs/>
        </w:rPr>
        <w:t>National Center for Children in Poverty, Columbia University, New York</w:t>
      </w:r>
      <w:r w:rsidRPr="003B15FF">
        <w:rPr>
          <w:rFonts w:eastAsia="Calibri"/>
          <w:bCs/>
        </w:rPr>
        <w:t>.</w:t>
      </w:r>
    </w:p>
    <w:p w14:paraId="154DCAC1" w14:textId="421F9DBF" w:rsidR="003B15FF" w:rsidRDefault="003B15FF" w:rsidP="000B65F2">
      <w:pPr>
        <w:tabs>
          <w:tab w:val="left" w:pos="720"/>
        </w:tabs>
        <w:spacing w:line="480" w:lineRule="auto"/>
        <w:ind w:left="720" w:hanging="720"/>
        <w:rPr>
          <w:rFonts w:eastAsia="Calibri"/>
          <w:bCs/>
        </w:rPr>
      </w:pPr>
      <w:r w:rsidRPr="003B15FF">
        <w:rPr>
          <w:rFonts w:eastAsia="Calibri"/>
          <w:bCs/>
        </w:rPr>
        <w:t>Manduca, R., &amp; Sampson, R. J. (2021). Childhood exposure to polluted neighborhood environments and intergenerational income mobility, teenage birth, and incarceration in the USA. </w:t>
      </w:r>
      <w:r w:rsidRPr="003B15FF">
        <w:rPr>
          <w:rFonts w:eastAsia="Calibri"/>
          <w:bCs/>
          <w:i/>
          <w:iCs/>
        </w:rPr>
        <w:t>Population and Environment</w:t>
      </w:r>
      <w:r w:rsidRPr="003B15FF">
        <w:rPr>
          <w:rFonts w:eastAsia="Calibri"/>
          <w:bCs/>
        </w:rPr>
        <w:t>, 1-23.</w:t>
      </w:r>
    </w:p>
    <w:p w14:paraId="180C1B73" w14:textId="7E52C08E" w:rsidR="003B15FF" w:rsidRPr="000B65F2" w:rsidRDefault="003B15FF" w:rsidP="000B65F2">
      <w:pPr>
        <w:tabs>
          <w:tab w:val="left" w:pos="720"/>
        </w:tabs>
        <w:spacing w:line="480" w:lineRule="auto"/>
        <w:ind w:left="720" w:hanging="720"/>
        <w:rPr>
          <w:rFonts w:eastAsia="Calibri"/>
          <w:bCs/>
        </w:rPr>
      </w:pPr>
      <w:r w:rsidRPr="003B15FF">
        <w:rPr>
          <w:rFonts w:eastAsia="Calibri"/>
          <w:bCs/>
        </w:rPr>
        <w:t>Septyarti, N. T. (2016). </w:t>
      </w:r>
      <w:r w:rsidR="000B02E4" w:rsidRPr="003B15FF">
        <w:rPr>
          <w:rFonts w:eastAsia="Calibri"/>
          <w:bCs/>
          <w:i/>
          <w:iCs/>
        </w:rPr>
        <w:t>An Analysis Of Main Character's Social Conflict In Film The Pursuit Of Happyness</w:t>
      </w:r>
      <w:r w:rsidR="000B02E4" w:rsidRPr="003B15FF">
        <w:rPr>
          <w:rFonts w:eastAsia="Calibri"/>
          <w:bCs/>
        </w:rPr>
        <w:t> </w:t>
      </w:r>
      <w:r w:rsidRPr="003B15FF">
        <w:rPr>
          <w:rFonts w:eastAsia="Calibri"/>
          <w:bCs/>
        </w:rPr>
        <w:t>(D</w:t>
      </w:r>
      <w:bookmarkStart w:id="0" w:name="_GoBack"/>
      <w:bookmarkEnd w:id="0"/>
      <w:r w:rsidRPr="003B15FF">
        <w:rPr>
          <w:rFonts w:eastAsia="Calibri"/>
          <w:bCs/>
        </w:rPr>
        <w:t>octoral dissertation, University of Muhammadiyah Malang).</w:t>
      </w: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30752" w14:textId="77777777" w:rsidR="00F317BA" w:rsidRDefault="00F317BA">
      <w:pPr>
        <w:spacing w:after="0" w:line="240" w:lineRule="auto"/>
      </w:pPr>
      <w:r>
        <w:separator/>
      </w:r>
    </w:p>
  </w:endnote>
  <w:endnote w:type="continuationSeparator" w:id="0">
    <w:p w14:paraId="1715A99A" w14:textId="77777777" w:rsidR="00F317BA" w:rsidRDefault="00F3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58F5E" w14:textId="77777777" w:rsidR="00F317BA" w:rsidRDefault="00F317BA">
      <w:pPr>
        <w:spacing w:after="0" w:line="240" w:lineRule="auto"/>
      </w:pPr>
      <w:r>
        <w:separator/>
      </w:r>
    </w:p>
  </w:footnote>
  <w:footnote w:type="continuationSeparator" w:id="0">
    <w:p w14:paraId="484A754F" w14:textId="77777777" w:rsidR="00F317BA" w:rsidRDefault="00F31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F317BA">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5477B"/>
    <w:rsid w:val="000609DC"/>
    <w:rsid w:val="00061A36"/>
    <w:rsid w:val="00082D4F"/>
    <w:rsid w:val="000858DE"/>
    <w:rsid w:val="000942A1"/>
    <w:rsid w:val="000A3DCB"/>
    <w:rsid w:val="000B02E4"/>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95C21"/>
    <w:rsid w:val="001960CA"/>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A7EF0"/>
    <w:rsid w:val="002B4377"/>
    <w:rsid w:val="002B570E"/>
    <w:rsid w:val="002E42EA"/>
    <w:rsid w:val="002E5CCB"/>
    <w:rsid w:val="00312ECD"/>
    <w:rsid w:val="00325EA2"/>
    <w:rsid w:val="00327972"/>
    <w:rsid w:val="00331569"/>
    <w:rsid w:val="00341A79"/>
    <w:rsid w:val="003746A0"/>
    <w:rsid w:val="00391085"/>
    <w:rsid w:val="00395827"/>
    <w:rsid w:val="003A4C4D"/>
    <w:rsid w:val="003B15FF"/>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778CB"/>
    <w:rsid w:val="00596F43"/>
    <w:rsid w:val="005C5173"/>
    <w:rsid w:val="005C6DE9"/>
    <w:rsid w:val="005D2B0E"/>
    <w:rsid w:val="005F4C23"/>
    <w:rsid w:val="005F776D"/>
    <w:rsid w:val="005F7CE7"/>
    <w:rsid w:val="00603148"/>
    <w:rsid w:val="0061517F"/>
    <w:rsid w:val="00642861"/>
    <w:rsid w:val="00645287"/>
    <w:rsid w:val="006518DD"/>
    <w:rsid w:val="00663272"/>
    <w:rsid w:val="0066468A"/>
    <w:rsid w:val="00667892"/>
    <w:rsid w:val="0067082D"/>
    <w:rsid w:val="00672948"/>
    <w:rsid w:val="00674CFA"/>
    <w:rsid w:val="0068160D"/>
    <w:rsid w:val="00691B3B"/>
    <w:rsid w:val="006A4049"/>
    <w:rsid w:val="006A4738"/>
    <w:rsid w:val="006A69D2"/>
    <w:rsid w:val="006B750A"/>
    <w:rsid w:val="006D19CB"/>
    <w:rsid w:val="006E14E5"/>
    <w:rsid w:val="006E4A0E"/>
    <w:rsid w:val="006E6301"/>
    <w:rsid w:val="006E68AE"/>
    <w:rsid w:val="006E72B6"/>
    <w:rsid w:val="006F5729"/>
    <w:rsid w:val="007040C0"/>
    <w:rsid w:val="00711A6B"/>
    <w:rsid w:val="00717001"/>
    <w:rsid w:val="0072620D"/>
    <w:rsid w:val="0073766B"/>
    <w:rsid w:val="00750E45"/>
    <w:rsid w:val="00764CD8"/>
    <w:rsid w:val="007811A5"/>
    <w:rsid w:val="007843C5"/>
    <w:rsid w:val="007856BC"/>
    <w:rsid w:val="007907D2"/>
    <w:rsid w:val="0079459F"/>
    <w:rsid w:val="00795EA9"/>
    <w:rsid w:val="007A5397"/>
    <w:rsid w:val="007B78F5"/>
    <w:rsid w:val="007D4494"/>
    <w:rsid w:val="007E7A9F"/>
    <w:rsid w:val="007E7C0A"/>
    <w:rsid w:val="0080071D"/>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1F46"/>
    <w:rsid w:val="0099419B"/>
    <w:rsid w:val="009A1487"/>
    <w:rsid w:val="009B30FC"/>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1E2"/>
    <w:rsid w:val="00AA78E6"/>
    <w:rsid w:val="00AB1CE7"/>
    <w:rsid w:val="00AB2B19"/>
    <w:rsid w:val="00AC5101"/>
    <w:rsid w:val="00AD42BE"/>
    <w:rsid w:val="00AD78D0"/>
    <w:rsid w:val="00AF7454"/>
    <w:rsid w:val="00B006F3"/>
    <w:rsid w:val="00B016DA"/>
    <w:rsid w:val="00B106F8"/>
    <w:rsid w:val="00B1427D"/>
    <w:rsid w:val="00B25020"/>
    <w:rsid w:val="00B31994"/>
    <w:rsid w:val="00B34385"/>
    <w:rsid w:val="00B3541B"/>
    <w:rsid w:val="00B44FE2"/>
    <w:rsid w:val="00B53B90"/>
    <w:rsid w:val="00B63AE6"/>
    <w:rsid w:val="00B640FD"/>
    <w:rsid w:val="00B651CF"/>
    <w:rsid w:val="00B65F71"/>
    <w:rsid w:val="00B67E66"/>
    <w:rsid w:val="00BB40F3"/>
    <w:rsid w:val="00BB59BC"/>
    <w:rsid w:val="00BD02AE"/>
    <w:rsid w:val="00BE14FA"/>
    <w:rsid w:val="00BF69A3"/>
    <w:rsid w:val="00C01E80"/>
    <w:rsid w:val="00C0278D"/>
    <w:rsid w:val="00C03D28"/>
    <w:rsid w:val="00C07BA3"/>
    <w:rsid w:val="00C11D01"/>
    <w:rsid w:val="00C16B86"/>
    <w:rsid w:val="00C24DE0"/>
    <w:rsid w:val="00C26AD8"/>
    <w:rsid w:val="00C27506"/>
    <w:rsid w:val="00C416EC"/>
    <w:rsid w:val="00C419FC"/>
    <w:rsid w:val="00C45F42"/>
    <w:rsid w:val="00C61E67"/>
    <w:rsid w:val="00C66B5D"/>
    <w:rsid w:val="00C77C8F"/>
    <w:rsid w:val="00C818C7"/>
    <w:rsid w:val="00C82270"/>
    <w:rsid w:val="00C82553"/>
    <w:rsid w:val="00C84394"/>
    <w:rsid w:val="00C95B07"/>
    <w:rsid w:val="00CA3DC5"/>
    <w:rsid w:val="00CA6B59"/>
    <w:rsid w:val="00CA77C4"/>
    <w:rsid w:val="00CB3EEF"/>
    <w:rsid w:val="00CC3D88"/>
    <w:rsid w:val="00CD11A4"/>
    <w:rsid w:val="00CD1CAB"/>
    <w:rsid w:val="00CF1E88"/>
    <w:rsid w:val="00CF3551"/>
    <w:rsid w:val="00D065D2"/>
    <w:rsid w:val="00D32346"/>
    <w:rsid w:val="00D40778"/>
    <w:rsid w:val="00D43C94"/>
    <w:rsid w:val="00D45C99"/>
    <w:rsid w:val="00D64CD9"/>
    <w:rsid w:val="00D67C9C"/>
    <w:rsid w:val="00D7670B"/>
    <w:rsid w:val="00D77B78"/>
    <w:rsid w:val="00D824D6"/>
    <w:rsid w:val="00D92310"/>
    <w:rsid w:val="00D97D06"/>
    <w:rsid w:val="00DA09A4"/>
    <w:rsid w:val="00DB3A96"/>
    <w:rsid w:val="00DC03AF"/>
    <w:rsid w:val="00DD0658"/>
    <w:rsid w:val="00DD20F7"/>
    <w:rsid w:val="00DD64D2"/>
    <w:rsid w:val="00DF099D"/>
    <w:rsid w:val="00DF46A2"/>
    <w:rsid w:val="00DF48E8"/>
    <w:rsid w:val="00E125BE"/>
    <w:rsid w:val="00E17691"/>
    <w:rsid w:val="00E2107F"/>
    <w:rsid w:val="00E311CD"/>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17BA"/>
    <w:rsid w:val="00F36C89"/>
    <w:rsid w:val="00F53D5E"/>
    <w:rsid w:val="00F57324"/>
    <w:rsid w:val="00F8424F"/>
    <w:rsid w:val="00F8558A"/>
    <w:rsid w:val="00F85E1F"/>
    <w:rsid w:val="00F94065"/>
    <w:rsid w:val="00F95CD4"/>
    <w:rsid w:val="00FA243D"/>
    <w:rsid w:val="00FA5A8D"/>
    <w:rsid w:val="00FA7EB9"/>
    <w:rsid w:val="00FC300F"/>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776145299">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A6546-F42D-49F9-A950-5B00EDDA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3</cp:revision>
  <dcterms:created xsi:type="dcterms:W3CDTF">2021-04-12T00:59:00Z</dcterms:created>
  <dcterms:modified xsi:type="dcterms:W3CDTF">2021-04-12T00:59:00Z</dcterms:modified>
</cp:coreProperties>
</file>