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6A9ABD" w14:textId="77777777" w:rsidR="00274787" w:rsidRDefault="00274787" w:rsidP="00CF623A">
      <w:pPr>
        <w:spacing w:after="0"/>
        <w:ind w:left="720" w:hanging="360"/>
        <w:contextualSpacing/>
        <w:jc w:val="center"/>
        <w:rPr>
          <w:b/>
        </w:rPr>
      </w:pPr>
    </w:p>
    <w:p w14:paraId="3167B237" w14:textId="77777777" w:rsidR="00274787" w:rsidRDefault="00274787" w:rsidP="00CF623A">
      <w:pPr>
        <w:spacing w:after="0"/>
        <w:ind w:left="720" w:hanging="360"/>
        <w:contextualSpacing/>
        <w:jc w:val="center"/>
        <w:rPr>
          <w:b/>
        </w:rPr>
      </w:pPr>
    </w:p>
    <w:p w14:paraId="5A9E2C99" w14:textId="4DBEF271" w:rsidR="00600A1F" w:rsidRPr="00600A1F" w:rsidRDefault="00600A1F" w:rsidP="00CF623A">
      <w:pPr>
        <w:spacing w:after="0"/>
        <w:ind w:left="720" w:hanging="360"/>
        <w:contextualSpacing/>
        <w:jc w:val="center"/>
        <w:rPr>
          <w:b/>
        </w:rPr>
      </w:pPr>
      <w:r>
        <w:rPr>
          <w:b/>
        </w:rPr>
        <w:t>Marketing a New Product</w:t>
      </w:r>
    </w:p>
    <w:p w14:paraId="081C0EDB" w14:textId="77777777" w:rsidR="00600A1F" w:rsidRDefault="00600A1F" w:rsidP="00CF623A">
      <w:pPr>
        <w:spacing w:after="0"/>
        <w:ind w:left="720" w:hanging="360"/>
        <w:contextualSpacing/>
        <w:jc w:val="center"/>
        <w:rPr>
          <w:b/>
        </w:rPr>
      </w:pPr>
    </w:p>
    <w:p w14:paraId="5FB689B8" w14:textId="77777777" w:rsidR="00600A1F" w:rsidRDefault="00600A1F" w:rsidP="00CF623A">
      <w:pPr>
        <w:spacing w:after="0"/>
        <w:ind w:firstLine="0"/>
        <w:contextualSpacing/>
        <w:rPr>
          <w:b/>
        </w:rPr>
      </w:pPr>
      <w:bookmarkStart w:id="0" w:name="_GoBack"/>
      <w:bookmarkEnd w:id="0"/>
    </w:p>
    <w:p w14:paraId="1D17CCED" w14:textId="0F259B83" w:rsidR="00600A1F" w:rsidRDefault="00600A1F" w:rsidP="00CF623A">
      <w:pPr>
        <w:spacing w:after="0"/>
        <w:ind w:left="720" w:hanging="360"/>
        <w:contextualSpacing/>
        <w:jc w:val="center"/>
      </w:pPr>
      <w:r>
        <w:t>Student</w:t>
      </w:r>
      <w:r w:rsidR="00274787">
        <w:t>'</w:t>
      </w:r>
      <w:r>
        <w:t>s Name</w:t>
      </w:r>
    </w:p>
    <w:p w14:paraId="39E25CB1" w14:textId="5F2C5345" w:rsidR="00600A1F" w:rsidRDefault="00600A1F" w:rsidP="00CF623A">
      <w:pPr>
        <w:spacing w:after="0"/>
        <w:ind w:left="720" w:hanging="360"/>
        <w:contextualSpacing/>
        <w:jc w:val="center"/>
      </w:pPr>
      <w:r>
        <w:t>Institutional Affiliation</w:t>
      </w:r>
    </w:p>
    <w:p w14:paraId="42836E62" w14:textId="0DC40479" w:rsidR="00600A1F" w:rsidRDefault="00600A1F" w:rsidP="00CF623A">
      <w:pPr>
        <w:spacing w:after="0"/>
        <w:ind w:left="720" w:hanging="360"/>
        <w:contextualSpacing/>
        <w:jc w:val="center"/>
      </w:pPr>
      <w:r>
        <w:t>Professor</w:t>
      </w:r>
      <w:r w:rsidR="00274787">
        <w:t>'</w:t>
      </w:r>
      <w:r>
        <w:t>s Name</w:t>
      </w:r>
    </w:p>
    <w:p w14:paraId="57658BEC" w14:textId="4FC7EF05" w:rsidR="00600A1F" w:rsidRDefault="00600A1F" w:rsidP="00CF623A">
      <w:pPr>
        <w:spacing w:after="0"/>
        <w:ind w:left="720" w:hanging="360"/>
        <w:contextualSpacing/>
        <w:jc w:val="center"/>
      </w:pPr>
      <w:r>
        <w:t>Course</w:t>
      </w:r>
    </w:p>
    <w:p w14:paraId="14E1170B" w14:textId="2B487529" w:rsidR="00600A1F" w:rsidRPr="00600A1F" w:rsidRDefault="00600A1F" w:rsidP="00CF623A">
      <w:pPr>
        <w:spacing w:after="0"/>
        <w:ind w:left="720" w:hanging="360"/>
        <w:contextualSpacing/>
        <w:jc w:val="center"/>
      </w:pPr>
      <w:r>
        <w:t xml:space="preserve">Date </w:t>
      </w:r>
    </w:p>
    <w:p w14:paraId="1D699177" w14:textId="77777777" w:rsidR="00600A1F" w:rsidRDefault="00600A1F" w:rsidP="00CF623A">
      <w:pPr>
        <w:spacing w:after="0"/>
        <w:contextualSpacing/>
        <w:rPr>
          <w:b/>
        </w:rPr>
      </w:pPr>
      <w:r>
        <w:rPr>
          <w:b/>
        </w:rPr>
        <w:br w:type="page"/>
      </w:r>
    </w:p>
    <w:p w14:paraId="76A3222C" w14:textId="6E145764" w:rsidR="00600A1F" w:rsidRPr="00600A1F" w:rsidRDefault="00600A1F" w:rsidP="00CF623A">
      <w:pPr>
        <w:spacing w:after="0"/>
        <w:ind w:left="720" w:hanging="360"/>
        <w:contextualSpacing/>
        <w:jc w:val="center"/>
        <w:rPr>
          <w:b/>
        </w:rPr>
      </w:pPr>
      <w:r>
        <w:rPr>
          <w:b/>
        </w:rPr>
        <w:lastRenderedPageBreak/>
        <w:t>Marketing a New Product</w:t>
      </w:r>
    </w:p>
    <w:p w14:paraId="1FC4D24D" w14:textId="73D34E3F" w:rsidR="00557177" w:rsidRPr="006A30A0" w:rsidRDefault="00557177" w:rsidP="00CF623A">
      <w:pPr>
        <w:spacing w:after="0"/>
        <w:ind w:firstLine="0"/>
        <w:contextualSpacing/>
        <w:jc w:val="center"/>
        <w:rPr>
          <w:rFonts w:cs="Times New Roman"/>
          <w:b/>
          <w:szCs w:val="24"/>
        </w:rPr>
      </w:pPr>
      <w:r w:rsidRPr="006A30A0">
        <w:rPr>
          <w:rFonts w:cs="Times New Roman"/>
          <w:b/>
          <w:szCs w:val="24"/>
        </w:rPr>
        <w:t>Def</w:t>
      </w:r>
      <w:r w:rsidR="006A30A0">
        <w:rPr>
          <w:rFonts w:cs="Times New Roman"/>
          <w:b/>
          <w:szCs w:val="24"/>
        </w:rPr>
        <w:t>inition and Explanation of Concepts</w:t>
      </w:r>
    </w:p>
    <w:p w14:paraId="7E8261E2" w14:textId="165D990A" w:rsidR="00557177" w:rsidRPr="00557177" w:rsidRDefault="00557177" w:rsidP="00CF623A">
      <w:pPr>
        <w:spacing w:after="0"/>
        <w:ind w:firstLine="0"/>
        <w:contextualSpacing/>
        <w:rPr>
          <w:rFonts w:cs="Times New Roman"/>
          <w:b/>
          <w:szCs w:val="24"/>
        </w:rPr>
      </w:pPr>
      <w:r w:rsidRPr="00557177">
        <w:rPr>
          <w:rFonts w:cs="Times New Roman"/>
          <w:b/>
          <w:szCs w:val="24"/>
        </w:rPr>
        <w:t>The strategic planning process</w:t>
      </w:r>
    </w:p>
    <w:p w14:paraId="47619B43" w14:textId="66FD677E" w:rsidR="00C21218" w:rsidRDefault="00C21218" w:rsidP="00CF623A">
      <w:pPr>
        <w:spacing w:after="0"/>
        <w:ind w:firstLine="0"/>
        <w:contextualSpacing/>
      </w:pPr>
      <w:r w:rsidRPr="00C21218">
        <w:t xml:space="preserve">It is characterized as a process that outlines key objectives while outlining the </w:t>
      </w:r>
      <w:r>
        <w:t>product marketing process's assessment</w:t>
      </w:r>
      <w:r w:rsidRPr="00C21218">
        <w:t xml:space="preserve"> process to be influenced by external and internal circumstances. The process helps to refine the formulation and implementation approach and provides an opportunity to track progress and make the required improvements if necessary.</w:t>
      </w:r>
    </w:p>
    <w:p w14:paraId="74552767" w14:textId="7E4565DC" w:rsidR="00557177" w:rsidRPr="00557177" w:rsidRDefault="00557177" w:rsidP="00CF623A">
      <w:pPr>
        <w:spacing w:after="0"/>
        <w:ind w:firstLine="0"/>
        <w:contextualSpacing/>
        <w:rPr>
          <w:b/>
        </w:rPr>
      </w:pPr>
      <w:r>
        <w:rPr>
          <w:b/>
        </w:rPr>
        <w:t>SWOT</w:t>
      </w:r>
    </w:p>
    <w:p w14:paraId="3DB592CD" w14:textId="1AF9BBFB" w:rsidR="00EE0D91" w:rsidRDefault="00993B22" w:rsidP="00CF623A">
      <w:pPr>
        <w:spacing w:after="0"/>
        <w:contextualSpacing/>
      </w:pPr>
      <w:r>
        <w:t xml:space="preserve">It refers to the strengths, weaknesses, opportunities, and threats to an organization. </w:t>
      </w:r>
      <w:r w:rsidR="006D0F2C">
        <w:t xml:space="preserve">This method is applied in evaluating the company's four major components. </w:t>
      </w:r>
      <w:r w:rsidR="00557177">
        <w:t>SWOT analysis is carried out on the commodity, location, company, and individuals in most cases.</w:t>
      </w:r>
    </w:p>
    <w:p w14:paraId="30726703" w14:textId="77777777" w:rsidR="00557177" w:rsidRPr="00557177" w:rsidRDefault="00557177" w:rsidP="00CF623A">
      <w:pPr>
        <w:spacing w:after="0"/>
        <w:ind w:firstLine="0"/>
        <w:contextualSpacing/>
        <w:rPr>
          <w:b/>
        </w:rPr>
      </w:pPr>
      <w:r w:rsidRPr="00557177">
        <w:rPr>
          <w:b/>
        </w:rPr>
        <w:t>Segmenting of the Market</w:t>
      </w:r>
    </w:p>
    <w:p w14:paraId="2FE6A38D" w14:textId="4084BEEA" w:rsidR="00557177" w:rsidRDefault="00A84D5C" w:rsidP="00CF623A">
      <w:pPr>
        <w:spacing w:after="0"/>
        <w:contextualSpacing/>
      </w:pPr>
      <w:r>
        <w:t>This is a strategy in marketing that divides the target market into smaller target groups. Te small groups</w:t>
      </w:r>
      <w:r w:rsidR="00557177">
        <w:t xml:space="preserve"> serve common interests, needs, and preferences, such as companies, customers, and countries. In addition to this, a structured method is used to implement the target (Mandal, 2017). In particular, marketing segmentation </w:t>
      </w:r>
      <w:r w:rsidR="001E2F65">
        <w:t>aims to use</w:t>
      </w:r>
      <w:r w:rsidR="00557177">
        <w:t xml:space="preserve"> real data to ensure that elements are accomplished in marketing planning.</w:t>
      </w:r>
    </w:p>
    <w:p w14:paraId="3E1D1A4F" w14:textId="77777777" w:rsidR="00557177" w:rsidRPr="00557177" w:rsidRDefault="00557177" w:rsidP="00CF623A">
      <w:pPr>
        <w:spacing w:after="0"/>
        <w:ind w:firstLine="0"/>
        <w:contextualSpacing/>
        <w:rPr>
          <w:b/>
        </w:rPr>
      </w:pPr>
      <w:r w:rsidRPr="00557177">
        <w:rPr>
          <w:b/>
        </w:rPr>
        <w:t>Marketing of Goal</w:t>
      </w:r>
    </w:p>
    <w:p w14:paraId="3D705662" w14:textId="3DAD26CE" w:rsidR="00557177" w:rsidRDefault="00557177" w:rsidP="00CF623A">
      <w:pPr>
        <w:spacing w:after="0"/>
        <w:contextualSpacing/>
      </w:pPr>
      <w:r>
        <w:t>This refers to the community of customers on which the company appears to concentrate and target its product.</w:t>
      </w:r>
      <w:r w:rsidRPr="00557177">
        <w:t xml:space="preserve"> </w:t>
      </w:r>
      <w:r>
        <w:t>In the preparation of marketing campaigns, the target market is the first analogy and key goal to be stressed. It can also be discussed as a category of individuals sometimes represented as either purchasers or consumers of the general product (Zhang</w:t>
      </w:r>
      <w:r w:rsidR="004536AA">
        <w:t xml:space="preserve"> et al.</w:t>
      </w:r>
      <w:r>
        <w:t>,</w:t>
      </w:r>
      <w:r w:rsidR="004536AA">
        <w:t xml:space="preserve"> </w:t>
      </w:r>
      <w:r>
        <w:t>2011, p. 362). Most commonalities, such as similar characteristics, lifestyle, income, community, or interest, consist of the target market.</w:t>
      </w:r>
    </w:p>
    <w:p w14:paraId="19AEC7BE" w14:textId="77777777" w:rsidR="00557177" w:rsidRPr="00557177" w:rsidRDefault="00557177" w:rsidP="00CF623A">
      <w:pPr>
        <w:spacing w:after="0"/>
        <w:ind w:firstLine="0"/>
        <w:contextualSpacing/>
        <w:rPr>
          <w:b/>
        </w:rPr>
      </w:pPr>
      <w:r w:rsidRPr="00557177">
        <w:rPr>
          <w:b/>
        </w:rPr>
        <w:t>Positioning Goods</w:t>
      </w:r>
    </w:p>
    <w:p w14:paraId="7B34B712" w14:textId="2FF23ED3" w:rsidR="00557177" w:rsidRDefault="00C47565" w:rsidP="00CF623A">
      <w:pPr>
        <w:spacing w:after="0"/>
        <w:contextualSpacing/>
      </w:pPr>
      <w:r>
        <w:t xml:space="preserve">This is a technique </w:t>
      </w:r>
      <w:r w:rsidR="005F503A">
        <w:t>that</w:t>
      </w:r>
      <w:r>
        <w:t xml:space="preserve"> seeks to give a good presentation to the product. </w:t>
      </w:r>
      <w:r w:rsidR="00557177">
        <w:t>The placement of goods allows the marketer to ensure that the process meets the target audience's needs.</w:t>
      </w:r>
      <w:r w:rsidR="00557177" w:rsidRPr="00557177">
        <w:t xml:space="preserve"> </w:t>
      </w:r>
      <w:r w:rsidR="00557177">
        <w:t>Although the process is similar to market segments, its earlier phases concentrate on broad marketing campaigns (Mandal, 2017). The product positioning thus focuses on the central marketing exploration to the detriment of future product buyers.</w:t>
      </w:r>
    </w:p>
    <w:p w14:paraId="30602786" w14:textId="53ACB530" w:rsidR="00557177" w:rsidRPr="00557177" w:rsidRDefault="00557177" w:rsidP="00CF623A">
      <w:pPr>
        <w:spacing w:after="0"/>
        <w:ind w:firstLine="0"/>
        <w:contextualSpacing/>
        <w:rPr>
          <w:rFonts w:cs="Times New Roman"/>
          <w:b/>
          <w:szCs w:val="24"/>
        </w:rPr>
      </w:pPr>
      <w:r>
        <w:rPr>
          <w:rFonts w:cs="Times New Roman"/>
          <w:b/>
          <w:szCs w:val="24"/>
        </w:rPr>
        <w:t>Offerings: —product, price, and service.</w:t>
      </w:r>
    </w:p>
    <w:p w14:paraId="656A75C7" w14:textId="1DA8F520" w:rsidR="00557177" w:rsidRDefault="000E71AE" w:rsidP="00CF623A">
      <w:pPr>
        <w:spacing w:after="0"/>
        <w:contextualSpacing/>
      </w:pPr>
      <w:r>
        <w:t xml:space="preserve">Offer: This is a product or service </w:t>
      </w:r>
      <w:r w:rsidR="00557177">
        <w:t>conceived to provide various customers with essential values (Zhang</w:t>
      </w:r>
      <w:r w:rsidR="00F177D4">
        <w:t xml:space="preserve"> et al.</w:t>
      </w:r>
      <w:r w:rsidR="00557177">
        <w:t>, 2011, p.365). The offer's purpose is to ensure that the customers or one of the components meet their needs and wishes. In this case study, three main offer types are explored, including costs, goods, and services.</w:t>
      </w:r>
    </w:p>
    <w:p w14:paraId="5CD9E699" w14:textId="3879034E" w:rsidR="00557177" w:rsidRPr="00F55548" w:rsidRDefault="00557177" w:rsidP="00CF623A">
      <w:pPr>
        <w:spacing w:after="0"/>
        <w:contextualSpacing/>
        <w:rPr>
          <w:b/>
          <w:i/>
        </w:rPr>
      </w:pPr>
      <w:r w:rsidRPr="00E741CA">
        <w:rPr>
          <w:b/>
          <w:i/>
        </w:rPr>
        <w:t xml:space="preserve">Product: </w:t>
      </w:r>
      <w:r>
        <w:t>The commodity is defined as any products which can be sold, purchased, or even owned. In most cases, the customer buys the product</w:t>
      </w:r>
      <w:r w:rsidR="006A30A0">
        <w:t>,</w:t>
      </w:r>
      <w:r>
        <w:t xml:space="preserve"> which meets his needs. Thus, various goods must have unique features since this attracts different customers or buyers to particular products.</w:t>
      </w:r>
    </w:p>
    <w:p w14:paraId="2393F6C1" w14:textId="7BD065FF" w:rsidR="00557177" w:rsidRPr="00F55548" w:rsidRDefault="00557177" w:rsidP="00CF623A">
      <w:pPr>
        <w:spacing w:after="0"/>
        <w:contextualSpacing/>
        <w:rPr>
          <w:b/>
          <w:i/>
        </w:rPr>
      </w:pPr>
      <w:r w:rsidRPr="00C842F1">
        <w:rPr>
          <w:b/>
          <w:i/>
        </w:rPr>
        <w:t>Price Price</w:t>
      </w:r>
      <w:r w:rsidR="00F55548">
        <w:rPr>
          <w:b/>
          <w:i/>
        </w:rPr>
        <w:t xml:space="preserve">: </w:t>
      </w:r>
      <w:r>
        <w:t>It is known as the amount to be charged for a particular service or the purchase of certain products. The majority of payments are assumed to be a single standard, although the amount paid is likely to be used in the care of the commodity before its disposal can be completed.</w:t>
      </w:r>
    </w:p>
    <w:p w14:paraId="49A92A91" w14:textId="2943B585" w:rsidR="003D16BC" w:rsidRPr="003D16BC" w:rsidRDefault="008B7B91" w:rsidP="00CF623A">
      <w:pPr>
        <w:spacing w:after="0"/>
        <w:contextualSpacing/>
      </w:pPr>
      <w:r w:rsidRPr="00FF7372">
        <w:rPr>
          <w:b/>
          <w:i/>
        </w:rPr>
        <w:t>Service</w:t>
      </w:r>
      <w:r w:rsidR="00F55548">
        <w:rPr>
          <w:b/>
          <w:i/>
        </w:rPr>
        <w:t xml:space="preserve">: </w:t>
      </w:r>
      <w:r>
        <w:t xml:space="preserve">It concerns a benefit but intangible action offered to a buyer. </w:t>
      </w:r>
      <w:r w:rsidR="003D16BC">
        <w:t>E</w:t>
      </w:r>
      <w:r w:rsidR="00076B2A">
        <w:t xml:space="preserve">xamples of services include </w:t>
      </w:r>
      <w:r w:rsidR="003D16BC">
        <w:t xml:space="preserve">driving and flying aeroplanes. </w:t>
      </w:r>
    </w:p>
    <w:p w14:paraId="6E283ADC" w14:textId="673F7799" w:rsidR="008B7B91" w:rsidRPr="00C9658F" w:rsidRDefault="008B7B91" w:rsidP="00CF623A">
      <w:pPr>
        <w:spacing w:after="0"/>
        <w:ind w:firstLine="0"/>
        <w:contextualSpacing/>
        <w:jc w:val="center"/>
        <w:rPr>
          <w:b/>
        </w:rPr>
      </w:pPr>
      <w:r w:rsidRPr="00C9658F">
        <w:rPr>
          <w:b/>
        </w:rPr>
        <w:t>In your product evaluation, use two or more of the concepts from part 1</w:t>
      </w:r>
    </w:p>
    <w:p w14:paraId="67B393B1" w14:textId="3C8A5EFF" w:rsidR="00E01972" w:rsidRDefault="00C710D7" w:rsidP="00CF623A">
      <w:pPr>
        <w:spacing w:after="0"/>
        <w:contextualSpacing/>
      </w:pPr>
      <w:r>
        <w:t>I will be evaluating Coco Tossed Bread in this segment</w:t>
      </w:r>
      <w:r w:rsidR="00892E15">
        <w:t xml:space="preserve"> as the new product</w:t>
      </w:r>
      <w:r w:rsidR="008B1591">
        <w:t>.</w:t>
      </w:r>
      <w:r w:rsidR="008B7B91">
        <w:t xml:space="preserve"> It is important to note that various varieties and types of bread on </w:t>
      </w:r>
      <w:r w:rsidR="00F42D66">
        <w:t>coconut tossed bread are on the market</w:t>
      </w:r>
      <w:r w:rsidR="008B7B91">
        <w:t xml:space="preserve">. Therefore, it is </w:t>
      </w:r>
      <w:r w:rsidR="006A7D8C">
        <w:t>essential</w:t>
      </w:r>
      <w:r w:rsidR="008B7B91">
        <w:t xml:space="preserve"> to conduct an in-depth market evaluation to ensure that bread produces a profit when introduced to the market (Mandal, 2017). In the </w:t>
      </w:r>
      <w:r w:rsidR="00FF7372">
        <w:t>assessment</w:t>
      </w:r>
      <w:r w:rsidR="008B7B91">
        <w:t xml:space="preserve"> of coco tossed bread, first and foremost, market segmentation is used.</w:t>
      </w:r>
      <w:r w:rsidR="00E01972" w:rsidRPr="00E01972">
        <w:t xml:space="preserve"> </w:t>
      </w:r>
      <w:r w:rsidR="00E01972">
        <w:t>As previously mentioned, it refers to finding a targeted market to split the decisive market into different segments. Effective category consumers consider the established groups to be playing an important role.</w:t>
      </w:r>
    </w:p>
    <w:p w14:paraId="7815355E" w14:textId="1E9AB032" w:rsidR="008B7B91" w:rsidRDefault="00E01972" w:rsidP="00CF623A">
      <w:pPr>
        <w:spacing w:after="0"/>
        <w:contextualSpacing/>
      </w:pPr>
      <w:r>
        <w:t>Market segmentation is crucial</w:t>
      </w:r>
      <w:r w:rsidR="008B1591">
        <w:t>,</w:t>
      </w:r>
      <w:r>
        <w:t xml:space="preserve"> according to Zhang</w:t>
      </w:r>
      <w:r w:rsidR="004536AA">
        <w:t xml:space="preserve"> et al. </w:t>
      </w:r>
      <w:r>
        <w:t>(2011, p. 361)</w:t>
      </w:r>
      <w:r w:rsidR="008B1591">
        <w:t>,</w:t>
      </w:r>
      <w:r>
        <w:t xml:space="preserve"> as it helps producers split the city into different parts and ensures a fair flow of bread</w:t>
      </w:r>
      <w:r w:rsidR="008B1591">
        <w:t>,</w:t>
      </w:r>
      <w:r>
        <w:t xml:space="preserve"> and, as a result, satisfies the market's needs and supplements </w:t>
      </w:r>
      <w:r w:rsidR="006A7D8C">
        <w:t>low</w:t>
      </w:r>
      <w:r>
        <w:t xml:space="preserve"> supply areas.</w:t>
      </w:r>
      <w:r w:rsidR="00F42D66" w:rsidRPr="00F42D66">
        <w:t xml:space="preserve"> The main focus will be on </w:t>
      </w:r>
      <w:r w:rsidR="006A7D8C">
        <w:t>site</w:t>
      </w:r>
      <w:r w:rsidR="00F42D66" w:rsidRPr="00F42D66">
        <w:t xml:space="preserve">s with minimal bread flow since the delivered bread in such </w:t>
      </w:r>
      <w:r w:rsidR="006A7D8C">
        <w:t>location</w:t>
      </w:r>
      <w:r w:rsidR="00F42D66" w:rsidRPr="00F42D66">
        <w:t>s is insufficient</w:t>
      </w:r>
      <w:r w:rsidR="00F42D66">
        <w:t>,</w:t>
      </w:r>
      <w:r w:rsidR="00F42D66" w:rsidRPr="00F42D66">
        <w:t xml:space="preserve"> and therefore</w:t>
      </w:r>
      <w:r w:rsidR="00F42D66">
        <w:t>,</w:t>
      </w:r>
      <w:r w:rsidR="00F42D66" w:rsidRPr="00F42D66">
        <w:t xml:space="preserve"> there is a need for more bread in such sectors. Social status and price are the second norm</w:t>
      </w:r>
      <w:r w:rsidR="00F42D66">
        <w:t>s</w:t>
      </w:r>
      <w:r w:rsidR="00F42D66" w:rsidRPr="00F42D66">
        <w:t xml:space="preserve"> (Mandal, 2017). </w:t>
      </w:r>
      <w:r w:rsidR="008B1591" w:rsidRPr="008B1591">
        <w:t>Because coconut tossed bread will be higher than that of other bread companies, social status is significant. The bread would also be targeted at people with a higher income and a middle to higher social class, and this must be taken into account when selling the new product.</w:t>
      </w:r>
    </w:p>
    <w:p w14:paraId="6FBACFBC" w14:textId="5FBEFD05" w:rsidR="00AF66E8" w:rsidRDefault="00AF66E8" w:rsidP="00CF623A">
      <w:pPr>
        <w:spacing w:after="0"/>
        <w:contextualSpacing/>
        <w:jc w:val="center"/>
        <w:rPr>
          <w:rFonts w:cs="Times New Roman"/>
          <w:b/>
          <w:szCs w:val="24"/>
        </w:rPr>
      </w:pPr>
      <w:r>
        <w:rPr>
          <w:rFonts w:cs="Times New Roman"/>
          <w:b/>
          <w:szCs w:val="24"/>
        </w:rPr>
        <w:t>Analyze security, privacy, ethical, and legal issues related to the digital information world and marketing</w:t>
      </w:r>
    </w:p>
    <w:p w14:paraId="6CC05335" w14:textId="77777777" w:rsidR="00AF66E8" w:rsidRDefault="00AF66E8" w:rsidP="00CF623A">
      <w:pPr>
        <w:spacing w:after="0"/>
        <w:ind w:firstLine="0"/>
        <w:contextualSpacing/>
        <w:rPr>
          <w:rFonts w:cs="Times New Roman"/>
          <w:b/>
          <w:szCs w:val="24"/>
        </w:rPr>
      </w:pPr>
      <w:r>
        <w:rPr>
          <w:rFonts w:cs="Times New Roman"/>
          <w:b/>
          <w:szCs w:val="24"/>
        </w:rPr>
        <w:t xml:space="preserve">Security and Privacy  </w:t>
      </w:r>
    </w:p>
    <w:p w14:paraId="747A3527" w14:textId="304A384C" w:rsidR="00AF66E8" w:rsidRDefault="00AF66E8" w:rsidP="00CF623A">
      <w:pPr>
        <w:spacing w:after="0"/>
        <w:contextualSpacing/>
      </w:pPr>
      <w:r w:rsidRPr="00AF66E8">
        <w:t xml:space="preserve">In circumstances where individual data and information </w:t>
      </w:r>
      <w:r>
        <w:t>are</w:t>
      </w:r>
      <w:r w:rsidRPr="00AF66E8">
        <w:t xml:space="preserve"> frequently exchanged on different online networks, privacy and security concerns are </w:t>
      </w:r>
      <w:r w:rsidR="006A7D8C">
        <w:t>paramou</w:t>
      </w:r>
      <w:r w:rsidRPr="00AF66E8">
        <w:t>nt. Any of the data collected and deemed crucial could include information o</w:t>
      </w:r>
      <w:r>
        <w:t>n</w:t>
      </w:r>
      <w:r w:rsidRPr="00AF66E8">
        <w:t xml:space="preserve"> residential and bank accounts. </w:t>
      </w:r>
      <w:r w:rsidR="009000F2" w:rsidRPr="009000F2">
        <w:t xml:space="preserve">Therefore, it could be vulnerable to leakage and hacking if the company has not developed a </w:t>
      </w:r>
      <w:r w:rsidR="009435BA">
        <w:t>critical data mechanism</w:t>
      </w:r>
      <w:r w:rsidR="009000F2" w:rsidRPr="009000F2">
        <w:t>. The process can invoke and undermine the security of various individuals.</w:t>
      </w:r>
    </w:p>
    <w:p w14:paraId="68DD583C" w14:textId="77777777" w:rsidR="00AF66E8" w:rsidRDefault="00AF66E8" w:rsidP="00CF623A">
      <w:pPr>
        <w:spacing w:after="0"/>
        <w:ind w:firstLine="0"/>
        <w:contextualSpacing/>
        <w:rPr>
          <w:rFonts w:cs="Times New Roman"/>
          <w:b/>
          <w:szCs w:val="24"/>
        </w:rPr>
      </w:pPr>
      <w:r>
        <w:rPr>
          <w:rFonts w:cs="Times New Roman"/>
          <w:b/>
          <w:szCs w:val="24"/>
        </w:rPr>
        <w:t>Legal and Ethical Issues</w:t>
      </w:r>
    </w:p>
    <w:p w14:paraId="2451B2E9" w14:textId="1B87AB31" w:rsidR="00AF66E8" w:rsidRDefault="00AF66E8" w:rsidP="00CF623A">
      <w:pPr>
        <w:spacing w:after="0"/>
        <w:contextualSpacing/>
      </w:pPr>
      <w:r>
        <w:t xml:space="preserve">When dealing with worldwide digital marketing, it is crucial to analyze and evaluate all the details. Both online platform and marketing problems should be reviewed and ensure that either the organization or individuals are not adversely impacted at any point. A </w:t>
      </w:r>
      <w:r w:rsidR="006A7D8C">
        <w:t>typical</w:t>
      </w:r>
      <w:r>
        <w:t xml:space="preserve"> example of breached privacy is the ripping of protected files without the owner's permission (Faisal, 2016). Therefore, since it is permissible and an infringement of the legal branch, this norm should not be promoted.</w:t>
      </w:r>
    </w:p>
    <w:p w14:paraId="10A0BE95" w14:textId="2A8B92D8" w:rsidR="00AF66E8" w:rsidRDefault="00AF66E8" w:rsidP="00CF623A">
      <w:pPr>
        <w:spacing w:after="0"/>
        <w:contextualSpacing/>
      </w:pPr>
      <w:r>
        <w:t>In addition to this, there are cases in which the weaker status of digital predators is violated.</w:t>
      </w:r>
      <w:r w:rsidRPr="00AF66E8">
        <w:t xml:space="preserve"> </w:t>
      </w:r>
      <w:r w:rsidR="009435BA" w:rsidRPr="009435BA">
        <w:t xml:space="preserve">The system under which </w:t>
      </w:r>
      <w:r w:rsidR="00702588">
        <w:t>digital criminals abuse the weaker statu</w:t>
      </w:r>
      <w:r w:rsidR="009435BA" w:rsidRPr="009435BA">
        <w:t>s is an ethical issue, while it is considered a breach of the law at the same time. Phishing is the practice of using false information to get more information about others, and this tactic is unethical (Faisal, 2016). This involves gathering bank information, and most of the individuals involved in these activities claim to be either financial institutions or bank representatives.</w:t>
      </w:r>
    </w:p>
    <w:p w14:paraId="2B790AA5" w14:textId="01F0F582" w:rsidR="00513ED0" w:rsidRPr="00513ED0" w:rsidRDefault="00513ED0" w:rsidP="00CF623A">
      <w:pPr>
        <w:spacing w:after="0"/>
        <w:contextualSpacing/>
        <w:jc w:val="center"/>
        <w:rPr>
          <w:b/>
        </w:rPr>
      </w:pPr>
      <w:r>
        <w:rPr>
          <w:b/>
        </w:rPr>
        <w:t xml:space="preserve">Conclusion </w:t>
      </w:r>
    </w:p>
    <w:p w14:paraId="6219B3A0" w14:textId="796E3AD4" w:rsidR="00ED3DF5" w:rsidRDefault="0044573D" w:rsidP="00CF623A">
      <w:pPr>
        <w:spacing w:after="0"/>
        <w:contextualSpacing/>
        <w:rPr>
          <w:rFonts w:cs="Times New Roman"/>
          <w:szCs w:val="24"/>
        </w:rPr>
      </w:pPr>
      <w:r>
        <w:t>In conclusion</w:t>
      </w:r>
      <w:r w:rsidR="00702588" w:rsidRPr="00702588">
        <w:t>,</w:t>
      </w:r>
      <w:r w:rsidR="00585972">
        <w:t xml:space="preserve"> there are various issues relating to marketing </w:t>
      </w:r>
      <w:r w:rsidR="005C001C">
        <w:t>that</w:t>
      </w:r>
      <w:r w:rsidR="00585972">
        <w:t xml:space="preserve"> have been discussed through</w:t>
      </w:r>
      <w:r w:rsidR="005C001C">
        <w:t>ou</w:t>
      </w:r>
      <w:r w:rsidR="00585972">
        <w:t xml:space="preserve">t the paper. </w:t>
      </w:r>
      <w:r w:rsidR="00702588" w:rsidRPr="00702588">
        <w:t xml:space="preserve"> Notably, the product mentioned was coconut tossed bread in this case. </w:t>
      </w:r>
      <w:r w:rsidR="005C001C">
        <w:t>There are many instruments of marketing the product uses to ensure that it is prope</w:t>
      </w:r>
      <w:r w:rsidR="00576E2C">
        <w:t>r</w:t>
      </w:r>
      <w:r w:rsidR="005C001C">
        <w:t xml:space="preserve">ly marketed. </w:t>
      </w:r>
      <w:r w:rsidR="00576E2C">
        <w:t xml:space="preserve">Pricing and market segmentation makes some of these approaches that can be employed by their product. </w:t>
      </w:r>
      <w:r w:rsidR="00ED3DF5">
        <w:rPr>
          <w:rFonts w:cs="Times New Roman"/>
          <w:szCs w:val="24"/>
        </w:rPr>
        <w:br w:type="page"/>
      </w:r>
    </w:p>
    <w:p w14:paraId="417A8046" w14:textId="5A289645" w:rsidR="00ED3DF5" w:rsidRPr="00ED3DF5" w:rsidRDefault="00ED3DF5" w:rsidP="00CF623A">
      <w:pPr>
        <w:spacing w:after="0"/>
        <w:contextualSpacing/>
        <w:jc w:val="center"/>
        <w:rPr>
          <w:rFonts w:cs="Times New Roman"/>
          <w:b/>
          <w:szCs w:val="24"/>
        </w:rPr>
      </w:pPr>
      <w:r w:rsidRPr="00ED3DF5">
        <w:rPr>
          <w:rFonts w:cs="Times New Roman"/>
          <w:b/>
          <w:szCs w:val="24"/>
        </w:rPr>
        <w:t>References</w:t>
      </w:r>
    </w:p>
    <w:p w14:paraId="38C58CF4" w14:textId="77777777" w:rsidR="00A92E0F" w:rsidRPr="00A92E0F" w:rsidRDefault="00A92E0F" w:rsidP="00CF623A">
      <w:pPr>
        <w:spacing w:after="0"/>
        <w:ind w:left="720" w:hanging="720"/>
        <w:contextualSpacing/>
        <w:rPr>
          <w:rFonts w:cs="Times New Roman"/>
          <w:color w:val="000000"/>
          <w:szCs w:val="24"/>
          <w:shd w:val="clear" w:color="auto" w:fill="FFFFFF"/>
        </w:rPr>
      </w:pPr>
      <w:r w:rsidRPr="00A92E0F">
        <w:rPr>
          <w:rFonts w:cs="Times New Roman"/>
          <w:color w:val="000000"/>
          <w:szCs w:val="24"/>
          <w:shd w:val="clear" w:color="auto" w:fill="FFFFFF"/>
        </w:rPr>
        <w:t>Faisal, A. (2016). Marketing strategies in online/Digital marketing. </w:t>
      </w:r>
      <w:r w:rsidRPr="00A92E0F">
        <w:rPr>
          <w:rFonts w:cs="Times New Roman"/>
          <w:i/>
          <w:iCs/>
          <w:color w:val="000000"/>
          <w:szCs w:val="24"/>
          <w:shd w:val="clear" w:color="auto" w:fill="FFFFFF"/>
        </w:rPr>
        <w:t>Account and Financial Management Journal</w:t>
      </w:r>
      <w:r w:rsidRPr="00A92E0F">
        <w:rPr>
          <w:rFonts w:cs="Times New Roman"/>
          <w:color w:val="000000"/>
          <w:szCs w:val="24"/>
          <w:shd w:val="clear" w:color="auto" w:fill="FFFFFF"/>
        </w:rPr>
        <w:t>. </w:t>
      </w:r>
      <w:hyperlink r:id="rId8" w:history="1">
        <w:r w:rsidRPr="00A92E0F">
          <w:rPr>
            <w:rStyle w:val="Hyperlink"/>
            <w:rFonts w:cs="Times New Roman"/>
            <w:szCs w:val="24"/>
            <w:shd w:val="clear" w:color="auto" w:fill="FFFFFF"/>
          </w:rPr>
          <w:t>https://doi.org/10.18535/afmj/v1i8.01</w:t>
        </w:r>
      </w:hyperlink>
    </w:p>
    <w:p w14:paraId="0DBD39BF" w14:textId="77777777" w:rsidR="00A92E0F" w:rsidRPr="00A92E0F" w:rsidRDefault="00A92E0F" w:rsidP="00CF623A">
      <w:pPr>
        <w:spacing w:after="0"/>
        <w:ind w:left="720" w:hanging="720"/>
        <w:contextualSpacing/>
        <w:rPr>
          <w:rFonts w:cs="Times New Roman"/>
          <w:color w:val="000000"/>
          <w:szCs w:val="24"/>
          <w:shd w:val="clear" w:color="auto" w:fill="FFFFFF"/>
        </w:rPr>
      </w:pPr>
      <w:r w:rsidRPr="00A92E0F">
        <w:rPr>
          <w:rFonts w:cs="Times New Roman"/>
          <w:color w:val="000000"/>
          <w:szCs w:val="24"/>
          <w:shd w:val="clear" w:color="auto" w:fill="FFFFFF"/>
        </w:rPr>
        <w:t>Mandal, P. (2017). Understanding digital marketing strategy. </w:t>
      </w:r>
      <w:r w:rsidRPr="00A92E0F">
        <w:rPr>
          <w:rFonts w:cs="Times New Roman"/>
          <w:i/>
          <w:iCs/>
          <w:color w:val="000000"/>
          <w:szCs w:val="24"/>
          <w:shd w:val="clear" w:color="auto" w:fill="FFFFFF"/>
        </w:rPr>
        <w:t>International Journal of Scientific Research and Management</w:t>
      </w:r>
      <w:r w:rsidRPr="00A92E0F">
        <w:rPr>
          <w:rFonts w:cs="Times New Roman"/>
          <w:color w:val="000000"/>
          <w:szCs w:val="24"/>
          <w:shd w:val="clear" w:color="auto" w:fill="FFFFFF"/>
        </w:rPr>
        <w:t>. </w:t>
      </w:r>
      <w:hyperlink r:id="rId9" w:history="1">
        <w:r w:rsidRPr="00A92E0F">
          <w:rPr>
            <w:rStyle w:val="Hyperlink"/>
            <w:rFonts w:cs="Times New Roman"/>
            <w:szCs w:val="24"/>
            <w:shd w:val="clear" w:color="auto" w:fill="FFFFFF"/>
          </w:rPr>
          <w:t>https://doi.org/10.18535/ijsrm/v5i6.11</w:t>
        </w:r>
      </w:hyperlink>
    </w:p>
    <w:p w14:paraId="2F5D0458" w14:textId="77777777" w:rsidR="00A92E0F" w:rsidRPr="00A92E0F" w:rsidRDefault="00A92E0F" w:rsidP="00CF623A">
      <w:pPr>
        <w:spacing w:after="0"/>
        <w:ind w:left="720" w:hanging="720"/>
        <w:contextualSpacing/>
        <w:rPr>
          <w:rFonts w:cs="Times New Roman"/>
          <w:color w:val="000000"/>
          <w:szCs w:val="24"/>
          <w:shd w:val="clear" w:color="auto" w:fill="FFFFFF"/>
        </w:rPr>
      </w:pPr>
      <w:r w:rsidRPr="00A92E0F">
        <w:rPr>
          <w:rFonts w:cs="Times New Roman"/>
          <w:color w:val="000000"/>
          <w:szCs w:val="24"/>
          <w:shd w:val="clear" w:color="auto" w:fill="FFFFFF"/>
        </w:rPr>
        <w:t>Zhang, D., Hu, P., &amp; Kotabe, M. (2011). Marketing-industrial design integration in new product development: The case of China*. </w:t>
      </w:r>
      <w:r w:rsidRPr="00A92E0F">
        <w:rPr>
          <w:rFonts w:cs="Times New Roman"/>
          <w:i/>
          <w:iCs/>
          <w:color w:val="000000"/>
          <w:szCs w:val="24"/>
          <w:shd w:val="clear" w:color="auto" w:fill="FFFFFF"/>
        </w:rPr>
        <w:t>Journal of Product Innovation Management</w:t>
      </w:r>
      <w:r w:rsidRPr="00A92E0F">
        <w:rPr>
          <w:rFonts w:cs="Times New Roman"/>
          <w:color w:val="000000"/>
          <w:szCs w:val="24"/>
          <w:shd w:val="clear" w:color="auto" w:fill="FFFFFF"/>
        </w:rPr>
        <w:t>, </w:t>
      </w:r>
      <w:r w:rsidRPr="00A92E0F">
        <w:rPr>
          <w:rFonts w:cs="Times New Roman"/>
          <w:i/>
          <w:iCs/>
          <w:color w:val="000000"/>
          <w:szCs w:val="24"/>
          <w:shd w:val="clear" w:color="auto" w:fill="FFFFFF"/>
        </w:rPr>
        <w:t>28</w:t>
      </w:r>
      <w:r w:rsidRPr="00A92E0F">
        <w:rPr>
          <w:rFonts w:cs="Times New Roman"/>
          <w:color w:val="000000"/>
          <w:szCs w:val="24"/>
          <w:shd w:val="clear" w:color="auto" w:fill="FFFFFF"/>
        </w:rPr>
        <w:t>(3), 360-373. </w:t>
      </w:r>
      <w:hyperlink r:id="rId10" w:history="1">
        <w:r w:rsidRPr="00A92E0F">
          <w:rPr>
            <w:rStyle w:val="Hyperlink"/>
            <w:rFonts w:cs="Times New Roman"/>
            <w:szCs w:val="24"/>
            <w:shd w:val="clear" w:color="auto" w:fill="FFFFFF"/>
          </w:rPr>
          <w:t>https://doi.org/10.1111/j.1540-5885.2011.00803.x</w:t>
        </w:r>
      </w:hyperlink>
    </w:p>
    <w:p w14:paraId="1A4B26B7" w14:textId="77777777" w:rsidR="00ED3DF5" w:rsidRDefault="00ED3DF5" w:rsidP="00CF623A">
      <w:pPr>
        <w:spacing w:after="0"/>
        <w:ind w:left="720" w:hanging="720"/>
        <w:contextualSpacing/>
      </w:pPr>
    </w:p>
    <w:sectPr w:rsidR="00ED3DF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8C4531" w14:textId="77777777" w:rsidR="00413103" w:rsidRDefault="00413103" w:rsidP="00274787">
      <w:pPr>
        <w:spacing w:after="0" w:line="240" w:lineRule="auto"/>
      </w:pPr>
      <w:r>
        <w:separator/>
      </w:r>
    </w:p>
  </w:endnote>
  <w:endnote w:type="continuationSeparator" w:id="0">
    <w:p w14:paraId="4966A1A2" w14:textId="77777777" w:rsidR="00413103" w:rsidRDefault="00413103" w:rsidP="00274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530296" w14:textId="77777777" w:rsidR="00274787" w:rsidRDefault="002747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607E46" w14:textId="77777777" w:rsidR="00274787" w:rsidRDefault="0027478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BE0201" w14:textId="77777777" w:rsidR="00274787" w:rsidRDefault="002747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FFBAC5" w14:textId="77777777" w:rsidR="00413103" w:rsidRDefault="00413103" w:rsidP="00274787">
      <w:pPr>
        <w:spacing w:after="0" w:line="240" w:lineRule="auto"/>
      </w:pPr>
      <w:r>
        <w:separator/>
      </w:r>
    </w:p>
  </w:footnote>
  <w:footnote w:type="continuationSeparator" w:id="0">
    <w:p w14:paraId="514EFBA3" w14:textId="77777777" w:rsidR="00413103" w:rsidRDefault="00413103" w:rsidP="002747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C7DF39" w14:textId="77777777" w:rsidR="00274787" w:rsidRDefault="002747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396813"/>
      <w:docPartObj>
        <w:docPartGallery w:val="Page Numbers (Top of Page)"/>
        <w:docPartUnique/>
      </w:docPartObj>
    </w:sdtPr>
    <w:sdtEndPr>
      <w:rPr>
        <w:noProof/>
      </w:rPr>
    </w:sdtEndPr>
    <w:sdtContent>
      <w:p w14:paraId="48F692CA" w14:textId="22ADB685" w:rsidR="005124EC" w:rsidRDefault="005124EC">
        <w:pPr>
          <w:pStyle w:val="Header"/>
          <w:jc w:val="right"/>
        </w:pPr>
        <w:r>
          <w:fldChar w:fldCharType="begin"/>
        </w:r>
        <w:r>
          <w:instrText xml:space="preserve"> PAGE   \* MERGEFORMAT </w:instrText>
        </w:r>
        <w:r>
          <w:fldChar w:fldCharType="separate"/>
        </w:r>
        <w:r w:rsidR="00413103">
          <w:rPr>
            <w:noProof/>
          </w:rPr>
          <w:t>1</w:t>
        </w:r>
        <w:r>
          <w:rPr>
            <w:noProof/>
          </w:rPr>
          <w:fldChar w:fldCharType="end"/>
        </w:r>
      </w:p>
    </w:sdtContent>
  </w:sdt>
  <w:p w14:paraId="2127A253" w14:textId="77777777" w:rsidR="00274787" w:rsidRDefault="002747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9EA747" w14:textId="77777777" w:rsidR="00274787" w:rsidRDefault="002747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705ED8"/>
    <w:multiLevelType w:val="hybridMultilevel"/>
    <w:tmpl w:val="6A8C0B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MwNbUwtjQ2Mbc0MDZQ0lEKTi0uzszPAykwqgUA8MyONiwAAAA="/>
  </w:docVars>
  <w:rsids>
    <w:rsidRoot w:val="00557177"/>
    <w:rsid w:val="00076B2A"/>
    <w:rsid w:val="000E0FC7"/>
    <w:rsid w:val="000E71AE"/>
    <w:rsid w:val="001C37D3"/>
    <w:rsid w:val="001D023A"/>
    <w:rsid w:val="001E2F65"/>
    <w:rsid w:val="00274787"/>
    <w:rsid w:val="003D16BC"/>
    <w:rsid w:val="00413103"/>
    <w:rsid w:val="0044573D"/>
    <w:rsid w:val="004536AA"/>
    <w:rsid w:val="005124EC"/>
    <w:rsid w:val="00513ED0"/>
    <w:rsid w:val="00557177"/>
    <w:rsid w:val="00576E2C"/>
    <w:rsid w:val="00585972"/>
    <w:rsid w:val="005A0161"/>
    <w:rsid w:val="005C001C"/>
    <w:rsid w:val="005F503A"/>
    <w:rsid w:val="00600A1F"/>
    <w:rsid w:val="006A30A0"/>
    <w:rsid w:val="006A7D8C"/>
    <w:rsid w:val="006D0F2C"/>
    <w:rsid w:val="00702588"/>
    <w:rsid w:val="00892E15"/>
    <w:rsid w:val="008B1591"/>
    <w:rsid w:val="008B7B91"/>
    <w:rsid w:val="009000F2"/>
    <w:rsid w:val="009435BA"/>
    <w:rsid w:val="00952B00"/>
    <w:rsid w:val="00993B22"/>
    <w:rsid w:val="00A47473"/>
    <w:rsid w:val="00A84D5C"/>
    <w:rsid w:val="00A92E0F"/>
    <w:rsid w:val="00AF66E8"/>
    <w:rsid w:val="00B40400"/>
    <w:rsid w:val="00C21218"/>
    <w:rsid w:val="00C47565"/>
    <w:rsid w:val="00C710D7"/>
    <w:rsid w:val="00C842F1"/>
    <w:rsid w:val="00C9658F"/>
    <w:rsid w:val="00CF623A"/>
    <w:rsid w:val="00E01972"/>
    <w:rsid w:val="00E741CA"/>
    <w:rsid w:val="00ED3DF5"/>
    <w:rsid w:val="00EE0D91"/>
    <w:rsid w:val="00EE51AC"/>
    <w:rsid w:val="00F177D4"/>
    <w:rsid w:val="00F42D66"/>
    <w:rsid w:val="00F55548"/>
    <w:rsid w:val="00FF7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5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7177"/>
    <w:pPr>
      <w:ind w:left="720"/>
      <w:contextualSpacing/>
    </w:pPr>
  </w:style>
  <w:style w:type="paragraph" w:styleId="Header">
    <w:name w:val="header"/>
    <w:basedOn w:val="Normal"/>
    <w:link w:val="HeaderChar"/>
    <w:uiPriority w:val="99"/>
    <w:unhideWhenUsed/>
    <w:rsid w:val="00274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787"/>
  </w:style>
  <w:style w:type="paragraph" w:styleId="Footer">
    <w:name w:val="footer"/>
    <w:basedOn w:val="Normal"/>
    <w:link w:val="FooterChar"/>
    <w:uiPriority w:val="99"/>
    <w:unhideWhenUsed/>
    <w:rsid w:val="00274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787"/>
  </w:style>
  <w:style w:type="character" w:styleId="Emphasis">
    <w:name w:val="Emphasis"/>
    <w:basedOn w:val="DefaultParagraphFont"/>
    <w:uiPriority w:val="20"/>
    <w:qFormat/>
    <w:rsid w:val="00ED3DF5"/>
    <w:rPr>
      <w:i/>
      <w:iCs/>
    </w:rPr>
  </w:style>
  <w:style w:type="character" w:styleId="Hyperlink">
    <w:name w:val="Hyperlink"/>
    <w:basedOn w:val="DefaultParagraphFont"/>
    <w:uiPriority w:val="99"/>
    <w:unhideWhenUsed/>
    <w:rsid w:val="00A92E0F"/>
    <w:rPr>
      <w:color w:val="0563C1" w:themeColor="hyperlink"/>
      <w:u w:val="single"/>
    </w:rPr>
  </w:style>
  <w:style w:type="character" w:customStyle="1" w:styleId="UnresolvedMention">
    <w:name w:val="Unresolved Mention"/>
    <w:basedOn w:val="DefaultParagraphFont"/>
    <w:uiPriority w:val="99"/>
    <w:semiHidden/>
    <w:unhideWhenUsed/>
    <w:rsid w:val="00A92E0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7177"/>
    <w:pPr>
      <w:ind w:left="720"/>
      <w:contextualSpacing/>
    </w:pPr>
  </w:style>
  <w:style w:type="paragraph" w:styleId="Header">
    <w:name w:val="header"/>
    <w:basedOn w:val="Normal"/>
    <w:link w:val="HeaderChar"/>
    <w:uiPriority w:val="99"/>
    <w:unhideWhenUsed/>
    <w:rsid w:val="00274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787"/>
  </w:style>
  <w:style w:type="paragraph" w:styleId="Footer">
    <w:name w:val="footer"/>
    <w:basedOn w:val="Normal"/>
    <w:link w:val="FooterChar"/>
    <w:uiPriority w:val="99"/>
    <w:unhideWhenUsed/>
    <w:rsid w:val="00274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787"/>
  </w:style>
  <w:style w:type="character" w:styleId="Emphasis">
    <w:name w:val="Emphasis"/>
    <w:basedOn w:val="DefaultParagraphFont"/>
    <w:uiPriority w:val="20"/>
    <w:qFormat/>
    <w:rsid w:val="00ED3DF5"/>
    <w:rPr>
      <w:i/>
      <w:iCs/>
    </w:rPr>
  </w:style>
  <w:style w:type="character" w:styleId="Hyperlink">
    <w:name w:val="Hyperlink"/>
    <w:basedOn w:val="DefaultParagraphFont"/>
    <w:uiPriority w:val="99"/>
    <w:unhideWhenUsed/>
    <w:rsid w:val="00A92E0F"/>
    <w:rPr>
      <w:color w:val="0563C1" w:themeColor="hyperlink"/>
      <w:u w:val="single"/>
    </w:rPr>
  </w:style>
  <w:style w:type="character" w:customStyle="1" w:styleId="UnresolvedMention">
    <w:name w:val="Unresolved Mention"/>
    <w:basedOn w:val="DefaultParagraphFont"/>
    <w:uiPriority w:val="99"/>
    <w:semiHidden/>
    <w:unhideWhenUsed/>
    <w:rsid w:val="00A92E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3580">
      <w:bodyDiv w:val="1"/>
      <w:marLeft w:val="0"/>
      <w:marRight w:val="0"/>
      <w:marTop w:val="0"/>
      <w:marBottom w:val="0"/>
      <w:divBdr>
        <w:top w:val="none" w:sz="0" w:space="0" w:color="auto"/>
        <w:left w:val="none" w:sz="0" w:space="0" w:color="auto"/>
        <w:bottom w:val="none" w:sz="0" w:space="0" w:color="auto"/>
        <w:right w:val="none" w:sz="0" w:space="0" w:color="auto"/>
      </w:divBdr>
    </w:div>
    <w:div w:id="67507484">
      <w:bodyDiv w:val="1"/>
      <w:marLeft w:val="0"/>
      <w:marRight w:val="0"/>
      <w:marTop w:val="0"/>
      <w:marBottom w:val="0"/>
      <w:divBdr>
        <w:top w:val="none" w:sz="0" w:space="0" w:color="auto"/>
        <w:left w:val="none" w:sz="0" w:space="0" w:color="auto"/>
        <w:bottom w:val="none" w:sz="0" w:space="0" w:color="auto"/>
        <w:right w:val="none" w:sz="0" w:space="0" w:color="auto"/>
      </w:divBdr>
    </w:div>
    <w:div w:id="256250437">
      <w:bodyDiv w:val="1"/>
      <w:marLeft w:val="0"/>
      <w:marRight w:val="0"/>
      <w:marTop w:val="0"/>
      <w:marBottom w:val="0"/>
      <w:divBdr>
        <w:top w:val="none" w:sz="0" w:space="0" w:color="auto"/>
        <w:left w:val="none" w:sz="0" w:space="0" w:color="auto"/>
        <w:bottom w:val="none" w:sz="0" w:space="0" w:color="auto"/>
        <w:right w:val="none" w:sz="0" w:space="0" w:color="auto"/>
      </w:divBdr>
    </w:div>
    <w:div w:id="1480995397">
      <w:bodyDiv w:val="1"/>
      <w:marLeft w:val="0"/>
      <w:marRight w:val="0"/>
      <w:marTop w:val="0"/>
      <w:marBottom w:val="0"/>
      <w:divBdr>
        <w:top w:val="none" w:sz="0" w:space="0" w:color="auto"/>
        <w:left w:val="none" w:sz="0" w:space="0" w:color="auto"/>
        <w:bottom w:val="none" w:sz="0" w:space="0" w:color="auto"/>
        <w:right w:val="none" w:sz="0" w:space="0" w:color="auto"/>
      </w:divBdr>
    </w:div>
    <w:div w:id="1703095429">
      <w:bodyDiv w:val="1"/>
      <w:marLeft w:val="0"/>
      <w:marRight w:val="0"/>
      <w:marTop w:val="0"/>
      <w:marBottom w:val="0"/>
      <w:divBdr>
        <w:top w:val="none" w:sz="0" w:space="0" w:color="auto"/>
        <w:left w:val="none" w:sz="0" w:space="0" w:color="auto"/>
        <w:bottom w:val="none" w:sz="0" w:space="0" w:color="auto"/>
        <w:right w:val="none" w:sz="0" w:space="0" w:color="auto"/>
      </w:divBdr>
    </w:div>
    <w:div w:id="172224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8535/afmj/v1i8.01"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1111/j.1540-5885.2011.00803.x" TargetMode="External"/><Relationship Id="rId4" Type="http://schemas.openxmlformats.org/officeDocument/2006/relationships/settings" Target="settings.xml"/><Relationship Id="rId9" Type="http://schemas.openxmlformats.org/officeDocument/2006/relationships/hyperlink" Target="https://doi.org/10.18535/ijsrm/v5i6.1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1125</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2021-01-26T01:24:00Z</dcterms:created>
  <dcterms:modified xsi:type="dcterms:W3CDTF">2021-01-26T01:25:00Z</dcterms:modified>
</cp:coreProperties>
</file>