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0B" w:rsidRPr="000C32C0" w:rsidRDefault="001978ED" w:rsidP="00932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32C0">
        <w:rPr>
          <w:rFonts w:ascii="Times New Roman" w:hAnsi="Times New Roman" w:cs="Times New Roman"/>
          <w:b/>
          <w:sz w:val="24"/>
          <w:szCs w:val="24"/>
        </w:rPr>
        <w:t>Definition of terms</w:t>
      </w:r>
      <w:bookmarkStart w:id="0" w:name="_GoBack"/>
      <w:bookmarkEnd w:id="0"/>
      <w:r w:rsidRPr="000C32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78ED" w:rsidRPr="00932BEB" w:rsidRDefault="00B96C6F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>Larceny</w:t>
      </w:r>
      <w:r w:rsidR="001978ED" w:rsidRPr="00932BEB">
        <w:rPr>
          <w:rFonts w:ascii="Times New Roman" w:hAnsi="Times New Roman" w:cs="Times New Roman"/>
          <w:sz w:val="24"/>
          <w:szCs w:val="24"/>
        </w:rPr>
        <w:t xml:space="preserve"> </w:t>
      </w:r>
      <w:r w:rsidRPr="00932BEB">
        <w:rPr>
          <w:rFonts w:ascii="Times New Roman" w:hAnsi="Times New Roman" w:cs="Times New Roman"/>
          <w:sz w:val="24"/>
          <w:szCs w:val="24"/>
        </w:rPr>
        <w:t>theft</w:t>
      </w:r>
      <w:r w:rsidR="001978ED" w:rsidRPr="00932BEB">
        <w:rPr>
          <w:rFonts w:ascii="Times New Roman" w:hAnsi="Times New Roman" w:cs="Times New Roman"/>
          <w:sz w:val="24"/>
          <w:szCs w:val="24"/>
        </w:rPr>
        <w:t xml:space="preserve"> is the unlawful taking of someone’s wealth from the possession. </w:t>
      </w:r>
    </w:p>
    <w:p w:rsidR="00B96C6F" w:rsidRPr="00932BEB" w:rsidRDefault="00CE2E84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>Burglary: Illegal entry into a building with an aim of committing a crime</w:t>
      </w:r>
    </w:p>
    <w:p w:rsidR="00CE2E84" w:rsidRPr="00932BEB" w:rsidRDefault="00CE2E84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Identity theft: The process of </w:t>
      </w:r>
      <w:r w:rsidR="00434C54" w:rsidRPr="00932BEB">
        <w:rPr>
          <w:rFonts w:ascii="Times New Roman" w:hAnsi="Times New Roman" w:cs="Times New Roman"/>
          <w:sz w:val="24"/>
          <w:szCs w:val="24"/>
        </w:rPr>
        <w:t>obtaining</w:t>
      </w:r>
      <w:r w:rsidRPr="00932BEB">
        <w:rPr>
          <w:rFonts w:ascii="Times New Roman" w:hAnsi="Times New Roman" w:cs="Times New Roman"/>
          <w:sz w:val="24"/>
          <w:szCs w:val="24"/>
        </w:rPr>
        <w:t xml:space="preserve"> someone’s fin</w:t>
      </w:r>
      <w:r w:rsidR="00434C54" w:rsidRPr="00932BEB">
        <w:rPr>
          <w:rFonts w:ascii="Times New Roman" w:hAnsi="Times New Roman" w:cs="Times New Roman"/>
          <w:sz w:val="24"/>
          <w:szCs w:val="24"/>
        </w:rPr>
        <w:t>ancial</w:t>
      </w:r>
      <w:r w:rsidRPr="00932BEB">
        <w:rPr>
          <w:rFonts w:ascii="Times New Roman" w:hAnsi="Times New Roman" w:cs="Times New Roman"/>
          <w:sz w:val="24"/>
          <w:szCs w:val="24"/>
        </w:rPr>
        <w:t xml:space="preserve"> or personal </w:t>
      </w:r>
      <w:r w:rsidR="00434C54" w:rsidRPr="00932BEB">
        <w:rPr>
          <w:rFonts w:ascii="Times New Roman" w:hAnsi="Times New Roman" w:cs="Times New Roman"/>
          <w:sz w:val="24"/>
          <w:szCs w:val="24"/>
        </w:rPr>
        <w:t>information</w:t>
      </w:r>
      <w:r w:rsidRPr="00932BEB">
        <w:rPr>
          <w:rFonts w:ascii="Times New Roman" w:hAnsi="Times New Roman" w:cs="Times New Roman"/>
          <w:sz w:val="24"/>
          <w:szCs w:val="24"/>
        </w:rPr>
        <w:t xml:space="preserve"> with </w:t>
      </w:r>
      <w:r w:rsidR="00434C54" w:rsidRPr="00932BEB">
        <w:rPr>
          <w:rFonts w:ascii="Times New Roman" w:hAnsi="Times New Roman" w:cs="Times New Roman"/>
          <w:sz w:val="24"/>
          <w:szCs w:val="24"/>
        </w:rPr>
        <w:t>intention</w:t>
      </w:r>
      <w:r w:rsidRPr="00932BEB">
        <w:rPr>
          <w:rFonts w:ascii="Times New Roman" w:hAnsi="Times New Roman" w:cs="Times New Roman"/>
          <w:sz w:val="24"/>
          <w:szCs w:val="24"/>
        </w:rPr>
        <w:t xml:space="preserve"> of using the data to </w:t>
      </w:r>
      <w:r w:rsidR="00434C54" w:rsidRPr="00932BEB">
        <w:rPr>
          <w:rFonts w:ascii="Times New Roman" w:hAnsi="Times New Roman" w:cs="Times New Roman"/>
          <w:sz w:val="24"/>
          <w:szCs w:val="24"/>
        </w:rPr>
        <w:t>commit</w:t>
      </w:r>
      <w:r w:rsidRPr="00932BEB">
        <w:rPr>
          <w:rFonts w:ascii="Times New Roman" w:hAnsi="Times New Roman" w:cs="Times New Roman"/>
          <w:sz w:val="24"/>
          <w:szCs w:val="24"/>
        </w:rPr>
        <w:t xml:space="preserve"> a fraud. </w:t>
      </w:r>
    </w:p>
    <w:p w:rsidR="00434C54" w:rsidRPr="00932BEB" w:rsidRDefault="00876587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Joyriding: the action of driving fast in a stolen car for enjoyment. </w:t>
      </w:r>
    </w:p>
    <w:p w:rsidR="00876587" w:rsidRPr="00932BEB" w:rsidRDefault="00876587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Persistent thief: Criminal who resumes committing crime such as robbery and burglary despite effort to make them </w:t>
      </w:r>
      <w:proofErr w:type="gramStart"/>
      <w:r w:rsidRPr="00932BEB">
        <w:rPr>
          <w:rFonts w:ascii="Times New Roman" w:hAnsi="Times New Roman" w:cs="Times New Roman"/>
          <w:sz w:val="24"/>
          <w:szCs w:val="24"/>
        </w:rPr>
        <w:t>stop.</w:t>
      </w:r>
      <w:proofErr w:type="gramEnd"/>
      <w:r w:rsidRPr="00932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587" w:rsidRPr="00932BEB" w:rsidRDefault="00876587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Fence: an individual who knowingly purchase stolen goods to sell them later for high profits. </w:t>
      </w:r>
    </w:p>
    <w:p w:rsidR="00CE2E84" w:rsidRPr="00932BEB" w:rsidRDefault="00047617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Identity theft and Assumption Deterrence act: law that hears cases related to crime based on identity issues. </w:t>
      </w:r>
    </w:p>
    <w:p w:rsidR="00047617" w:rsidRPr="00932BEB" w:rsidRDefault="00047617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Identity theft Penalty enhancement </w:t>
      </w:r>
      <w:r w:rsidR="00B43B99" w:rsidRPr="00932BEB">
        <w:rPr>
          <w:rFonts w:ascii="Times New Roman" w:hAnsi="Times New Roman" w:cs="Times New Roman"/>
          <w:sz w:val="24"/>
          <w:szCs w:val="24"/>
        </w:rPr>
        <w:t>Act: is</w:t>
      </w:r>
      <w:r w:rsidRPr="00932BEB">
        <w:rPr>
          <w:rFonts w:ascii="Times New Roman" w:hAnsi="Times New Roman" w:cs="Times New Roman"/>
          <w:sz w:val="24"/>
          <w:szCs w:val="24"/>
        </w:rPr>
        <w:t xml:space="preserve"> the law </w:t>
      </w:r>
      <w:r w:rsidR="00B43B99" w:rsidRPr="00932BEB">
        <w:rPr>
          <w:rFonts w:ascii="Times New Roman" w:hAnsi="Times New Roman" w:cs="Times New Roman"/>
          <w:sz w:val="24"/>
          <w:szCs w:val="24"/>
        </w:rPr>
        <w:t>amending</w:t>
      </w:r>
      <w:r w:rsidRPr="00932BEB">
        <w:rPr>
          <w:rFonts w:ascii="Times New Roman" w:hAnsi="Times New Roman" w:cs="Times New Roman"/>
          <w:sz w:val="24"/>
          <w:szCs w:val="24"/>
        </w:rPr>
        <w:t xml:space="preserve"> the </w:t>
      </w:r>
      <w:r w:rsidR="00B43B99" w:rsidRPr="00932BEB">
        <w:rPr>
          <w:rFonts w:ascii="Times New Roman" w:hAnsi="Times New Roman" w:cs="Times New Roman"/>
          <w:sz w:val="24"/>
          <w:szCs w:val="24"/>
        </w:rPr>
        <w:t>Federal</w:t>
      </w:r>
      <w:r w:rsidRPr="00932BEB">
        <w:rPr>
          <w:rFonts w:ascii="Times New Roman" w:hAnsi="Times New Roman" w:cs="Times New Roman"/>
          <w:sz w:val="24"/>
          <w:szCs w:val="24"/>
        </w:rPr>
        <w:t xml:space="preserve"> </w:t>
      </w:r>
      <w:r w:rsidR="00B43B99" w:rsidRPr="00932BEB">
        <w:rPr>
          <w:rFonts w:ascii="Times New Roman" w:hAnsi="Times New Roman" w:cs="Times New Roman"/>
          <w:sz w:val="24"/>
          <w:szCs w:val="24"/>
        </w:rPr>
        <w:t>Criminal</w:t>
      </w:r>
      <w:r w:rsidRPr="00932BEB">
        <w:rPr>
          <w:rFonts w:ascii="Times New Roman" w:hAnsi="Times New Roman" w:cs="Times New Roman"/>
          <w:sz w:val="24"/>
          <w:szCs w:val="24"/>
        </w:rPr>
        <w:t xml:space="preserve"> code for establishing </w:t>
      </w:r>
      <w:r w:rsidR="00B43B99" w:rsidRPr="00932BEB">
        <w:rPr>
          <w:rFonts w:ascii="Times New Roman" w:hAnsi="Times New Roman" w:cs="Times New Roman"/>
          <w:sz w:val="24"/>
          <w:szCs w:val="24"/>
        </w:rPr>
        <w:t>penalties</w:t>
      </w:r>
      <w:r w:rsidRPr="00932BEB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B43B99" w:rsidRPr="00932BEB">
        <w:rPr>
          <w:rFonts w:ascii="Times New Roman" w:hAnsi="Times New Roman" w:cs="Times New Roman"/>
          <w:sz w:val="24"/>
          <w:szCs w:val="24"/>
        </w:rPr>
        <w:t>aggravation</w:t>
      </w:r>
      <w:r w:rsidRPr="00932BEB">
        <w:rPr>
          <w:rFonts w:ascii="Times New Roman" w:hAnsi="Times New Roman" w:cs="Times New Roman"/>
          <w:sz w:val="24"/>
          <w:szCs w:val="24"/>
        </w:rPr>
        <w:t xml:space="preserve"> </w:t>
      </w:r>
      <w:r w:rsidR="00B43B99" w:rsidRPr="00932BEB">
        <w:rPr>
          <w:rFonts w:ascii="Times New Roman" w:hAnsi="Times New Roman" w:cs="Times New Roman"/>
          <w:sz w:val="24"/>
          <w:szCs w:val="24"/>
        </w:rPr>
        <w:t>identity</w:t>
      </w:r>
      <w:r w:rsidRPr="00932BEB">
        <w:rPr>
          <w:rFonts w:ascii="Times New Roman" w:hAnsi="Times New Roman" w:cs="Times New Roman"/>
          <w:sz w:val="24"/>
          <w:szCs w:val="24"/>
        </w:rPr>
        <w:t xml:space="preserve"> theft. </w:t>
      </w:r>
    </w:p>
    <w:p w:rsidR="00F25570" w:rsidRPr="00932BEB" w:rsidRDefault="00F25570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2BEB">
        <w:rPr>
          <w:rFonts w:ascii="Times New Roman" w:hAnsi="Times New Roman" w:cs="Times New Roman"/>
          <w:sz w:val="24"/>
          <w:szCs w:val="24"/>
        </w:rPr>
        <w:t xml:space="preserve">Burnout: depletion of oneself by exhausting their physical abilities. </w:t>
      </w:r>
    </w:p>
    <w:p w:rsidR="00B17198" w:rsidRPr="00932BEB" w:rsidRDefault="00B17198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78ED" w:rsidRPr="00932BEB" w:rsidRDefault="001978ED" w:rsidP="0093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978ED" w:rsidRPr="00932BE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B8" w:rsidRDefault="003B2BB8" w:rsidP="00BD55F0">
      <w:pPr>
        <w:spacing w:after="0" w:line="240" w:lineRule="auto"/>
      </w:pPr>
      <w:r>
        <w:separator/>
      </w:r>
    </w:p>
  </w:endnote>
  <w:endnote w:type="continuationSeparator" w:id="0">
    <w:p w:rsidR="003B2BB8" w:rsidRDefault="003B2BB8" w:rsidP="00BD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B8" w:rsidRDefault="003B2BB8" w:rsidP="00BD55F0">
      <w:pPr>
        <w:spacing w:after="0" w:line="240" w:lineRule="auto"/>
      </w:pPr>
      <w:r>
        <w:separator/>
      </w:r>
    </w:p>
  </w:footnote>
  <w:footnote w:type="continuationSeparator" w:id="0">
    <w:p w:rsidR="003B2BB8" w:rsidRDefault="003B2BB8" w:rsidP="00BD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4891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55F0" w:rsidRDefault="00BD55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55F0" w:rsidRDefault="00BD5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15"/>
    <w:rsid w:val="00047617"/>
    <w:rsid w:val="000C32C0"/>
    <w:rsid w:val="001978ED"/>
    <w:rsid w:val="003B2BB8"/>
    <w:rsid w:val="00434C54"/>
    <w:rsid w:val="00511A15"/>
    <w:rsid w:val="00876587"/>
    <w:rsid w:val="00932BEB"/>
    <w:rsid w:val="00B17198"/>
    <w:rsid w:val="00B43B99"/>
    <w:rsid w:val="00B96C6F"/>
    <w:rsid w:val="00BD55F0"/>
    <w:rsid w:val="00C4290B"/>
    <w:rsid w:val="00CE2E84"/>
    <w:rsid w:val="00F2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F0"/>
  </w:style>
  <w:style w:type="paragraph" w:styleId="Footer">
    <w:name w:val="footer"/>
    <w:basedOn w:val="Normal"/>
    <w:link w:val="FooterChar"/>
    <w:uiPriority w:val="99"/>
    <w:unhideWhenUsed/>
    <w:rsid w:val="00BD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F0"/>
  </w:style>
  <w:style w:type="paragraph" w:styleId="Footer">
    <w:name w:val="footer"/>
    <w:basedOn w:val="Normal"/>
    <w:link w:val="FooterChar"/>
    <w:uiPriority w:val="99"/>
    <w:unhideWhenUsed/>
    <w:rsid w:val="00BD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14</cp:revision>
  <dcterms:created xsi:type="dcterms:W3CDTF">2021-11-15T00:42:00Z</dcterms:created>
  <dcterms:modified xsi:type="dcterms:W3CDTF">2021-11-15T01:03:00Z</dcterms:modified>
</cp:coreProperties>
</file>