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869" w:rsidRPr="009320A4" w:rsidRDefault="00D46869" w:rsidP="006971F2">
      <w:pPr>
        <w:pStyle w:val="Header"/>
        <w:jc w:val="center"/>
        <w:rPr>
          <w:rFonts w:ascii="Times New Roman" w:hAnsi="Times New Roman" w:cs="Times New Roman"/>
          <w:sz w:val="24"/>
          <w:szCs w:val="24"/>
        </w:rPr>
      </w:pPr>
    </w:p>
    <w:p w:rsidR="00D46869" w:rsidRPr="009320A4" w:rsidRDefault="00D46869" w:rsidP="006971F2">
      <w:pPr>
        <w:pStyle w:val="Header"/>
        <w:jc w:val="center"/>
        <w:rPr>
          <w:rFonts w:ascii="Times New Roman" w:hAnsi="Times New Roman" w:cs="Times New Roman"/>
          <w:sz w:val="24"/>
          <w:szCs w:val="24"/>
        </w:rPr>
      </w:pPr>
    </w:p>
    <w:p w:rsidR="00D46869" w:rsidRPr="009320A4" w:rsidRDefault="00D46869" w:rsidP="006971F2">
      <w:pPr>
        <w:pStyle w:val="Header"/>
        <w:jc w:val="center"/>
        <w:rPr>
          <w:rFonts w:ascii="Times New Roman" w:hAnsi="Times New Roman" w:cs="Times New Roman"/>
          <w:sz w:val="24"/>
          <w:szCs w:val="24"/>
        </w:rPr>
      </w:pPr>
    </w:p>
    <w:p w:rsidR="00D46869" w:rsidRPr="009320A4" w:rsidRDefault="00D46869" w:rsidP="006971F2">
      <w:pPr>
        <w:pStyle w:val="Header"/>
        <w:jc w:val="center"/>
        <w:rPr>
          <w:rFonts w:ascii="Times New Roman" w:hAnsi="Times New Roman" w:cs="Times New Roman"/>
          <w:sz w:val="24"/>
          <w:szCs w:val="24"/>
        </w:rPr>
      </w:pPr>
    </w:p>
    <w:p w:rsidR="00D46869" w:rsidRPr="009320A4" w:rsidRDefault="00D46869" w:rsidP="006971F2">
      <w:pPr>
        <w:pStyle w:val="Header"/>
        <w:jc w:val="center"/>
        <w:rPr>
          <w:rFonts w:ascii="Times New Roman" w:hAnsi="Times New Roman" w:cs="Times New Roman"/>
          <w:sz w:val="24"/>
          <w:szCs w:val="24"/>
        </w:rPr>
      </w:pPr>
    </w:p>
    <w:p w:rsidR="00D46869" w:rsidRPr="009320A4" w:rsidRDefault="00D46869" w:rsidP="006971F2">
      <w:pPr>
        <w:pStyle w:val="Header"/>
        <w:jc w:val="center"/>
        <w:rPr>
          <w:rFonts w:ascii="Times New Roman" w:hAnsi="Times New Roman" w:cs="Times New Roman"/>
          <w:sz w:val="24"/>
          <w:szCs w:val="24"/>
        </w:rPr>
      </w:pPr>
    </w:p>
    <w:p w:rsidR="00D46869" w:rsidRPr="009320A4" w:rsidRDefault="00D46869" w:rsidP="006971F2">
      <w:pPr>
        <w:pStyle w:val="Header"/>
        <w:jc w:val="center"/>
        <w:rPr>
          <w:rFonts w:ascii="Times New Roman" w:hAnsi="Times New Roman" w:cs="Times New Roman"/>
          <w:sz w:val="24"/>
          <w:szCs w:val="24"/>
        </w:rPr>
      </w:pPr>
    </w:p>
    <w:p w:rsidR="00D46869" w:rsidRPr="009320A4" w:rsidRDefault="00D46869" w:rsidP="006971F2">
      <w:pPr>
        <w:pStyle w:val="Header"/>
        <w:jc w:val="center"/>
        <w:rPr>
          <w:rFonts w:ascii="Times New Roman" w:hAnsi="Times New Roman" w:cs="Times New Roman"/>
          <w:sz w:val="24"/>
          <w:szCs w:val="24"/>
        </w:rPr>
      </w:pPr>
    </w:p>
    <w:p w:rsidR="00D46869" w:rsidRPr="009320A4" w:rsidRDefault="00D46869" w:rsidP="006971F2">
      <w:pPr>
        <w:pStyle w:val="Header"/>
        <w:jc w:val="center"/>
        <w:rPr>
          <w:rFonts w:ascii="Times New Roman" w:hAnsi="Times New Roman" w:cs="Times New Roman"/>
          <w:sz w:val="24"/>
          <w:szCs w:val="24"/>
        </w:rPr>
      </w:pPr>
    </w:p>
    <w:p w:rsidR="00070D84" w:rsidRPr="009320A4" w:rsidRDefault="00070D84" w:rsidP="006971F2">
      <w:pPr>
        <w:pStyle w:val="Header"/>
        <w:jc w:val="center"/>
        <w:rPr>
          <w:rFonts w:ascii="Times New Roman" w:hAnsi="Times New Roman" w:cs="Times New Roman"/>
          <w:sz w:val="24"/>
          <w:szCs w:val="24"/>
        </w:rPr>
      </w:pPr>
    </w:p>
    <w:p w:rsidR="00070D84" w:rsidRPr="009320A4" w:rsidRDefault="00070D84" w:rsidP="006971F2">
      <w:pPr>
        <w:pStyle w:val="Header"/>
        <w:jc w:val="center"/>
        <w:rPr>
          <w:rFonts w:ascii="Times New Roman" w:hAnsi="Times New Roman" w:cs="Times New Roman"/>
          <w:sz w:val="24"/>
          <w:szCs w:val="24"/>
        </w:rPr>
      </w:pPr>
    </w:p>
    <w:p w:rsidR="00070D84" w:rsidRPr="009320A4" w:rsidRDefault="00070D84" w:rsidP="006971F2">
      <w:pPr>
        <w:pStyle w:val="Header"/>
        <w:jc w:val="center"/>
        <w:rPr>
          <w:rFonts w:ascii="Times New Roman" w:hAnsi="Times New Roman" w:cs="Times New Roman"/>
          <w:sz w:val="24"/>
          <w:szCs w:val="24"/>
        </w:rPr>
      </w:pPr>
    </w:p>
    <w:p w:rsidR="00070D84" w:rsidRPr="009320A4" w:rsidRDefault="00070D84" w:rsidP="006971F2">
      <w:pPr>
        <w:pStyle w:val="Header"/>
        <w:jc w:val="center"/>
        <w:rPr>
          <w:rFonts w:ascii="Times New Roman" w:hAnsi="Times New Roman" w:cs="Times New Roman"/>
          <w:sz w:val="24"/>
          <w:szCs w:val="24"/>
        </w:rPr>
      </w:pPr>
    </w:p>
    <w:p w:rsidR="00070D84" w:rsidRPr="009320A4" w:rsidRDefault="00070D84" w:rsidP="006971F2">
      <w:pPr>
        <w:pStyle w:val="Header"/>
        <w:jc w:val="center"/>
        <w:rPr>
          <w:rFonts w:ascii="Times New Roman" w:hAnsi="Times New Roman" w:cs="Times New Roman"/>
          <w:sz w:val="24"/>
          <w:szCs w:val="24"/>
        </w:rPr>
      </w:pPr>
    </w:p>
    <w:p w:rsidR="00070D84" w:rsidRPr="009320A4" w:rsidRDefault="00070D84" w:rsidP="006971F2">
      <w:pPr>
        <w:pStyle w:val="Header"/>
        <w:jc w:val="center"/>
        <w:rPr>
          <w:rFonts w:ascii="Times New Roman" w:hAnsi="Times New Roman" w:cs="Times New Roman"/>
          <w:sz w:val="24"/>
          <w:szCs w:val="24"/>
        </w:rPr>
      </w:pPr>
    </w:p>
    <w:p w:rsidR="00070D84" w:rsidRPr="009320A4" w:rsidRDefault="00070D84" w:rsidP="006971F2">
      <w:pPr>
        <w:pStyle w:val="Header"/>
        <w:jc w:val="center"/>
        <w:rPr>
          <w:rFonts w:ascii="Times New Roman" w:hAnsi="Times New Roman" w:cs="Times New Roman"/>
          <w:sz w:val="24"/>
          <w:szCs w:val="24"/>
        </w:rPr>
      </w:pPr>
    </w:p>
    <w:p w:rsidR="00D46869" w:rsidRPr="009320A4" w:rsidRDefault="00D46869" w:rsidP="006971F2">
      <w:pPr>
        <w:pStyle w:val="Header"/>
        <w:jc w:val="center"/>
        <w:rPr>
          <w:rFonts w:ascii="Times New Roman" w:hAnsi="Times New Roman" w:cs="Times New Roman"/>
          <w:sz w:val="24"/>
          <w:szCs w:val="24"/>
        </w:rPr>
      </w:pPr>
    </w:p>
    <w:p w:rsidR="006971F2" w:rsidRPr="009320A4" w:rsidRDefault="00070D84" w:rsidP="009320A4">
      <w:pPr>
        <w:pStyle w:val="Header"/>
        <w:spacing w:line="480" w:lineRule="auto"/>
        <w:jc w:val="center"/>
        <w:rPr>
          <w:rFonts w:ascii="Times New Roman" w:hAnsi="Times New Roman" w:cs="Times New Roman"/>
          <w:sz w:val="24"/>
          <w:szCs w:val="24"/>
        </w:rPr>
      </w:pPr>
      <w:r w:rsidRPr="009320A4">
        <w:rPr>
          <w:rFonts w:ascii="Times New Roman" w:hAnsi="Times New Roman" w:cs="Times New Roman"/>
          <w:sz w:val="24"/>
          <w:szCs w:val="24"/>
        </w:rPr>
        <w:t>Culture, management, and strategy</w:t>
      </w:r>
    </w:p>
    <w:p w:rsidR="00A21670" w:rsidRPr="009320A4" w:rsidRDefault="001F18D7" w:rsidP="009320A4">
      <w:pPr>
        <w:tabs>
          <w:tab w:val="left" w:pos="2430"/>
        </w:tabs>
        <w:spacing w:line="480" w:lineRule="auto"/>
        <w:contextualSpacing/>
        <w:jc w:val="center"/>
        <w:rPr>
          <w:rFonts w:ascii="Times New Roman" w:hAnsi="Times New Roman" w:cs="Times New Roman"/>
          <w:sz w:val="24"/>
          <w:szCs w:val="24"/>
        </w:rPr>
      </w:pPr>
      <w:r w:rsidRPr="009320A4">
        <w:rPr>
          <w:rFonts w:ascii="Times New Roman" w:hAnsi="Times New Roman" w:cs="Times New Roman"/>
          <w:sz w:val="24"/>
          <w:szCs w:val="24"/>
        </w:rPr>
        <w:t>Name</w:t>
      </w:r>
    </w:p>
    <w:p w:rsidR="00A21670" w:rsidRPr="009320A4" w:rsidRDefault="00070D84" w:rsidP="009320A4">
      <w:pPr>
        <w:tabs>
          <w:tab w:val="left" w:pos="2430"/>
        </w:tabs>
        <w:spacing w:line="480" w:lineRule="auto"/>
        <w:contextualSpacing/>
        <w:jc w:val="center"/>
        <w:rPr>
          <w:rFonts w:ascii="Times New Roman" w:hAnsi="Times New Roman" w:cs="Times New Roman"/>
          <w:sz w:val="24"/>
          <w:szCs w:val="24"/>
        </w:rPr>
      </w:pPr>
      <w:r w:rsidRPr="009320A4">
        <w:rPr>
          <w:rFonts w:ascii="Times New Roman" w:hAnsi="Times New Roman" w:cs="Times New Roman"/>
          <w:sz w:val="24"/>
          <w:szCs w:val="24"/>
        </w:rPr>
        <w:t>Instructor</w:t>
      </w:r>
    </w:p>
    <w:p w:rsidR="00A21670" w:rsidRPr="009320A4" w:rsidRDefault="001F18D7" w:rsidP="009320A4">
      <w:pPr>
        <w:tabs>
          <w:tab w:val="left" w:pos="2430"/>
        </w:tabs>
        <w:spacing w:line="480" w:lineRule="auto"/>
        <w:contextualSpacing/>
        <w:jc w:val="center"/>
        <w:rPr>
          <w:rFonts w:ascii="Times New Roman" w:hAnsi="Times New Roman" w:cs="Times New Roman"/>
          <w:sz w:val="24"/>
          <w:szCs w:val="24"/>
        </w:rPr>
      </w:pPr>
      <w:r w:rsidRPr="009320A4">
        <w:rPr>
          <w:rFonts w:ascii="Times New Roman" w:hAnsi="Times New Roman" w:cs="Times New Roman"/>
          <w:sz w:val="24"/>
          <w:szCs w:val="24"/>
        </w:rPr>
        <w:t>Course</w:t>
      </w:r>
    </w:p>
    <w:p w:rsidR="00A21670" w:rsidRPr="009320A4" w:rsidRDefault="001F18D7" w:rsidP="009320A4">
      <w:pPr>
        <w:tabs>
          <w:tab w:val="left" w:pos="2430"/>
        </w:tabs>
        <w:spacing w:line="480" w:lineRule="auto"/>
        <w:contextualSpacing/>
        <w:jc w:val="center"/>
        <w:rPr>
          <w:rFonts w:ascii="Times New Roman" w:hAnsi="Times New Roman" w:cs="Times New Roman"/>
          <w:sz w:val="24"/>
          <w:szCs w:val="24"/>
        </w:rPr>
      </w:pPr>
      <w:r w:rsidRPr="009320A4">
        <w:rPr>
          <w:rFonts w:ascii="Times New Roman" w:hAnsi="Times New Roman" w:cs="Times New Roman"/>
          <w:sz w:val="24"/>
          <w:szCs w:val="24"/>
        </w:rPr>
        <w:t>Date</w:t>
      </w:r>
    </w:p>
    <w:p w:rsidR="006971F2" w:rsidRPr="009320A4" w:rsidRDefault="006971F2" w:rsidP="0081654E">
      <w:pPr>
        <w:tabs>
          <w:tab w:val="left" w:pos="1260"/>
        </w:tabs>
        <w:spacing w:before="100" w:beforeAutospacing="1" w:line="480" w:lineRule="auto"/>
        <w:jc w:val="center"/>
        <w:rPr>
          <w:rFonts w:ascii="Times New Roman" w:eastAsia="Times New Roman" w:hAnsi="Times New Roman" w:cs="Times New Roman"/>
          <w:sz w:val="24"/>
          <w:szCs w:val="24"/>
        </w:rPr>
      </w:pPr>
    </w:p>
    <w:p w:rsidR="00D46869" w:rsidRPr="009320A4" w:rsidRDefault="00D46869" w:rsidP="0081654E">
      <w:pPr>
        <w:tabs>
          <w:tab w:val="left" w:pos="1260"/>
        </w:tabs>
        <w:spacing w:before="100" w:beforeAutospacing="1" w:line="480" w:lineRule="auto"/>
        <w:jc w:val="center"/>
        <w:rPr>
          <w:rFonts w:ascii="Times New Roman" w:eastAsia="Times New Roman" w:hAnsi="Times New Roman" w:cs="Times New Roman"/>
          <w:sz w:val="24"/>
          <w:szCs w:val="24"/>
        </w:rPr>
      </w:pPr>
    </w:p>
    <w:p w:rsidR="00D46869" w:rsidRPr="009320A4" w:rsidRDefault="00D46869" w:rsidP="0081654E">
      <w:pPr>
        <w:tabs>
          <w:tab w:val="left" w:pos="1260"/>
        </w:tabs>
        <w:spacing w:before="100" w:beforeAutospacing="1" w:line="480" w:lineRule="auto"/>
        <w:jc w:val="center"/>
        <w:rPr>
          <w:rFonts w:ascii="Times New Roman" w:eastAsia="Times New Roman" w:hAnsi="Times New Roman" w:cs="Times New Roman"/>
          <w:sz w:val="24"/>
          <w:szCs w:val="24"/>
        </w:rPr>
      </w:pPr>
    </w:p>
    <w:p w:rsidR="00D46869" w:rsidRPr="009320A4" w:rsidRDefault="00D46869" w:rsidP="0081654E">
      <w:pPr>
        <w:tabs>
          <w:tab w:val="left" w:pos="1260"/>
        </w:tabs>
        <w:spacing w:before="100" w:beforeAutospacing="1" w:line="480" w:lineRule="auto"/>
        <w:jc w:val="center"/>
        <w:rPr>
          <w:rFonts w:ascii="Times New Roman" w:eastAsia="Times New Roman" w:hAnsi="Times New Roman" w:cs="Times New Roman"/>
          <w:sz w:val="24"/>
          <w:szCs w:val="24"/>
        </w:rPr>
      </w:pPr>
    </w:p>
    <w:p w:rsidR="00D46869" w:rsidRPr="009320A4" w:rsidRDefault="00D46869" w:rsidP="0081654E">
      <w:pPr>
        <w:tabs>
          <w:tab w:val="left" w:pos="1260"/>
        </w:tabs>
        <w:spacing w:before="100" w:beforeAutospacing="1" w:line="480" w:lineRule="auto"/>
        <w:jc w:val="center"/>
        <w:rPr>
          <w:rFonts w:ascii="Times New Roman" w:eastAsia="Times New Roman" w:hAnsi="Times New Roman" w:cs="Times New Roman"/>
          <w:sz w:val="24"/>
          <w:szCs w:val="24"/>
        </w:rPr>
      </w:pPr>
    </w:p>
    <w:p w:rsidR="00D46869" w:rsidRPr="009320A4" w:rsidRDefault="00D46869" w:rsidP="0081654E">
      <w:pPr>
        <w:tabs>
          <w:tab w:val="left" w:pos="1260"/>
        </w:tabs>
        <w:spacing w:before="100" w:beforeAutospacing="1" w:line="480" w:lineRule="auto"/>
        <w:jc w:val="center"/>
        <w:rPr>
          <w:rFonts w:ascii="Times New Roman" w:eastAsia="Times New Roman" w:hAnsi="Times New Roman" w:cs="Times New Roman"/>
          <w:sz w:val="24"/>
          <w:szCs w:val="24"/>
        </w:rPr>
      </w:pPr>
    </w:p>
    <w:p w:rsidR="00D46869" w:rsidRPr="009320A4" w:rsidRDefault="00D46869" w:rsidP="00070D84">
      <w:pPr>
        <w:tabs>
          <w:tab w:val="left" w:pos="1260"/>
        </w:tabs>
        <w:spacing w:before="100" w:beforeAutospacing="1" w:line="480" w:lineRule="auto"/>
        <w:rPr>
          <w:rFonts w:ascii="Times New Roman" w:eastAsia="Times New Roman" w:hAnsi="Times New Roman" w:cs="Times New Roman"/>
          <w:sz w:val="24"/>
          <w:szCs w:val="24"/>
        </w:rPr>
      </w:pPr>
    </w:p>
    <w:p w:rsidR="00864F2D" w:rsidRPr="009320A4" w:rsidRDefault="001F18D7" w:rsidP="0081654E">
      <w:pPr>
        <w:spacing w:line="480" w:lineRule="auto"/>
        <w:ind w:firstLine="720"/>
        <w:rPr>
          <w:rFonts w:ascii="Times New Roman" w:hAnsi="Times New Roman" w:cs="Times New Roman"/>
          <w:color w:val="1D1D1D"/>
          <w:sz w:val="24"/>
          <w:szCs w:val="24"/>
          <w:shd w:val="clear" w:color="auto" w:fill="FFFFFF"/>
        </w:rPr>
      </w:pPr>
      <w:r w:rsidRPr="009320A4">
        <w:rPr>
          <w:rFonts w:ascii="Times New Roman" w:hAnsi="Times New Roman" w:cs="Times New Roman"/>
          <w:color w:val="1D1D1D"/>
          <w:sz w:val="24"/>
          <w:szCs w:val="24"/>
          <w:shd w:val="clear" w:color="auto" w:fill="FFFFFF"/>
        </w:rPr>
        <w:lastRenderedPageBreak/>
        <w:t xml:space="preserve">The </w:t>
      </w:r>
      <w:r w:rsidRPr="009320A4">
        <w:rPr>
          <w:rFonts w:ascii="Times New Roman" w:hAnsi="Times New Roman" w:cs="Times New Roman"/>
          <w:color w:val="1D1D1D"/>
          <w:sz w:val="24"/>
          <w:szCs w:val="24"/>
          <w:shd w:val="clear" w:color="auto" w:fill="FFFFFF"/>
        </w:rPr>
        <w:t>corporate or national culture is viewed differently by various organizations. But it is important to note that many businesses have realized the importance the organization culture and invest proportionately to either sustain or improve the corporate or na</w:t>
      </w:r>
      <w:r w:rsidRPr="009320A4">
        <w:rPr>
          <w:rFonts w:ascii="Times New Roman" w:hAnsi="Times New Roman" w:cs="Times New Roman"/>
          <w:color w:val="1D1D1D"/>
          <w:sz w:val="24"/>
          <w:szCs w:val="24"/>
          <w:shd w:val="clear" w:color="auto" w:fill="FFFFFF"/>
        </w:rPr>
        <w:t>tional culture</w:t>
      </w:r>
      <w:r w:rsidR="007E0D4B" w:rsidRPr="009320A4">
        <w:rPr>
          <w:rFonts w:ascii="Times New Roman" w:hAnsi="Times New Roman" w:cs="Times New Roman"/>
          <w:color w:val="222222"/>
          <w:sz w:val="24"/>
          <w:szCs w:val="24"/>
          <w:shd w:val="clear" w:color="auto" w:fill="FFFFFF"/>
        </w:rPr>
        <w:t xml:space="preserve"> (Luthans </w:t>
      </w:r>
      <w:r w:rsidR="009320A4" w:rsidRPr="009320A4">
        <w:rPr>
          <w:rFonts w:ascii="Times New Roman" w:hAnsi="Times New Roman" w:cs="Times New Roman"/>
          <w:color w:val="222222"/>
          <w:sz w:val="24"/>
          <w:szCs w:val="24"/>
          <w:shd w:val="clear" w:color="auto" w:fill="FFFFFF"/>
        </w:rPr>
        <w:t>&amp;</w:t>
      </w:r>
      <w:r w:rsidR="007E0D4B" w:rsidRPr="009320A4">
        <w:rPr>
          <w:rFonts w:ascii="Times New Roman" w:hAnsi="Times New Roman" w:cs="Times New Roman"/>
          <w:color w:val="222222"/>
          <w:sz w:val="24"/>
          <w:szCs w:val="24"/>
          <w:shd w:val="clear" w:color="auto" w:fill="FFFFFF"/>
        </w:rPr>
        <w:t xml:space="preserve"> Doh, 2018)</w:t>
      </w:r>
      <w:r w:rsidRPr="009320A4">
        <w:rPr>
          <w:rFonts w:ascii="Times New Roman" w:hAnsi="Times New Roman" w:cs="Times New Roman"/>
          <w:color w:val="1D1D1D"/>
          <w:sz w:val="24"/>
          <w:szCs w:val="24"/>
          <w:shd w:val="clear" w:color="auto" w:fill="FFFFFF"/>
        </w:rPr>
        <w:t xml:space="preserve">. Many companies are now </w:t>
      </w:r>
      <w:r w:rsidR="00735360" w:rsidRPr="009320A4">
        <w:rPr>
          <w:rFonts w:ascii="Times New Roman" w:hAnsi="Times New Roman" w:cs="Times New Roman"/>
          <w:color w:val="1D1D1D"/>
          <w:sz w:val="24"/>
          <w:szCs w:val="24"/>
          <w:shd w:val="clear" w:color="auto" w:fill="FFFFFF"/>
        </w:rPr>
        <w:t>using</w:t>
      </w:r>
      <w:r w:rsidRPr="009320A4">
        <w:rPr>
          <w:rFonts w:ascii="Times New Roman" w:hAnsi="Times New Roman" w:cs="Times New Roman"/>
          <w:color w:val="1D1D1D"/>
          <w:sz w:val="24"/>
          <w:szCs w:val="24"/>
          <w:shd w:val="clear" w:color="auto" w:fill="FFFFFF"/>
        </w:rPr>
        <w:t xml:space="preserve"> </w:t>
      </w:r>
      <w:r w:rsidR="00735360" w:rsidRPr="009320A4">
        <w:rPr>
          <w:rFonts w:ascii="Times New Roman" w:hAnsi="Times New Roman" w:cs="Times New Roman"/>
          <w:color w:val="1D1D1D"/>
          <w:sz w:val="24"/>
          <w:szCs w:val="24"/>
          <w:shd w:val="clear" w:color="auto" w:fill="FFFFFF"/>
        </w:rPr>
        <w:t xml:space="preserve">the </w:t>
      </w:r>
      <w:r w:rsidRPr="009320A4">
        <w:rPr>
          <w:rFonts w:ascii="Times New Roman" w:hAnsi="Times New Roman" w:cs="Times New Roman"/>
          <w:color w:val="1D1D1D"/>
          <w:sz w:val="24"/>
          <w:szCs w:val="24"/>
          <w:shd w:val="clear" w:color="auto" w:fill="FFFFFF"/>
        </w:rPr>
        <w:t xml:space="preserve">corporate culture as a tool for gaining competitive advantage </w:t>
      </w:r>
      <w:r w:rsidR="00735360" w:rsidRPr="009320A4">
        <w:rPr>
          <w:rFonts w:ascii="Times New Roman" w:hAnsi="Times New Roman" w:cs="Times New Roman"/>
          <w:color w:val="1D1D1D"/>
          <w:sz w:val="24"/>
          <w:szCs w:val="24"/>
          <w:shd w:val="clear" w:color="auto" w:fill="FFFFFF"/>
        </w:rPr>
        <w:t>that cannot be ignored when defining the strategy of the firm. It is believed that workers from companies with strong corporate culture experience a sense of commitment, belonging, and engagement towards their organizations that is for sure crucial for the prosperity of the firm.</w:t>
      </w:r>
    </w:p>
    <w:p w:rsidR="00864F2D" w:rsidRPr="009320A4" w:rsidRDefault="00070D84" w:rsidP="0081654E">
      <w:pPr>
        <w:spacing w:line="480" w:lineRule="auto"/>
        <w:rPr>
          <w:rFonts w:ascii="Times New Roman" w:hAnsi="Times New Roman" w:cs="Times New Roman"/>
          <w:color w:val="1D1D1D"/>
          <w:sz w:val="24"/>
          <w:szCs w:val="24"/>
          <w:shd w:val="clear" w:color="auto" w:fill="FFFFFF"/>
        </w:rPr>
      </w:pPr>
      <w:r w:rsidRPr="009320A4">
        <w:rPr>
          <w:rFonts w:ascii="Times New Roman" w:hAnsi="Times New Roman" w:cs="Times New Roman"/>
          <w:color w:val="1D1D1D"/>
          <w:sz w:val="24"/>
          <w:szCs w:val="24"/>
          <w:shd w:val="clear" w:color="auto" w:fill="FFFFFF"/>
        </w:rPr>
        <w:t xml:space="preserve">The </w:t>
      </w:r>
      <w:r w:rsidR="001F18D7" w:rsidRPr="009320A4">
        <w:rPr>
          <w:rFonts w:ascii="Times New Roman" w:hAnsi="Times New Roman" w:cs="Times New Roman"/>
          <w:color w:val="1D1D1D"/>
          <w:sz w:val="24"/>
          <w:szCs w:val="24"/>
          <w:shd w:val="clear" w:color="auto" w:fill="FFFFFF"/>
        </w:rPr>
        <w:t xml:space="preserve">role </w:t>
      </w:r>
      <w:r w:rsidRPr="009320A4">
        <w:rPr>
          <w:rFonts w:ascii="Times New Roman" w:hAnsi="Times New Roman" w:cs="Times New Roman"/>
          <w:color w:val="1D1D1D"/>
          <w:sz w:val="24"/>
          <w:szCs w:val="24"/>
          <w:shd w:val="clear" w:color="auto" w:fill="FFFFFF"/>
        </w:rPr>
        <w:t xml:space="preserve">that </w:t>
      </w:r>
      <w:r w:rsidR="001F18D7" w:rsidRPr="009320A4">
        <w:rPr>
          <w:rFonts w:ascii="Times New Roman" w:hAnsi="Times New Roman" w:cs="Times New Roman"/>
          <w:color w:val="1D1D1D"/>
          <w:sz w:val="24"/>
          <w:szCs w:val="24"/>
          <w:shd w:val="clear" w:color="auto" w:fill="FFFFFF"/>
        </w:rPr>
        <w:t>either corporate or national cultu</w:t>
      </w:r>
      <w:r w:rsidRPr="009320A4">
        <w:rPr>
          <w:rFonts w:ascii="Times New Roman" w:hAnsi="Times New Roman" w:cs="Times New Roman"/>
          <w:color w:val="1D1D1D"/>
          <w:sz w:val="24"/>
          <w:szCs w:val="24"/>
          <w:shd w:val="clear" w:color="auto" w:fill="FFFFFF"/>
        </w:rPr>
        <w:t>re play in defining a strategy</w:t>
      </w:r>
    </w:p>
    <w:p w:rsidR="00735360" w:rsidRPr="009320A4" w:rsidRDefault="001F18D7" w:rsidP="0081654E">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9320A4">
        <w:rPr>
          <w:rFonts w:ascii="Times New Roman" w:hAnsi="Times New Roman" w:cs="Times New Roman"/>
          <w:color w:val="1D1D1D"/>
          <w:sz w:val="24"/>
          <w:szCs w:val="24"/>
          <w:shd w:val="clear" w:color="auto" w:fill="FFFFFF"/>
        </w:rPr>
        <w:t>The culture</w:t>
      </w:r>
      <w:r w:rsidRPr="009320A4">
        <w:rPr>
          <w:rFonts w:ascii="Times New Roman" w:hAnsi="Times New Roman" w:cs="Times New Roman"/>
          <w:color w:val="1D1D1D"/>
          <w:sz w:val="24"/>
          <w:szCs w:val="24"/>
          <w:shd w:val="clear" w:color="auto" w:fill="FFFFFF"/>
        </w:rPr>
        <w:t xml:space="preserve"> of the organization goes a long way in developing the company’s brand image. The culture of work gives an identity to the enterprise. In short, a company is identified by its culture. </w:t>
      </w:r>
    </w:p>
    <w:p w:rsidR="00AB474F" w:rsidRPr="009320A4" w:rsidRDefault="001F18D7" w:rsidP="0081654E">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9320A4">
        <w:rPr>
          <w:rFonts w:ascii="Times New Roman" w:hAnsi="Times New Roman" w:cs="Times New Roman"/>
          <w:color w:val="1D1D1D"/>
          <w:sz w:val="24"/>
          <w:szCs w:val="24"/>
          <w:shd w:val="clear" w:color="auto" w:fill="FFFFFF"/>
        </w:rPr>
        <w:t xml:space="preserve">The corporate culture defines the manner the workers </w:t>
      </w:r>
      <w:r w:rsidR="008F03D5" w:rsidRPr="009320A4">
        <w:rPr>
          <w:rFonts w:ascii="Times New Roman" w:hAnsi="Times New Roman" w:cs="Times New Roman"/>
          <w:color w:val="1D1D1D"/>
          <w:sz w:val="24"/>
          <w:szCs w:val="24"/>
          <w:shd w:val="clear" w:color="auto" w:fill="FFFFFF"/>
        </w:rPr>
        <w:t xml:space="preserve">interact at the place of work. </w:t>
      </w:r>
      <w:r w:rsidR="00AF6819" w:rsidRPr="009320A4">
        <w:rPr>
          <w:rFonts w:ascii="Times New Roman" w:hAnsi="Times New Roman" w:cs="Times New Roman"/>
          <w:color w:val="1D1D1D"/>
          <w:sz w:val="24"/>
          <w:szCs w:val="24"/>
          <w:shd w:val="clear" w:color="auto" w:fill="FFFFFF"/>
        </w:rPr>
        <w:t>Healthy cultures encourage the staff to remain loyal and motivated towards the management of the corporation</w:t>
      </w:r>
      <w:r w:rsidR="001312C8" w:rsidRPr="009320A4">
        <w:rPr>
          <w:rFonts w:ascii="Times New Roman" w:hAnsi="Times New Roman" w:cs="Times New Roman"/>
          <w:sz w:val="24"/>
          <w:szCs w:val="24"/>
        </w:rPr>
        <w:t xml:space="preserve"> (</w:t>
      </w:r>
      <w:r w:rsidR="001312C8" w:rsidRPr="009320A4">
        <w:rPr>
          <w:rFonts w:ascii="Times New Roman" w:hAnsi="Times New Roman" w:cs="Times New Roman"/>
          <w:color w:val="1D1D1D"/>
          <w:sz w:val="24"/>
          <w:szCs w:val="24"/>
          <w:shd w:val="clear" w:color="auto" w:fill="FFFFFF"/>
        </w:rPr>
        <w:t xml:space="preserve">Stevenson </w:t>
      </w:r>
      <w:r w:rsidR="009320A4" w:rsidRPr="009320A4">
        <w:rPr>
          <w:rFonts w:ascii="Times New Roman" w:hAnsi="Times New Roman" w:cs="Times New Roman"/>
          <w:color w:val="1D1D1D"/>
          <w:sz w:val="24"/>
          <w:szCs w:val="24"/>
          <w:shd w:val="clear" w:color="auto" w:fill="FFFFFF"/>
        </w:rPr>
        <w:t>&amp;</w:t>
      </w:r>
      <w:r w:rsidR="001312C8" w:rsidRPr="009320A4">
        <w:rPr>
          <w:rFonts w:ascii="Times New Roman" w:hAnsi="Times New Roman" w:cs="Times New Roman"/>
          <w:color w:val="1D1D1D"/>
          <w:sz w:val="24"/>
          <w:szCs w:val="24"/>
          <w:shd w:val="clear" w:color="auto" w:fill="FFFFFF"/>
        </w:rPr>
        <w:t xml:space="preserve"> </w:t>
      </w:r>
      <w:proofErr w:type="spellStart"/>
      <w:r w:rsidR="001312C8" w:rsidRPr="009320A4">
        <w:rPr>
          <w:rFonts w:ascii="Times New Roman" w:hAnsi="Times New Roman" w:cs="Times New Roman"/>
          <w:color w:val="1D1D1D"/>
          <w:sz w:val="24"/>
          <w:szCs w:val="24"/>
          <w:shd w:val="clear" w:color="auto" w:fill="FFFFFF"/>
        </w:rPr>
        <w:t>Hojati</w:t>
      </w:r>
      <w:proofErr w:type="spellEnd"/>
      <w:r w:rsidR="001312C8" w:rsidRPr="009320A4">
        <w:rPr>
          <w:rFonts w:ascii="Times New Roman" w:hAnsi="Times New Roman" w:cs="Times New Roman"/>
          <w:color w:val="1D1D1D"/>
          <w:sz w:val="24"/>
          <w:szCs w:val="24"/>
          <w:shd w:val="clear" w:color="auto" w:fill="FFFFFF"/>
        </w:rPr>
        <w:t>, 2007)</w:t>
      </w:r>
      <w:r w:rsidR="00AF6819" w:rsidRPr="009320A4">
        <w:rPr>
          <w:rFonts w:ascii="Times New Roman" w:hAnsi="Times New Roman" w:cs="Times New Roman"/>
          <w:color w:val="1D1D1D"/>
          <w:sz w:val="24"/>
          <w:szCs w:val="24"/>
          <w:shd w:val="clear" w:color="auto" w:fill="FFFFFF"/>
        </w:rPr>
        <w:t xml:space="preserve">. It also goes a long way to promote healthy competitions at the place of work. It is actually the workplace culture that motivates the workers to perform and operate to their full potentials. </w:t>
      </w:r>
    </w:p>
    <w:p w:rsidR="001350C0" w:rsidRPr="009320A4" w:rsidRDefault="001F18D7" w:rsidP="0081654E">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9320A4">
        <w:rPr>
          <w:rFonts w:ascii="Times New Roman" w:hAnsi="Times New Roman" w:cs="Times New Roman"/>
          <w:color w:val="1D1D1D"/>
          <w:sz w:val="24"/>
          <w:szCs w:val="24"/>
          <w:shd w:val="clear" w:color="auto" w:fill="FFFFFF"/>
        </w:rPr>
        <w:t>The corporate culture assists in building emotional attachment</w:t>
      </w:r>
      <w:r w:rsidRPr="009320A4">
        <w:rPr>
          <w:rFonts w:ascii="Times New Roman" w:hAnsi="Times New Roman" w:cs="Times New Roman"/>
          <w:color w:val="1D1D1D"/>
          <w:sz w:val="24"/>
          <w:szCs w:val="24"/>
          <w:shd w:val="clear" w:color="auto" w:fill="FFFFFF"/>
        </w:rPr>
        <w:t xml:space="preserve">s to the company. The positive culture inculcates a sense of engagement, commitment, dedication, and belonging towards the organization and </w:t>
      </w:r>
      <w:r w:rsidR="008C797C" w:rsidRPr="009320A4">
        <w:rPr>
          <w:rFonts w:ascii="Times New Roman" w:hAnsi="Times New Roman" w:cs="Times New Roman"/>
          <w:color w:val="1D1D1D"/>
          <w:sz w:val="24"/>
          <w:szCs w:val="24"/>
          <w:shd w:val="clear" w:color="auto" w:fill="FFFFFF"/>
        </w:rPr>
        <w:t xml:space="preserve">creates a sense of workplace unity. </w:t>
      </w:r>
    </w:p>
    <w:p w:rsidR="00864F2D" w:rsidRPr="009320A4" w:rsidRDefault="001F18D7" w:rsidP="0081654E">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9320A4">
        <w:rPr>
          <w:rFonts w:ascii="Times New Roman" w:hAnsi="Times New Roman" w:cs="Times New Roman"/>
          <w:color w:val="1D1D1D"/>
          <w:sz w:val="24"/>
          <w:szCs w:val="24"/>
          <w:shd w:val="clear" w:color="auto" w:fill="FFFFFF"/>
        </w:rPr>
        <w:t xml:space="preserve">Each corporation should create rules, regulations, and guidelines for staff to </w:t>
      </w:r>
      <w:r w:rsidRPr="009320A4">
        <w:rPr>
          <w:rFonts w:ascii="Times New Roman" w:hAnsi="Times New Roman" w:cs="Times New Roman"/>
          <w:color w:val="1D1D1D"/>
          <w:sz w:val="24"/>
          <w:szCs w:val="24"/>
          <w:shd w:val="clear" w:color="auto" w:fill="FFFFFF"/>
        </w:rPr>
        <w:t>ensure the smooth running of the organization</w:t>
      </w:r>
      <w:r w:rsidR="00DB54DC" w:rsidRPr="009320A4">
        <w:rPr>
          <w:rFonts w:ascii="Times New Roman" w:hAnsi="Times New Roman" w:cs="Times New Roman"/>
          <w:sz w:val="24"/>
          <w:szCs w:val="24"/>
        </w:rPr>
        <w:t xml:space="preserve"> (</w:t>
      </w:r>
      <w:r w:rsidR="00DB54DC" w:rsidRPr="009320A4">
        <w:rPr>
          <w:rFonts w:ascii="Times New Roman" w:hAnsi="Times New Roman" w:cs="Times New Roman"/>
          <w:color w:val="1D1D1D"/>
          <w:sz w:val="24"/>
          <w:szCs w:val="24"/>
          <w:shd w:val="clear" w:color="auto" w:fill="FFFFFF"/>
        </w:rPr>
        <w:t xml:space="preserve">Stevenson </w:t>
      </w:r>
      <w:r w:rsidR="009320A4" w:rsidRPr="009320A4">
        <w:rPr>
          <w:rFonts w:ascii="Times New Roman" w:hAnsi="Times New Roman" w:cs="Times New Roman"/>
          <w:color w:val="1D1D1D"/>
          <w:sz w:val="24"/>
          <w:szCs w:val="24"/>
          <w:shd w:val="clear" w:color="auto" w:fill="FFFFFF"/>
        </w:rPr>
        <w:t>&amp;</w:t>
      </w:r>
      <w:r w:rsidR="00DB54DC" w:rsidRPr="009320A4">
        <w:rPr>
          <w:rFonts w:ascii="Times New Roman" w:hAnsi="Times New Roman" w:cs="Times New Roman"/>
          <w:color w:val="1D1D1D"/>
          <w:sz w:val="24"/>
          <w:szCs w:val="24"/>
          <w:shd w:val="clear" w:color="auto" w:fill="FFFFFF"/>
        </w:rPr>
        <w:t xml:space="preserve"> </w:t>
      </w:r>
      <w:proofErr w:type="spellStart"/>
      <w:r w:rsidR="00DB54DC" w:rsidRPr="009320A4">
        <w:rPr>
          <w:rFonts w:ascii="Times New Roman" w:hAnsi="Times New Roman" w:cs="Times New Roman"/>
          <w:color w:val="1D1D1D"/>
          <w:sz w:val="24"/>
          <w:szCs w:val="24"/>
          <w:shd w:val="clear" w:color="auto" w:fill="FFFFFF"/>
        </w:rPr>
        <w:t>Hojati</w:t>
      </w:r>
      <w:proofErr w:type="spellEnd"/>
      <w:r w:rsidR="00DB54DC" w:rsidRPr="009320A4">
        <w:rPr>
          <w:rFonts w:ascii="Times New Roman" w:hAnsi="Times New Roman" w:cs="Times New Roman"/>
          <w:color w:val="1D1D1D"/>
          <w:sz w:val="24"/>
          <w:szCs w:val="24"/>
          <w:shd w:val="clear" w:color="auto" w:fill="FFFFFF"/>
        </w:rPr>
        <w:t>, 2007)</w:t>
      </w:r>
      <w:r w:rsidRPr="009320A4">
        <w:rPr>
          <w:rFonts w:ascii="Times New Roman" w:hAnsi="Times New Roman" w:cs="Times New Roman"/>
          <w:color w:val="1D1D1D"/>
          <w:sz w:val="24"/>
          <w:szCs w:val="24"/>
          <w:shd w:val="clear" w:color="auto" w:fill="FFFFFF"/>
        </w:rPr>
        <w:t xml:space="preserve">. The corporate culture is a representation of some predefined guidelines and policies that give the employees a </w:t>
      </w:r>
      <w:r w:rsidRPr="009320A4">
        <w:rPr>
          <w:rFonts w:ascii="Times New Roman" w:hAnsi="Times New Roman" w:cs="Times New Roman"/>
          <w:color w:val="1D1D1D"/>
          <w:sz w:val="24"/>
          <w:szCs w:val="24"/>
          <w:shd w:val="clear" w:color="auto" w:fill="FFFFFF"/>
        </w:rPr>
        <w:lastRenderedPageBreak/>
        <w:t xml:space="preserve">sense of direction and guide them at the workplace. </w:t>
      </w:r>
      <w:r w:rsidRPr="009320A4">
        <w:rPr>
          <w:rFonts w:ascii="Times New Roman" w:hAnsi="Times New Roman" w:cs="Times New Roman"/>
          <w:color w:val="1D1D1D"/>
          <w:sz w:val="24"/>
          <w:szCs w:val="24"/>
          <w:shd w:val="clear" w:color="auto" w:fill="FFFFFF"/>
        </w:rPr>
        <w:t>Each person knows their responsibilities, duties, and roles within the company and is clear how to achieve the activities ahead of them and even meeting the deadlines. Moreover, the guidelines assist in molding the positive norms into employees that make t</w:t>
      </w:r>
      <w:r w:rsidRPr="009320A4">
        <w:rPr>
          <w:rFonts w:ascii="Times New Roman" w:hAnsi="Times New Roman" w:cs="Times New Roman"/>
          <w:color w:val="1D1D1D"/>
          <w:sz w:val="24"/>
          <w:szCs w:val="24"/>
          <w:shd w:val="clear" w:color="auto" w:fill="FFFFFF"/>
        </w:rPr>
        <w:t xml:space="preserve">hem successful experts and </w:t>
      </w:r>
      <w:r w:rsidR="00DB54DC" w:rsidRPr="009320A4">
        <w:rPr>
          <w:rFonts w:ascii="Times New Roman" w:hAnsi="Times New Roman" w:cs="Times New Roman"/>
          <w:color w:val="1D1D1D"/>
          <w:sz w:val="24"/>
          <w:szCs w:val="24"/>
          <w:shd w:val="clear" w:color="auto" w:fill="FFFFFF"/>
        </w:rPr>
        <w:t>professionals</w:t>
      </w:r>
      <w:r w:rsidR="00DB54DC" w:rsidRPr="009320A4">
        <w:rPr>
          <w:rFonts w:ascii="Times New Roman" w:hAnsi="Times New Roman" w:cs="Times New Roman"/>
          <w:color w:val="222222"/>
          <w:sz w:val="24"/>
          <w:szCs w:val="24"/>
          <w:shd w:val="clear" w:color="auto" w:fill="FFFFFF"/>
        </w:rPr>
        <w:t xml:space="preserve"> (</w:t>
      </w:r>
      <w:proofErr w:type="spellStart"/>
      <w:r w:rsidR="00DB54DC" w:rsidRPr="009320A4">
        <w:rPr>
          <w:rFonts w:ascii="Times New Roman" w:hAnsi="Times New Roman" w:cs="Times New Roman"/>
          <w:color w:val="222222"/>
          <w:sz w:val="24"/>
          <w:szCs w:val="24"/>
          <w:shd w:val="clear" w:color="auto" w:fill="FFFFFF"/>
        </w:rPr>
        <w:t>Luthans</w:t>
      </w:r>
      <w:proofErr w:type="spellEnd"/>
      <w:r w:rsidR="00DB54DC" w:rsidRPr="009320A4">
        <w:rPr>
          <w:rFonts w:ascii="Times New Roman" w:hAnsi="Times New Roman" w:cs="Times New Roman"/>
          <w:color w:val="222222"/>
          <w:sz w:val="24"/>
          <w:szCs w:val="24"/>
          <w:shd w:val="clear" w:color="auto" w:fill="FFFFFF"/>
        </w:rPr>
        <w:t xml:space="preserve"> </w:t>
      </w:r>
      <w:r w:rsidR="009320A4" w:rsidRPr="009320A4">
        <w:rPr>
          <w:rFonts w:ascii="Times New Roman" w:hAnsi="Times New Roman" w:cs="Times New Roman"/>
          <w:color w:val="222222"/>
          <w:sz w:val="24"/>
          <w:szCs w:val="24"/>
          <w:shd w:val="clear" w:color="auto" w:fill="FFFFFF"/>
        </w:rPr>
        <w:t>&amp;</w:t>
      </w:r>
      <w:r w:rsidR="00DB54DC" w:rsidRPr="009320A4">
        <w:rPr>
          <w:rFonts w:ascii="Times New Roman" w:hAnsi="Times New Roman" w:cs="Times New Roman"/>
          <w:color w:val="222222"/>
          <w:sz w:val="24"/>
          <w:szCs w:val="24"/>
          <w:shd w:val="clear" w:color="auto" w:fill="FFFFFF"/>
        </w:rPr>
        <w:t xml:space="preserve"> </w:t>
      </w:r>
      <w:proofErr w:type="spellStart"/>
      <w:r w:rsidR="00DB54DC" w:rsidRPr="009320A4">
        <w:rPr>
          <w:rFonts w:ascii="Times New Roman" w:hAnsi="Times New Roman" w:cs="Times New Roman"/>
          <w:color w:val="222222"/>
          <w:sz w:val="24"/>
          <w:szCs w:val="24"/>
          <w:shd w:val="clear" w:color="auto" w:fill="FFFFFF"/>
        </w:rPr>
        <w:t>Doh</w:t>
      </w:r>
      <w:proofErr w:type="spellEnd"/>
      <w:r w:rsidR="00DB54DC" w:rsidRPr="009320A4">
        <w:rPr>
          <w:rFonts w:ascii="Times New Roman" w:hAnsi="Times New Roman" w:cs="Times New Roman"/>
          <w:color w:val="222222"/>
          <w:sz w:val="24"/>
          <w:szCs w:val="24"/>
          <w:shd w:val="clear" w:color="auto" w:fill="FFFFFF"/>
        </w:rPr>
        <w:t>, 2018)</w:t>
      </w:r>
      <w:r w:rsidRPr="009320A4">
        <w:rPr>
          <w:rFonts w:ascii="Times New Roman" w:hAnsi="Times New Roman" w:cs="Times New Roman"/>
          <w:color w:val="1D1D1D"/>
          <w:sz w:val="24"/>
          <w:szCs w:val="24"/>
          <w:shd w:val="clear" w:color="auto" w:fill="FFFFFF"/>
        </w:rPr>
        <w:t>. The best out of every team member is extracted from the corporate culture.</w:t>
      </w: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bookmarkStart w:id="0" w:name="_GoBack"/>
      <w:bookmarkEnd w:id="0"/>
    </w:p>
    <w:p w:rsidR="00070D84" w:rsidRPr="009320A4" w:rsidRDefault="00070D84" w:rsidP="00070D84">
      <w:pPr>
        <w:spacing w:line="480" w:lineRule="auto"/>
        <w:rPr>
          <w:rFonts w:ascii="Times New Roman" w:hAnsi="Times New Roman" w:cs="Times New Roman"/>
          <w:color w:val="1D1D1D"/>
          <w:sz w:val="24"/>
          <w:szCs w:val="24"/>
          <w:shd w:val="clear" w:color="auto" w:fill="FFFFFF"/>
        </w:rPr>
      </w:pPr>
    </w:p>
    <w:p w:rsidR="001350C0" w:rsidRPr="009320A4" w:rsidRDefault="001F18D7" w:rsidP="0039572F">
      <w:pPr>
        <w:spacing w:line="480" w:lineRule="auto"/>
        <w:ind w:left="360"/>
        <w:jc w:val="center"/>
        <w:rPr>
          <w:rFonts w:ascii="Times New Roman" w:hAnsi="Times New Roman" w:cs="Times New Roman"/>
          <w:color w:val="1D1D1D"/>
          <w:sz w:val="24"/>
          <w:szCs w:val="24"/>
          <w:shd w:val="clear" w:color="auto" w:fill="FFFFFF"/>
        </w:rPr>
      </w:pPr>
      <w:r w:rsidRPr="009320A4">
        <w:rPr>
          <w:rFonts w:ascii="Times New Roman" w:hAnsi="Times New Roman" w:cs="Times New Roman"/>
          <w:color w:val="1D1D1D"/>
          <w:sz w:val="24"/>
          <w:szCs w:val="24"/>
          <w:shd w:val="clear" w:color="auto" w:fill="FFFFFF"/>
        </w:rPr>
        <w:lastRenderedPageBreak/>
        <w:t>References</w:t>
      </w:r>
    </w:p>
    <w:p w:rsidR="006E0F97" w:rsidRPr="009320A4" w:rsidRDefault="001F18D7" w:rsidP="00070D84">
      <w:pPr>
        <w:spacing w:line="480" w:lineRule="auto"/>
        <w:ind w:left="1080" w:hanging="720"/>
        <w:rPr>
          <w:rFonts w:ascii="Times New Roman" w:hAnsi="Times New Roman" w:cs="Times New Roman"/>
          <w:color w:val="222222"/>
          <w:sz w:val="24"/>
          <w:szCs w:val="24"/>
          <w:shd w:val="clear" w:color="auto" w:fill="FFFFFF"/>
        </w:rPr>
      </w:pPr>
      <w:proofErr w:type="spellStart"/>
      <w:r w:rsidRPr="009320A4">
        <w:rPr>
          <w:rFonts w:ascii="Times New Roman" w:hAnsi="Times New Roman" w:cs="Times New Roman"/>
          <w:color w:val="222222"/>
          <w:sz w:val="24"/>
          <w:szCs w:val="24"/>
          <w:shd w:val="clear" w:color="auto" w:fill="FFFFFF"/>
        </w:rPr>
        <w:t>Luthans</w:t>
      </w:r>
      <w:proofErr w:type="spellEnd"/>
      <w:r w:rsidRPr="009320A4">
        <w:rPr>
          <w:rFonts w:ascii="Times New Roman" w:hAnsi="Times New Roman" w:cs="Times New Roman"/>
          <w:color w:val="222222"/>
          <w:sz w:val="24"/>
          <w:szCs w:val="24"/>
          <w:shd w:val="clear" w:color="auto" w:fill="FFFFFF"/>
        </w:rPr>
        <w:t>, F., &amp; Doh, J. P. (2018). </w:t>
      </w:r>
      <w:r w:rsidRPr="009320A4">
        <w:rPr>
          <w:rFonts w:ascii="Times New Roman" w:hAnsi="Times New Roman" w:cs="Times New Roman"/>
          <w:i/>
          <w:iCs/>
          <w:color w:val="222222"/>
          <w:sz w:val="24"/>
          <w:szCs w:val="24"/>
          <w:shd w:val="clear" w:color="auto" w:fill="FFFFFF"/>
        </w:rPr>
        <w:t>International Management: Culture, strategy, and behavior</w:t>
      </w:r>
      <w:r w:rsidRPr="009320A4">
        <w:rPr>
          <w:rFonts w:ascii="Times New Roman" w:hAnsi="Times New Roman" w:cs="Times New Roman"/>
          <w:color w:val="222222"/>
          <w:sz w:val="24"/>
          <w:szCs w:val="24"/>
          <w:shd w:val="clear" w:color="auto" w:fill="FFFFFF"/>
        </w:rPr>
        <w:t>. McGraw-Hill</w:t>
      </w:r>
      <w:r w:rsidRPr="009320A4">
        <w:rPr>
          <w:rFonts w:ascii="Times New Roman" w:hAnsi="Times New Roman" w:cs="Times New Roman"/>
          <w:color w:val="222222"/>
          <w:sz w:val="24"/>
          <w:szCs w:val="24"/>
          <w:shd w:val="clear" w:color="auto" w:fill="FFFFFF"/>
        </w:rPr>
        <w:t>.</w:t>
      </w:r>
    </w:p>
    <w:p w:rsidR="001350C0" w:rsidRPr="009320A4" w:rsidRDefault="001F18D7" w:rsidP="00070D84">
      <w:pPr>
        <w:spacing w:line="480" w:lineRule="auto"/>
        <w:ind w:left="1080" w:hanging="720"/>
        <w:rPr>
          <w:rFonts w:ascii="Times New Roman" w:hAnsi="Times New Roman" w:cs="Times New Roman"/>
          <w:color w:val="222222"/>
          <w:sz w:val="24"/>
          <w:szCs w:val="24"/>
          <w:shd w:val="clear" w:color="auto" w:fill="FFFFFF"/>
        </w:rPr>
      </w:pPr>
      <w:r w:rsidRPr="009320A4">
        <w:rPr>
          <w:rFonts w:ascii="Times New Roman" w:hAnsi="Times New Roman" w:cs="Times New Roman"/>
          <w:color w:val="222222"/>
          <w:sz w:val="24"/>
          <w:szCs w:val="24"/>
          <w:shd w:val="clear" w:color="auto" w:fill="FFFFFF"/>
        </w:rPr>
        <w:t>Stevenson, W. J., &amp; Hojati, M. (2007). </w:t>
      </w:r>
      <w:r w:rsidRPr="009320A4">
        <w:rPr>
          <w:rFonts w:ascii="Times New Roman" w:hAnsi="Times New Roman" w:cs="Times New Roman"/>
          <w:i/>
          <w:iCs/>
          <w:color w:val="222222"/>
          <w:sz w:val="24"/>
          <w:szCs w:val="24"/>
          <w:shd w:val="clear" w:color="auto" w:fill="FFFFFF"/>
        </w:rPr>
        <w:t>Operations management</w:t>
      </w:r>
      <w:r w:rsidRPr="009320A4">
        <w:rPr>
          <w:rFonts w:ascii="Times New Roman" w:hAnsi="Times New Roman" w:cs="Times New Roman"/>
          <w:color w:val="222222"/>
          <w:sz w:val="24"/>
          <w:szCs w:val="24"/>
          <w:shd w:val="clear" w:color="auto" w:fill="FFFFFF"/>
        </w:rPr>
        <w:t> (Vol. 8). Boston: McGraw-Hill/Irwin.</w:t>
      </w:r>
    </w:p>
    <w:p w:rsidR="006E0F97" w:rsidRPr="009320A4" w:rsidRDefault="006E0F97" w:rsidP="0039572F">
      <w:pPr>
        <w:spacing w:line="480" w:lineRule="auto"/>
        <w:ind w:left="1080" w:hanging="720"/>
        <w:rPr>
          <w:rFonts w:ascii="Times New Roman" w:hAnsi="Times New Roman" w:cs="Times New Roman"/>
          <w:color w:val="1D1D1D"/>
          <w:sz w:val="24"/>
          <w:szCs w:val="24"/>
          <w:shd w:val="clear" w:color="auto" w:fill="FFFFFF"/>
        </w:rPr>
      </w:pPr>
    </w:p>
    <w:sectPr w:rsidR="006E0F97" w:rsidRPr="009320A4" w:rsidSect="00070D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8D7" w:rsidRDefault="001F18D7">
      <w:pPr>
        <w:spacing w:after="0" w:line="240" w:lineRule="auto"/>
      </w:pPr>
      <w:r>
        <w:separator/>
      </w:r>
    </w:p>
  </w:endnote>
  <w:endnote w:type="continuationSeparator" w:id="0">
    <w:p w:rsidR="001F18D7" w:rsidRDefault="001F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8D7" w:rsidRDefault="001F18D7">
      <w:pPr>
        <w:spacing w:after="0" w:line="240" w:lineRule="auto"/>
      </w:pPr>
      <w:r>
        <w:separator/>
      </w:r>
    </w:p>
  </w:footnote>
  <w:footnote w:type="continuationSeparator" w:id="0">
    <w:p w:rsidR="001F18D7" w:rsidRDefault="001F1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5491194"/>
      <w:docPartObj>
        <w:docPartGallery w:val="Page Numbers (Top of Page)"/>
        <w:docPartUnique/>
      </w:docPartObj>
    </w:sdtPr>
    <w:sdtEndPr>
      <w:rPr>
        <w:noProof/>
      </w:rPr>
    </w:sdtEndPr>
    <w:sdtContent>
      <w:p w:rsidR="0081654E" w:rsidRPr="00070D84" w:rsidRDefault="00070D84" w:rsidP="00070D84">
        <w:pPr>
          <w:pStyle w:val="Header"/>
          <w:rPr>
            <w:rFonts w:ascii="Times New Roman" w:hAnsi="Times New Roman" w:cs="Times New Roman"/>
            <w:sz w:val="24"/>
            <w:szCs w:val="24"/>
          </w:rPr>
        </w:pPr>
        <w:r w:rsidRPr="00070D84">
          <w:rPr>
            <w:rFonts w:ascii="Times New Roman" w:hAnsi="Times New Roman" w:cs="Times New Roman"/>
            <w:sz w:val="24"/>
            <w:szCs w:val="24"/>
          </w:rPr>
          <w:t>ASSIGNMENT 1</w:t>
        </w:r>
        <w:r w:rsidRPr="00070D84">
          <w:rPr>
            <w:rFonts w:ascii="Times New Roman" w:hAnsi="Times New Roman" w:cs="Times New Roman"/>
            <w:sz w:val="24"/>
            <w:szCs w:val="24"/>
          </w:rPr>
          <w:tab/>
        </w:r>
        <w:r w:rsidRPr="00070D84">
          <w:rPr>
            <w:rFonts w:ascii="Times New Roman" w:hAnsi="Times New Roman" w:cs="Times New Roman"/>
            <w:sz w:val="24"/>
            <w:szCs w:val="24"/>
          </w:rPr>
          <w:tab/>
        </w:r>
        <w:r w:rsidRPr="00070D84">
          <w:rPr>
            <w:rFonts w:ascii="Times New Roman" w:hAnsi="Times New Roman" w:cs="Times New Roman"/>
            <w:sz w:val="24"/>
            <w:szCs w:val="24"/>
          </w:rPr>
          <w:fldChar w:fldCharType="begin"/>
        </w:r>
        <w:r w:rsidRPr="00070D84">
          <w:rPr>
            <w:rFonts w:ascii="Times New Roman" w:hAnsi="Times New Roman" w:cs="Times New Roman"/>
            <w:sz w:val="24"/>
            <w:szCs w:val="24"/>
          </w:rPr>
          <w:instrText xml:space="preserve"> PAGE   \* MERGEFORMAT </w:instrText>
        </w:r>
        <w:r w:rsidRPr="00070D84">
          <w:rPr>
            <w:rFonts w:ascii="Times New Roman" w:hAnsi="Times New Roman" w:cs="Times New Roman"/>
            <w:sz w:val="24"/>
            <w:szCs w:val="24"/>
          </w:rPr>
          <w:fldChar w:fldCharType="separate"/>
        </w:r>
        <w:r w:rsidR="009320A4">
          <w:rPr>
            <w:rFonts w:ascii="Times New Roman" w:hAnsi="Times New Roman" w:cs="Times New Roman"/>
            <w:noProof/>
            <w:sz w:val="24"/>
            <w:szCs w:val="24"/>
          </w:rPr>
          <w:t>4</w:t>
        </w:r>
        <w:r w:rsidRPr="00070D8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54E" w:rsidRPr="00070D84" w:rsidRDefault="00070D84" w:rsidP="00070D84">
    <w:pPr>
      <w:pStyle w:val="Header"/>
      <w:jc w:val="right"/>
      <w:rPr>
        <w:rFonts w:ascii="Times New Roman" w:hAnsi="Times New Roman" w:cs="Times New Roman"/>
        <w:sz w:val="24"/>
        <w:szCs w:val="24"/>
      </w:rPr>
    </w:pPr>
    <w:r w:rsidRPr="00070D84">
      <w:rPr>
        <w:rFonts w:ascii="Times New Roman" w:hAnsi="Times New Roman" w:cs="Times New Roman"/>
        <w:sz w:val="24"/>
        <w:szCs w:val="24"/>
      </w:rPr>
      <w:t>Running head: ASSIGNMENT 1</w:t>
    </w:r>
    <w:sdt>
      <w:sdtPr>
        <w:rPr>
          <w:rFonts w:ascii="Times New Roman" w:hAnsi="Times New Roman" w:cs="Times New Roman"/>
          <w:sz w:val="24"/>
          <w:szCs w:val="24"/>
        </w:rPr>
        <w:id w:val="-753287222"/>
        <w:docPartObj>
          <w:docPartGallery w:val="Page Numbers (Top of Page)"/>
          <w:docPartUnique/>
        </w:docPartObj>
      </w:sdtPr>
      <w:sdtEndPr>
        <w:rPr>
          <w:noProof/>
        </w:rPr>
      </w:sdtEndPr>
      <w:sdtContent>
        <w:r w:rsidRPr="00070D84">
          <w:rPr>
            <w:rFonts w:ascii="Times New Roman" w:hAnsi="Times New Roman" w:cs="Times New Roman"/>
            <w:sz w:val="24"/>
            <w:szCs w:val="24"/>
          </w:rPr>
          <w:tab/>
        </w:r>
        <w:r w:rsidRPr="00070D84">
          <w:rPr>
            <w:rFonts w:ascii="Times New Roman" w:hAnsi="Times New Roman" w:cs="Times New Roman"/>
            <w:sz w:val="24"/>
            <w:szCs w:val="24"/>
          </w:rPr>
          <w:tab/>
        </w:r>
        <w:r w:rsidRPr="00070D84">
          <w:rPr>
            <w:rFonts w:ascii="Times New Roman" w:hAnsi="Times New Roman" w:cs="Times New Roman"/>
            <w:sz w:val="24"/>
            <w:szCs w:val="24"/>
          </w:rPr>
          <w:fldChar w:fldCharType="begin"/>
        </w:r>
        <w:r w:rsidRPr="00070D84">
          <w:rPr>
            <w:rFonts w:ascii="Times New Roman" w:hAnsi="Times New Roman" w:cs="Times New Roman"/>
            <w:sz w:val="24"/>
            <w:szCs w:val="24"/>
          </w:rPr>
          <w:instrText xml:space="preserve"> PAGE   \* MERGEFORMAT </w:instrText>
        </w:r>
        <w:r w:rsidRPr="00070D84">
          <w:rPr>
            <w:rFonts w:ascii="Times New Roman" w:hAnsi="Times New Roman" w:cs="Times New Roman"/>
            <w:sz w:val="24"/>
            <w:szCs w:val="24"/>
          </w:rPr>
          <w:fldChar w:fldCharType="separate"/>
        </w:r>
        <w:r w:rsidR="009320A4">
          <w:rPr>
            <w:rFonts w:ascii="Times New Roman" w:hAnsi="Times New Roman" w:cs="Times New Roman"/>
            <w:noProof/>
            <w:sz w:val="24"/>
            <w:szCs w:val="24"/>
          </w:rPr>
          <w:t>1</w:t>
        </w:r>
        <w:r w:rsidRPr="00070D8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54E73"/>
    <w:multiLevelType w:val="hybridMultilevel"/>
    <w:tmpl w:val="BAB65DE2"/>
    <w:lvl w:ilvl="0" w:tplc="8F623A16">
      <w:start w:val="1"/>
      <w:numFmt w:val="bullet"/>
      <w:lvlText w:val=""/>
      <w:lvlJc w:val="left"/>
      <w:pPr>
        <w:ind w:left="720" w:hanging="360"/>
      </w:pPr>
      <w:rPr>
        <w:rFonts w:ascii="Symbol" w:hAnsi="Symbol" w:hint="default"/>
      </w:rPr>
    </w:lvl>
    <w:lvl w:ilvl="1" w:tplc="D4E25B3A" w:tentative="1">
      <w:start w:val="1"/>
      <w:numFmt w:val="bullet"/>
      <w:lvlText w:val="o"/>
      <w:lvlJc w:val="left"/>
      <w:pPr>
        <w:ind w:left="1440" w:hanging="360"/>
      </w:pPr>
      <w:rPr>
        <w:rFonts w:ascii="Courier New" w:hAnsi="Courier New" w:cs="Courier New" w:hint="default"/>
      </w:rPr>
    </w:lvl>
    <w:lvl w:ilvl="2" w:tplc="59F8060E" w:tentative="1">
      <w:start w:val="1"/>
      <w:numFmt w:val="bullet"/>
      <w:lvlText w:val=""/>
      <w:lvlJc w:val="left"/>
      <w:pPr>
        <w:ind w:left="2160" w:hanging="360"/>
      </w:pPr>
      <w:rPr>
        <w:rFonts w:ascii="Wingdings" w:hAnsi="Wingdings" w:hint="default"/>
      </w:rPr>
    </w:lvl>
    <w:lvl w:ilvl="3" w:tplc="A7BC7548" w:tentative="1">
      <w:start w:val="1"/>
      <w:numFmt w:val="bullet"/>
      <w:lvlText w:val=""/>
      <w:lvlJc w:val="left"/>
      <w:pPr>
        <w:ind w:left="2880" w:hanging="360"/>
      </w:pPr>
      <w:rPr>
        <w:rFonts w:ascii="Symbol" w:hAnsi="Symbol" w:hint="default"/>
      </w:rPr>
    </w:lvl>
    <w:lvl w:ilvl="4" w:tplc="C4CC5268" w:tentative="1">
      <w:start w:val="1"/>
      <w:numFmt w:val="bullet"/>
      <w:lvlText w:val="o"/>
      <w:lvlJc w:val="left"/>
      <w:pPr>
        <w:ind w:left="3600" w:hanging="360"/>
      </w:pPr>
      <w:rPr>
        <w:rFonts w:ascii="Courier New" w:hAnsi="Courier New" w:cs="Courier New" w:hint="default"/>
      </w:rPr>
    </w:lvl>
    <w:lvl w:ilvl="5" w:tplc="F1803FE4" w:tentative="1">
      <w:start w:val="1"/>
      <w:numFmt w:val="bullet"/>
      <w:lvlText w:val=""/>
      <w:lvlJc w:val="left"/>
      <w:pPr>
        <w:ind w:left="4320" w:hanging="360"/>
      </w:pPr>
      <w:rPr>
        <w:rFonts w:ascii="Wingdings" w:hAnsi="Wingdings" w:hint="default"/>
      </w:rPr>
    </w:lvl>
    <w:lvl w:ilvl="6" w:tplc="7250C334" w:tentative="1">
      <w:start w:val="1"/>
      <w:numFmt w:val="bullet"/>
      <w:lvlText w:val=""/>
      <w:lvlJc w:val="left"/>
      <w:pPr>
        <w:ind w:left="5040" w:hanging="360"/>
      </w:pPr>
      <w:rPr>
        <w:rFonts w:ascii="Symbol" w:hAnsi="Symbol" w:hint="default"/>
      </w:rPr>
    </w:lvl>
    <w:lvl w:ilvl="7" w:tplc="4CD2830C" w:tentative="1">
      <w:start w:val="1"/>
      <w:numFmt w:val="bullet"/>
      <w:lvlText w:val="o"/>
      <w:lvlJc w:val="left"/>
      <w:pPr>
        <w:ind w:left="5760" w:hanging="360"/>
      </w:pPr>
      <w:rPr>
        <w:rFonts w:ascii="Courier New" w:hAnsi="Courier New" w:cs="Courier New" w:hint="default"/>
      </w:rPr>
    </w:lvl>
    <w:lvl w:ilvl="8" w:tplc="C3FC260C" w:tentative="1">
      <w:start w:val="1"/>
      <w:numFmt w:val="bullet"/>
      <w:lvlText w:val=""/>
      <w:lvlJc w:val="left"/>
      <w:pPr>
        <w:ind w:left="6480" w:hanging="360"/>
      </w:pPr>
      <w:rPr>
        <w:rFonts w:ascii="Wingdings" w:hAnsi="Wingdings" w:hint="default"/>
      </w:rPr>
    </w:lvl>
  </w:abstractNum>
  <w:abstractNum w:abstractNumId="1" w15:restartNumberingAfterBreak="0">
    <w:nsid w:val="2C6C6B1F"/>
    <w:multiLevelType w:val="multilevel"/>
    <w:tmpl w:val="C952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946F7"/>
    <w:multiLevelType w:val="multilevel"/>
    <w:tmpl w:val="6826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B40BBE"/>
    <w:multiLevelType w:val="multilevel"/>
    <w:tmpl w:val="3B8E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CD19C7"/>
    <w:multiLevelType w:val="multilevel"/>
    <w:tmpl w:val="4DDE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F2D"/>
    <w:rsid w:val="00070D84"/>
    <w:rsid w:val="001312C8"/>
    <w:rsid w:val="001350C0"/>
    <w:rsid w:val="001C7254"/>
    <w:rsid w:val="001F18D7"/>
    <w:rsid w:val="00231535"/>
    <w:rsid w:val="00235E0C"/>
    <w:rsid w:val="00296484"/>
    <w:rsid w:val="002A010A"/>
    <w:rsid w:val="0039572F"/>
    <w:rsid w:val="006971F2"/>
    <w:rsid w:val="006E0F97"/>
    <w:rsid w:val="00735360"/>
    <w:rsid w:val="007E0D4B"/>
    <w:rsid w:val="0081654E"/>
    <w:rsid w:val="00864F2D"/>
    <w:rsid w:val="008C797C"/>
    <w:rsid w:val="008F03D5"/>
    <w:rsid w:val="009320A4"/>
    <w:rsid w:val="009D6020"/>
    <w:rsid w:val="00A21670"/>
    <w:rsid w:val="00A83814"/>
    <w:rsid w:val="00AB474F"/>
    <w:rsid w:val="00AF6819"/>
    <w:rsid w:val="00D46869"/>
    <w:rsid w:val="00D568A8"/>
    <w:rsid w:val="00DB54DC"/>
    <w:rsid w:val="00E4021F"/>
    <w:rsid w:val="00E67928"/>
    <w:rsid w:val="00FC5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9B4485-3251-4C36-912B-45B25AC1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360"/>
    <w:pPr>
      <w:ind w:left="720"/>
      <w:contextualSpacing/>
    </w:pPr>
  </w:style>
  <w:style w:type="paragraph" w:styleId="Header">
    <w:name w:val="header"/>
    <w:basedOn w:val="Normal"/>
    <w:link w:val="HeaderChar"/>
    <w:uiPriority w:val="99"/>
    <w:unhideWhenUsed/>
    <w:rsid w:val="00816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54E"/>
  </w:style>
  <w:style w:type="paragraph" w:styleId="Footer">
    <w:name w:val="footer"/>
    <w:basedOn w:val="Normal"/>
    <w:link w:val="FooterChar"/>
    <w:uiPriority w:val="99"/>
    <w:unhideWhenUsed/>
    <w:rsid w:val="00816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2018-05-28T12:06:00Z</dcterms:created>
  <dcterms:modified xsi:type="dcterms:W3CDTF">2018-05-28T12:06:00Z</dcterms:modified>
</cp:coreProperties>
</file>