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3C0" w:rsidRDefault="007253C0"/>
    <w:p w:rsidR="007253C0" w:rsidRDefault="007253C0"/>
    <w:p w:rsidR="007253C0" w:rsidRDefault="007253C0"/>
    <w:p w:rsidR="007253C0" w:rsidRDefault="007253C0"/>
    <w:p w:rsidR="007253C0" w:rsidRDefault="007253C0"/>
    <w:p w:rsidR="00AC7864" w:rsidRPr="004E2B27" w:rsidRDefault="00AC7864" w:rsidP="00AC7864">
      <w:pPr>
        <w:jc w:val="center"/>
        <w:rPr>
          <w:b/>
        </w:rPr>
      </w:pPr>
      <w:r w:rsidRPr="004E2B27">
        <w:rPr>
          <w:b/>
        </w:rPr>
        <w:t>Current Event</w:t>
      </w:r>
    </w:p>
    <w:p w:rsidR="004E2B27" w:rsidRDefault="004E2B27" w:rsidP="00AC7864">
      <w:pPr>
        <w:jc w:val="center"/>
      </w:pPr>
    </w:p>
    <w:p w:rsidR="00AC7864" w:rsidRDefault="00AC7864" w:rsidP="00AC7864">
      <w:pPr>
        <w:jc w:val="center"/>
      </w:pPr>
      <w:r>
        <w:t>Student’s Name</w:t>
      </w:r>
    </w:p>
    <w:p w:rsidR="00AC7864" w:rsidRDefault="00AC7864" w:rsidP="00AC7864">
      <w:pPr>
        <w:jc w:val="center"/>
      </w:pPr>
      <w:r>
        <w:t>Institutional Affiliation</w:t>
      </w:r>
    </w:p>
    <w:p w:rsidR="00AC7864" w:rsidRDefault="00AC7864" w:rsidP="00AC7864">
      <w:pPr>
        <w:jc w:val="center"/>
      </w:pPr>
      <w:r>
        <w:t xml:space="preserve">Course </w:t>
      </w:r>
    </w:p>
    <w:p w:rsidR="00AC7864" w:rsidRDefault="00AC7864" w:rsidP="00AC7864">
      <w:pPr>
        <w:jc w:val="center"/>
      </w:pPr>
      <w:r>
        <w:t>Professor</w:t>
      </w:r>
    </w:p>
    <w:p w:rsidR="00AC7864" w:rsidRDefault="004E2B27" w:rsidP="00AC7864">
      <w:pPr>
        <w:jc w:val="center"/>
      </w:pPr>
      <w:r>
        <w:t xml:space="preserve">Date </w:t>
      </w:r>
    </w:p>
    <w:p w:rsidR="007253C0" w:rsidRDefault="007253C0"/>
    <w:p w:rsidR="007253C0" w:rsidRDefault="007253C0"/>
    <w:p w:rsidR="007253C0" w:rsidRDefault="007253C0"/>
    <w:p w:rsidR="004E2B27" w:rsidRDefault="004E2B27"/>
    <w:p w:rsidR="004E2B27" w:rsidRDefault="004E2B27"/>
    <w:p w:rsidR="004E2B27" w:rsidRDefault="004E2B27" w:rsidP="004E2B27">
      <w:pPr>
        <w:contextualSpacing/>
        <w:jc w:val="center"/>
      </w:pPr>
      <w:r>
        <w:lastRenderedPageBreak/>
        <w:t>Current Event</w:t>
      </w:r>
    </w:p>
    <w:p w:rsidR="003A3153" w:rsidRPr="004E2B27" w:rsidRDefault="002E1388" w:rsidP="004E2B27">
      <w:pPr>
        <w:contextualSpacing/>
        <w:jc w:val="center"/>
        <w:rPr>
          <w:b/>
        </w:rPr>
      </w:pPr>
      <w:r>
        <w:rPr>
          <w:b/>
        </w:rPr>
        <w:t>B</w:t>
      </w:r>
      <w:bookmarkStart w:id="0" w:name="_GoBack"/>
      <w:bookmarkEnd w:id="0"/>
      <w:r w:rsidRPr="002E1388">
        <w:rPr>
          <w:b/>
        </w:rPr>
        <w:t>rief overview</w:t>
      </w:r>
      <w:r>
        <w:rPr>
          <w:b/>
        </w:rPr>
        <w:t xml:space="preserve"> </w:t>
      </w:r>
      <w:r w:rsidR="00AA4223">
        <w:rPr>
          <w:b/>
        </w:rPr>
        <w:t>of the Case</w:t>
      </w:r>
    </w:p>
    <w:p w:rsidR="00BB65D9" w:rsidRDefault="00F26570" w:rsidP="00B95DA9">
      <w:pPr>
        <w:ind w:firstLine="720"/>
        <w:contextualSpacing/>
        <w:rPr>
          <w:bCs/>
        </w:rPr>
      </w:pPr>
      <w:r>
        <w:t>The case I have chosen to analyze</w:t>
      </w:r>
      <w:r w:rsidR="00361E23">
        <w:t xml:space="preserve"> is </w:t>
      </w:r>
      <w:r w:rsidR="00BB65D9" w:rsidRPr="00BB65D9">
        <w:rPr>
          <w:bCs/>
          <w:i/>
        </w:rPr>
        <w:t xml:space="preserve">Nathaniel Woods, </w:t>
      </w:r>
      <w:r w:rsidR="00A00930">
        <w:rPr>
          <w:bCs/>
          <w:i/>
        </w:rPr>
        <w:t>(</w:t>
      </w:r>
      <w:r w:rsidR="00BB65D9" w:rsidRPr="00BB65D9">
        <w:rPr>
          <w:bCs/>
        </w:rPr>
        <w:t>Petitioner-Appellant</w:t>
      </w:r>
      <w:r w:rsidR="00A00930">
        <w:rPr>
          <w:bCs/>
        </w:rPr>
        <w:t>)</w:t>
      </w:r>
      <w:r w:rsidR="00BB65D9" w:rsidRPr="00BB65D9">
        <w:rPr>
          <w:bCs/>
        </w:rPr>
        <w:t>,</w:t>
      </w:r>
      <w:r w:rsidR="00BB65D9" w:rsidRPr="00BB65D9">
        <w:rPr>
          <w:bCs/>
        </w:rPr>
        <w:br/>
      </w:r>
      <w:r w:rsidR="00BB65D9" w:rsidRPr="00BB65D9">
        <w:rPr>
          <w:bCs/>
          <w:i/>
        </w:rPr>
        <w:t>V. Warden, Holman Correctional Facility, Atto</w:t>
      </w:r>
      <w:r w:rsidR="00A00930">
        <w:rPr>
          <w:bCs/>
          <w:i/>
        </w:rPr>
        <w:t xml:space="preserve">rney General, State </w:t>
      </w:r>
      <w:r w:rsidR="00AA4223">
        <w:rPr>
          <w:bCs/>
          <w:i/>
        </w:rPr>
        <w:t>of</w:t>
      </w:r>
      <w:r w:rsidR="00A00930">
        <w:rPr>
          <w:bCs/>
          <w:i/>
        </w:rPr>
        <w:t xml:space="preserve"> Alabama </w:t>
      </w:r>
      <w:r w:rsidR="00A00930" w:rsidRPr="00A00930">
        <w:rPr>
          <w:bCs/>
        </w:rPr>
        <w:t xml:space="preserve">(Respondents-Appellees). </w:t>
      </w:r>
      <w:r w:rsidR="007A0D94">
        <w:rPr>
          <w:bCs/>
        </w:rPr>
        <w:t xml:space="preserve"> The facts surrounding the case was that Nathaniel Woods was charged with four counts of capital murder for the involvement in the sh</w:t>
      </w:r>
      <w:r w:rsidR="00E55E71">
        <w:rPr>
          <w:bCs/>
        </w:rPr>
        <w:t xml:space="preserve">ooting of four police officer. Woods had been charged with intentionally causing the deaths of Carlos Owen, </w:t>
      </w:r>
      <w:r w:rsidR="00D1443B">
        <w:rPr>
          <w:bCs/>
        </w:rPr>
        <w:t xml:space="preserve">Harley A. Chilsolm III, and Charles R. Bennet </w:t>
      </w:r>
      <w:r w:rsidR="00AB4056">
        <w:rPr>
          <w:bCs/>
        </w:rPr>
        <w:t>b</w:t>
      </w:r>
      <w:r w:rsidR="00483CBB">
        <w:rPr>
          <w:bCs/>
        </w:rPr>
        <w:t>y shooting them with a firearm. The trial began on October 3, 2005</w:t>
      </w:r>
      <w:r w:rsidR="0010152A">
        <w:rPr>
          <w:bCs/>
        </w:rPr>
        <w:t>,</w:t>
      </w:r>
      <w:r w:rsidR="00483CBB">
        <w:rPr>
          <w:bCs/>
        </w:rPr>
        <w:t xml:space="preserve"> and </w:t>
      </w:r>
      <w:r w:rsidR="0010152A">
        <w:rPr>
          <w:bCs/>
        </w:rPr>
        <w:t xml:space="preserve">the </w:t>
      </w:r>
      <w:r w:rsidR="00483CBB">
        <w:rPr>
          <w:bCs/>
        </w:rPr>
        <w:t>jury found out that Woods was guilty of all tho</w:t>
      </w:r>
      <w:r w:rsidR="00EE0A9E">
        <w:rPr>
          <w:bCs/>
        </w:rPr>
        <w:t>se charges on October 10, 2005. The jury recommended a death s</w:t>
      </w:r>
      <w:r w:rsidR="00207BA4">
        <w:rPr>
          <w:bCs/>
        </w:rPr>
        <w:t xml:space="preserve">entence through a vote of 10-2. </w:t>
      </w:r>
    </w:p>
    <w:p w:rsidR="007253C0" w:rsidRPr="004E2B27" w:rsidRDefault="007253C0" w:rsidP="004E2B27">
      <w:pPr>
        <w:ind w:firstLine="720"/>
        <w:contextualSpacing/>
        <w:jc w:val="center"/>
        <w:rPr>
          <w:b/>
          <w:bCs/>
        </w:rPr>
      </w:pPr>
      <w:r w:rsidRPr="004E2B27">
        <w:rPr>
          <w:b/>
          <w:bCs/>
        </w:rPr>
        <w:t xml:space="preserve">Coverage </w:t>
      </w:r>
      <w:r w:rsidR="004E2B27" w:rsidRPr="004E2B27">
        <w:rPr>
          <w:b/>
          <w:bCs/>
        </w:rPr>
        <w:t>of the Case from Four Sources</w:t>
      </w:r>
    </w:p>
    <w:p w:rsidR="00F26570" w:rsidRDefault="00207BA4" w:rsidP="00B95DA9">
      <w:pPr>
        <w:ind w:firstLine="720"/>
        <w:contextualSpacing/>
        <w:rPr>
          <w:bCs/>
        </w:rPr>
      </w:pPr>
      <w:r>
        <w:rPr>
          <w:bCs/>
        </w:rPr>
        <w:t xml:space="preserve">Different sources compare the coverage of cases from different perspectives. </w:t>
      </w:r>
      <w:r w:rsidR="00EE2A17">
        <w:rPr>
          <w:bCs/>
        </w:rPr>
        <w:t xml:space="preserve"> The sources selected are from the Miami Herald, ABC News, New Yor</w:t>
      </w:r>
      <w:r w:rsidR="007E7D1C">
        <w:rPr>
          <w:bCs/>
        </w:rPr>
        <w:t>k Times, and NBC news. The execution of Nathaniel Woods was con</w:t>
      </w:r>
      <w:r w:rsidR="00817F70">
        <w:rPr>
          <w:bCs/>
        </w:rPr>
        <w:t>ducted on March 5, 2020</w:t>
      </w:r>
      <w:r w:rsidR="0010152A">
        <w:rPr>
          <w:bCs/>
        </w:rPr>
        <w:t>,</w:t>
      </w:r>
      <w:r w:rsidR="00817F70">
        <w:rPr>
          <w:bCs/>
        </w:rPr>
        <w:t xml:space="preserve"> through lethal injection in the Alabama state.  These news sources have given varying insights on what transpired during and after the entire case. Different sources give the audience different perceptions o</w:t>
      </w:r>
      <w:r w:rsidR="0010152A">
        <w:rPr>
          <w:bCs/>
        </w:rPr>
        <w:t>f</w:t>
      </w:r>
      <w:r w:rsidR="00817F70">
        <w:rPr>
          <w:bCs/>
        </w:rPr>
        <w:t xml:space="preserve"> the facts surrounding any given case. The</w:t>
      </w:r>
      <w:r w:rsidR="0010152A">
        <w:rPr>
          <w:bCs/>
        </w:rPr>
        <w:t xml:space="preserve"> sources</w:t>
      </w:r>
      <w:r w:rsidR="00817F70">
        <w:rPr>
          <w:bCs/>
        </w:rPr>
        <w:t xml:space="preserve"> do shape the overall perceptions of people and based on the point of view of the author and the appeal they would like to make on the audience. </w:t>
      </w:r>
    </w:p>
    <w:p w:rsidR="00817F70" w:rsidRDefault="006A120A" w:rsidP="00B95DA9">
      <w:pPr>
        <w:ind w:firstLine="720"/>
        <w:contextualSpacing/>
        <w:rPr>
          <w:bCs/>
        </w:rPr>
      </w:pPr>
      <w:r>
        <w:rPr>
          <w:bCs/>
        </w:rPr>
        <w:t xml:space="preserve"> The ABC News author Bill Hutchinson is questioning why Kerry Spencer, who admitted to killing three cops</w:t>
      </w:r>
      <w:r w:rsidR="0010152A">
        <w:rPr>
          <w:bCs/>
        </w:rPr>
        <w:t>,</w:t>
      </w:r>
      <w:r>
        <w:rPr>
          <w:bCs/>
        </w:rPr>
        <w:t xml:space="preserve"> is still alive while the Nathaniel Woods case ended up in execution. According to </w:t>
      </w:r>
      <w:r w:rsidR="0080787A">
        <w:rPr>
          <w:bCs/>
        </w:rPr>
        <w:t>Hut</w:t>
      </w:r>
      <w:r>
        <w:rPr>
          <w:bCs/>
        </w:rPr>
        <w:t>chinson</w:t>
      </w:r>
      <w:r w:rsidR="0080787A">
        <w:rPr>
          <w:bCs/>
        </w:rPr>
        <w:t xml:space="preserve"> (2020), the incidence calls for further </w:t>
      </w:r>
      <w:r w:rsidR="0098089C">
        <w:rPr>
          <w:bCs/>
        </w:rPr>
        <w:t>scrutiny</w:t>
      </w:r>
      <w:r w:rsidR="0080787A">
        <w:rPr>
          <w:bCs/>
        </w:rPr>
        <w:t xml:space="preserve"> on Alabama’s death penalty. </w:t>
      </w:r>
      <w:r w:rsidR="0098089C">
        <w:rPr>
          <w:bCs/>
        </w:rPr>
        <w:t xml:space="preserve"> The author </w:t>
      </w:r>
      <w:r w:rsidR="004639D3">
        <w:rPr>
          <w:bCs/>
        </w:rPr>
        <w:t xml:space="preserve">argues that there is a need for death penalty laws in Alabama to be reviewed since they seem unjust and in violation of the civil rights of the minority defendants. </w:t>
      </w:r>
    </w:p>
    <w:p w:rsidR="001A303D" w:rsidRDefault="00B7148A" w:rsidP="00B95DA9">
      <w:pPr>
        <w:ind w:firstLine="720"/>
        <w:contextualSpacing/>
        <w:rPr>
          <w:bCs/>
        </w:rPr>
      </w:pPr>
      <w:r>
        <w:rPr>
          <w:bCs/>
        </w:rPr>
        <w:t xml:space="preserve">The Associated Press </w:t>
      </w:r>
      <w:r w:rsidR="001A303D">
        <w:rPr>
          <w:bCs/>
        </w:rPr>
        <w:t>of the Mi</w:t>
      </w:r>
      <w:r w:rsidR="00C65253">
        <w:rPr>
          <w:bCs/>
        </w:rPr>
        <w:t xml:space="preserve">ami Herald highlights how the sister of Nathaniel Woods approached the governor of Alabama Kay Ivey </w:t>
      </w:r>
      <w:r>
        <w:rPr>
          <w:bCs/>
        </w:rPr>
        <w:t>and confronted</w:t>
      </w:r>
      <w:r w:rsidR="00C65253">
        <w:rPr>
          <w:bCs/>
        </w:rPr>
        <w:t xml:space="preserve"> him for not stopping the lethal injection from</w:t>
      </w:r>
      <w:r>
        <w:rPr>
          <w:bCs/>
        </w:rPr>
        <w:t xml:space="preserve"> being used on Nathaniel Woods. According to The Associated Press (2020), the entire case has been surrounde</w:t>
      </w:r>
      <w:r w:rsidR="00733448">
        <w:rPr>
          <w:bCs/>
        </w:rPr>
        <w:t>d</w:t>
      </w:r>
      <w:r w:rsidR="00DA1788">
        <w:rPr>
          <w:bCs/>
        </w:rPr>
        <w:t xml:space="preserve"> by many problems where it was even ruled out that he did pull the trigger. Spence who admitted to killing all the officer</w:t>
      </w:r>
      <w:r w:rsidR="0010152A">
        <w:rPr>
          <w:bCs/>
        </w:rPr>
        <w:t>s</w:t>
      </w:r>
      <w:r w:rsidR="00DA1788">
        <w:rPr>
          <w:bCs/>
        </w:rPr>
        <w:t xml:space="preserve"> is still in prison</w:t>
      </w:r>
      <w:r w:rsidR="0010152A">
        <w:rPr>
          <w:bCs/>
        </w:rPr>
        <w:t>,</w:t>
      </w:r>
      <w:r w:rsidR="00DA1788">
        <w:rPr>
          <w:bCs/>
        </w:rPr>
        <w:t xml:space="preserve"> and execution date has not yet been set. </w:t>
      </w:r>
    </w:p>
    <w:p w:rsidR="007F7D58" w:rsidRDefault="006D1D11" w:rsidP="00B95DA9">
      <w:pPr>
        <w:ind w:firstLine="720"/>
        <w:contextualSpacing/>
        <w:rPr>
          <w:bCs/>
        </w:rPr>
      </w:pPr>
      <w:r>
        <w:rPr>
          <w:bCs/>
        </w:rPr>
        <w:t>The author in the New York Times has highlighted</w:t>
      </w:r>
      <w:r w:rsidR="0010152A">
        <w:rPr>
          <w:bCs/>
        </w:rPr>
        <w:t xml:space="preserve"> the two</w:t>
      </w:r>
      <w:r>
        <w:rPr>
          <w:bCs/>
        </w:rPr>
        <w:t xml:space="preserve"> jurors who voted to spare the </w:t>
      </w:r>
      <w:r w:rsidR="00783656">
        <w:rPr>
          <w:bCs/>
        </w:rPr>
        <w:t>life of Nathaniel Woods. The</w:t>
      </w:r>
      <w:r w:rsidR="0010152A">
        <w:rPr>
          <w:bCs/>
        </w:rPr>
        <w:t xml:space="preserve"> case did not attract a unanimous</w:t>
      </w:r>
      <w:r w:rsidR="00783656">
        <w:rPr>
          <w:bCs/>
        </w:rPr>
        <w:t xml:space="preserve"> vote from the jury since some felt that the case had some issues</w:t>
      </w:r>
      <w:r w:rsidR="0010152A">
        <w:rPr>
          <w:bCs/>
        </w:rPr>
        <w:t>,</w:t>
      </w:r>
      <w:r w:rsidR="00783656">
        <w:rPr>
          <w:bCs/>
        </w:rPr>
        <w:t xml:space="preserve"> and Woods did not deserve a death sentence</w:t>
      </w:r>
      <w:r w:rsidR="00A97F53">
        <w:rPr>
          <w:bCs/>
        </w:rPr>
        <w:t>.  The prosecutor exhibited some bias whereby he port</w:t>
      </w:r>
      <w:r w:rsidR="00045BA6">
        <w:rPr>
          <w:bCs/>
        </w:rPr>
        <w:t xml:space="preserve">rayed Woods as being </w:t>
      </w:r>
      <w:r w:rsidR="0010152A">
        <w:rPr>
          <w:bCs/>
        </w:rPr>
        <w:t xml:space="preserve">a </w:t>
      </w:r>
      <w:r w:rsidR="00045BA6">
        <w:rPr>
          <w:bCs/>
        </w:rPr>
        <w:t>hater of the police</w:t>
      </w:r>
      <w:r w:rsidR="0010152A">
        <w:rPr>
          <w:bCs/>
        </w:rPr>
        <w:t>,</w:t>
      </w:r>
      <w:r w:rsidR="00045BA6">
        <w:rPr>
          <w:bCs/>
        </w:rPr>
        <w:t xml:space="preserve"> which was not necessarily the case based on these two jurors. </w:t>
      </w:r>
    </w:p>
    <w:p w:rsidR="00045BA6" w:rsidRDefault="00045BA6" w:rsidP="00B95DA9">
      <w:pPr>
        <w:ind w:firstLine="720"/>
        <w:contextualSpacing/>
        <w:rPr>
          <w:bCs/>
        </w:rPr>
      </w:pPr>
      <w:r>
        <w:rPr>
          <w:bCs/>
        </w:rPr>
        <w:t xml:space="preserve">In the fourth source, the NBC News, </w:t>
      </w:r>
      <w:r w:rsidR="005E1AB0">
        <w:rPr>
          <w:bCs/>
        </w:rPr>
        <w:t>written by Erik Ortiz</w:t>
      </w:r>
      <w:r w:rsidR="0010152A">
        <w:rPr>
          <w:bCs/>
        </w:rPr>
        <w:t>,</w:t>
      </w:r>
      <w:r w:rsidR="005E1AB0">
        <w:rPr>
          <w:bCs/>
        </w:rPr>
        <w:t xml:space="preserve"> highlights how Wood’s co-defendant confessed to having pulled the trigger and the requested </w:t>
      </w:r>
      <w:r w:rsidR="00B25D91">
        <w:rPr>
          <w:bCs/>
        </w:rPr>
        <w:t>for his execution to be stopped although the courts did not</w:t>
      </w:r>
      <w:r w:rsidR="0010152A">
        <w:rPr>
          <w:bCs/>
        </w:rPr>
        <w:t xml:space="preserve"> consider</w:t>
      </w:r>
      <w:r w:rsidR="00B25D91">
        <w:rPr>
          <w:bCs/>
        </w:rPr>
        <w:t xml:space="preserve"> that request.  Spenser, the actual cop killer, stated that Nathaniel Woods was 100% innocen</w:t>
      </w:r>
      <w:r w:rsidR="0003224E">
        <w:rPr>
          <w:bCs/>
        </w:rPr>
        <w:t>t</w:t>
      </w:r>
      <w:r w:rsidR="0010152A">
        <w:rPr>
          <w:bCs/>
        </w:rPr>
        <w:t>,</w:t>
      </w:r>
      <w:r w:rsidR="0003224E">
        <w:rPr>
          <w:bCs/>
        </w:rPr>
        <w:t xml:space="preserve"> stating that Woods did not deserve to be incarcerated leave alone being executed (Ortiz, 2020). </w:t>
      </w:r>
    </w:p>
    <w:p w:rsidR="00E12E1A" w:rsidRPr="004E2B27" w:rsidRDefault="00E12E1A" w:rsidP="004E2B27">
      <w:pPr>
        <w:contextualSpacing/>
        <w:jc w:val="center"/>
        <w:rPr>
          <w:b/>
          <w:bCs/>
        </w:rPr>
      </w:pPr>
      <w:r w:rsidRPr="004E2B27">
        <w:rPr>
          <w:b/>
          <w:bCs/>
        </w:rPr>
        <w:t xml:space="preserve">Major Themes </w:t>
      </w:r>
      <w:r w:rsidR="004E2B27" w:rsidRPr="004E2B27">
        <w:rPr>
          <w:b/>
          <w:bCs/>
        </w:rPr>
        <w:t>from the Sources</w:t>
      </w:r>
    </w:p>
    <w:p w:rsidR="00FD400D" w:rsidRDefault="00507768" w:rsidP="00B95DA9">
      <w:pPr>
        <w:ind w:firstLine="720"/>
        <w:contextualSpacing/>
        <w:rPr>
          <w:bCs/>
        </w:rPr>
      </w:pPr>
      <w:r>
        <w:rPr>
          <w:bCs/>
        </w:rPr>
        <w:t>The major themes that have been presented by these sources are quite different.  The theme of the first source, ABC News</w:t>
      </w:r>
      <w:r w:rsidR="0010152A">
        <w:rPr>
          <w:bCs/>
        </w:rPr>
        <w:t>,</w:t>
      </w:r>
      <w:r>
        <w:rPr>
          <w:bCs/>
        </w:rPr>
        <w:t xml:space="preserve"> is racial discrimination in Alabama’s death penalty regulations</w:t>
      </w:r>
      <w:r w:rsidR="00E01636">
        <w:rPr>
          <w:bCs/>
        </w:rPr>
        <w:t xml:space="preserve">. The decision </w:t>
      </w:r>
      <w:r w:rsidR="0010152A">
        <w:rPr>
          <w:bCs/>
        </w:rPr>
        <w:t>violated</w:t>
      </w:r>
      <w:r w:rsidR="00E01636">
        <w:rPr>
          <w:bCs/>
        </w:rPr>
        <w:t xml:space="preserve"> the Sixth Amendment</w:t>
      </w:r>
      <w:r w:rsidR="00480CD9">
        <w:rPr>
          <w:bCs/>
        </w:rPr>
        <w:t xml:space="preserve"> since the jury’</w:t>
      </w:r>
      <w:r w:rsidR="003B17B3">
        <w:rPr>
          <w:bCs/>
        </w:rPr>
        <w:t>s verdict was not unanimous. The theme in the second</w:t>
      </w:r>
      <w:r w:rsidR="008921FD">
        <w:rPr>
          <w:bCs/>
        </w:rPr>
        <w:t xml:space="preserve"> source from the Miami Herald highlights the theme of failure to </w:t>
      </w:r>
      <w:r w:rsidR="00A54747">
        <w:rPr>
          <w:bCs/>
        </w:rPr>
        <w:t xml:space="preserve">adhere to the court procedures.  According to The Associated Press (2020), the ruling was unjustified and </w:t>
      </w:r>
      <w:r w:rsidR="00F527C2">
        <w:rPr>
          <w:bCs/>
        </w:rPr>
        <w:t>un-</w:t>
      </w:r>
      <w:r w:rsidR="00A54747">
        <w:rPr>
          <w:bCs/>
        </w:rPr>
        <w:t>procedural</w:t>
      </w:r>
      <w:r w:rsidR="0010152A">
        <w:rPr>
          <w:bCs/>
        </w:rPr>
        <w:t>,</w:t>
      </w:r>
      <w:r w:rsidR="00A54747">
        <w:rPr>
          <w:bCs/>
        </w:rPr>
        <w:t xml:space="preserve"> whereby the governor could have intervened to stop the lethal injection. </w:t>
      </w:r>
      <w:r w:rsidR="00F527C2">
        <w:rPr>
          <w:bCs/>
        </w:rPr>
        <w:t xml:space="preserve"> The theme from </w:t>
      </w:r>
      <w:r w:rsidR="001814C5">
        <w:rPr>
          <w:bCs/>
        </w:rPr>
        <w:t>the New York Tim</w:t>
      </w:r>
      <w:r w:rsidR="0073750B">
        <w:rPr>
          <w:bCs/>
        </w:rPr>
        <w:t>es about the limitations in the death sentencing system in Ala</w:t>
      </w:r>
      <w:r w:rsidR="00960C56">
        <w:rPr>
          <w:bCs/>
        </w:rPr>
        <w:t>bama and how the jury system</w:t>
      </w:r>
      <w:r w:rsidR="008F45F1">
        <w:rPr>
          <w:bCs/>
        </w:rPr>
        <w:t xml:space="preserve"> was violated. Ms. Wood’s, the sister to Nathaniel Wood’s</w:t>
      </w:r>
      <w:r w:rsidR="0010152A">
        <w:rPr>
          <w:bCs/>
        </w:rPr>
        <w:t>,</w:t>
      </w:r>
      <w:r w:rsidR="008F45F1">
        <w:rPr>
          <w:bCs/>
        </w:rPr>
        <w:t xml:space="preserve"> knew that most people still saw the flaws in the judgment</w:t>
      </w:r>
      <w:r w:rsidR="0010152A">
        <w:rPr>
          <w:bCs/>
        </w:rPr>
        <w:t>,</w:t>
      </w:r>
      <w:r w:rsidR="008F45F1">
        <w:rPr>
          <w:bCs/>
        </w:rPr>
        <w:t xml:space="preserve"> and there was </w:t>
      </w:r>
      <w:r w:rsidR="0010152A">
        <w:rPr>
          <w:bCs/>
        </w:rPr>
        <w:t xml:space="preserve">a </w:t>
      </w:r>
      <w:r w:rsidR="008F45F1">
        <w:rPr>
          <w:bCs/>
        </w:rPr>
        <w:t>need t</w:t>
      </w:r>
      <w:r w:rsidR="00BB1B18">
        <w:rPr>
          <w:bCs/>
        </w:rPr>
        <w:t xml:space="preserve">o review the laws. </w:t>
      </w:r>
      <w:r w:rsidR="001D10CF">
        <w:rPr>
          <w:bCs/>
        </w:rPr>
        <w:t xml:space="preserve"> The theme of the discrimination</w:t>
      </w:r>
      <w:r w:rsidR="00D53723">
        <w:rPr>
          <w:bCs/>
        </w:rPr>
        <w:t xml:space="preserve"> of the m</w:t>
      </w:r>
      <w:r w:rsidR="008A65F4">
        <w:rPr>
          <w:bCs/>
        </w:rPr>
        <w:t>inority by the judicial system.</w:t>
      </w:r>
      <w:r w:rsidR="00BF14AC">
        <w:rPr>
          <w:bCs/>
        </w:rPr>
        <w:t xml:space="preserve">  The fourth sources </w:t>
      </w:r>
      <w:r w:rsidR="0010152A">
        <w:rPr>
          <w:bCs/>
        </w:rPr>
        <w:t>are</w:t>
      </w:r>
      <w:r w:rsidR="00BF14AC">
        <w:rPr>
          <w:bCs/>
        </w:rPr>
        <w:t xml:space="preserve"> NBC News</w:t>
      </w:r>
      <w:r w:rsidR="0010152A">
        <w:rPr>
          <w:bCs/>
        </w:rPr>
        <w:t>,</w:t>
      </w:r>
      <w:r w:rsidR="00BF14AC">
        <w:rPr>
          <w:bCs/>
        </w:rPr>
        <w:t xml:space="preserve"> and the the</w:t>
      </w:r>
      <w:r w:rsidR="005606AE">
        <w:rPr>
          <w:bCs/>
        </w:rPr>
        <w:t xml:space="preserve">mes that present themselves are the failure to adhere to the judicial procedures. Further, unfairness is demonstrated where the real killer is still in custody while an accomplice has been subjected to lethal injection. </w:t>
      </w:r>
    </w:p>
    <w:p w:rsidR="00FF062A" w:rsidRPr="005C21F8" w:rsidRDefault="00E12E1A" w:rsidP="005C21F8">
      <w:pPr>
        <w:contextualSpacing/>
        <w:jc w:val="center"/>
        <w:rPr>
          <w:b/>
          <w:bCs/>
        </w:rPr>
      </w:pPr>
      <w:r w:rsidRPr="005C21F8">
        <w:rPr>
          <w:b/>
          <w:bCs/>
        </w:rPr>
        <w:t xml:space="preserve">Alignment </w:t>
      </w:r>
      <w:r w:rsidR="005C21F8" w:rsidRPr="005C21F8">
        <w:rPr>
          <w:b/>
          <w:bCs/>
        </w:rPr>
        <w:t>with Broader Topic</w:t>
      </w:r>
    </w:p>
    <w:p w:rsidR="007F5491" w:rsidRDefault="002B2C5C" w:rsidP="00B95DA9">
      <w:pPr>
        <w:ind w:firstLine="720"/>
        <w:contextualSpacing/>
        <w:rPr>
          <w:bCs/>
        </w:rPr>
      </w:pPr>
      <w:r>
        <w:rPr>
          <w:bCs/>
        </w:rPr>
        <w:t xml:space="preserve"> The context offered in the stories align with most of the aspects that we have learned this week. In some states, it appears that some of the judicial procedures are violated in some cases</w:t>
      </w:r>
      <w:r w:rsidR="0010152A">
        <w:rPr>
          <w:bCs/>
        </w:rPr>
        <w:t>,</w:t>
      </w:r>
      <w:r>
        <w:rPr>
          <w:bCs/>
        </w:rPr>
        <w:t xml:space="preserve"> even when there is enough evidence to change the </w:t>
      </w:r>
      <w:r w:rsidR="00C86A10">
        <w:rPr>
          <w:bCs/>
        </w:rPr>
        <w:t xml:space="preserve">decisions made. </w:t>
      </w:r>
      <w:r w:rsidR="009844B7">
        <w:rPr>
          <w:bCs/>
        </w:rPr>
        <w:t>Stud</w:t>
      </w:r>
      <w:r w:rsidR="000134EF">
        <w:rPr>
          <w:bCs/>
        </w:rPr>
        <w:t>ies have revealed that 50 perce</w:t>
      </w:r>
      <w:r w:rsidR="006641BF">
        <w:rPr>
          <w:bCs/>
        </w:rPr>
        <w:t>nt of homicide cases do not result in arrests. Similarly, technicalities and the pressure from the public sway mos</w:t>
      </w:r>
      <w:r w:rsidR="00636A94">
        <w:rPr>
          <w:bCs/>
        </w:rPr>
        <w:t>t of the decisions of the jury. The homicide cases are sensitive</w:t>
      </w:r>
      <w:r w:rsidR="0010152A">
        <w:rPr>
          <w:bCs/>
        </w:rPr>
        <w:t>,</w:t>
      </w:r>
      <w:r w:rsidR="00636A94">
        <w:rPr>
          <w:bCs/>
        </w:rPr>
        <w:t xml:space="preserve"> </w:t>
      </w:r>
      <w:r w:rsidR="0016562F">
        <w:rPr>
          <w:bCs/>
        </w:rPr>
        <w:t xml:space="preserve">and the emotions of the people may have </w:t>
      </w:r>
      <w:r w:rsidR="0010152A">
        <w:rPr>
          <w:bCs/>
        </w:rPr>
        <w:t xml:space="preserve">a </w:t>
      </w:r>
      <w:r w:rsidR="0016562F">
        <w:rPr>
          <w:bCs/>
        </w:rPr>
        <w:t xml:space="preserve">significant impact on the </w:t>
      </w:r>
      <w:r w:rsidR="00595E6A">
        <w:rPr>
          <w:bCs/>
        </w:rPr>
        <w:t>decision made. Other cases similar to the one of Nathaniel Woods, due to public press</w:t>
      </w:r>
      <w:r w:rsidR="0010152A">
        <w:rPr>
          <w:bCs/>
        </w:rPr>
        <w:t>,</w:t>
      </w:r>
      <w:r w:rsidR="00595E6A">
        <w:rPr>
          <w:bCs/>
        </w:rPr>
        <w:t xml:space="preserve"> end up in mistrial or failure fo</w:t>
      </w:r>
      <w:r w:rsidR="007F5491">
        <w:rPr>
          <w:bCs/>
        </w:rPr>
        <w:t xml:space="preserve">r conflicting evidence provided. </w:t>
      </w:r>
    </w:p>
    <w:p w:rsidR="002801C8" w:rsidRPr="005C21F8" w:rsidRDefault="002801C8" w:rsidP="005C21F8">
      <w:pPr>
        <w:contextualSpacing/>
        <w:jc w:val="center"/>
        <w:rPr>
          <w:b/>
          <w:bCs/>
        </w:rPr>
      </w:pPr>
      <w:r w:rsidRPr="005C21F8">
        <w:rPr>
          <w:b/>
          <w:bCs/>
        </w:rPr>
        <w:t>Impact of Framing on Audience’ Understanding</w:t>
      </w:r>
      <w:r w:rsidR="00FF062A" w:rsidRPr="005C21F8">
        <w:rPr>
          <w:b/>
          <w:bCs/>
        </w:rPr>
        <w:t xml:space="preserve"> of Broader Topic</w:t>
      </w:r>
    </w:p>
    <w:p w:rsidR="00894C5F" w:rsidRDefault="0013012F" w:rsidP="00B95DA9">
      <w:pPr>
        <w:ind w:firstLine="720"/>
        <w:contextualSpacing/>
        <w:rPr>
          <w:rFonts w:cs="Times New Roman"/>
          <w:szCs w:val="24"/>
        </w:rPr>
      </w:pPr>
      <w:r>
        <w:rPr>
          <w:rFonts w:cs="Times New Roman"/>
          <w:szCs w:val="24"/>
        </w:rPr>
        <w:t xml:space="preserve">The framing of articles from these four sources </w:t>
      </w:r>
      <w:r w:rsidR="0010152A">
        <w:rPr>
          <w:rFonts w:cs="Times New Roman"/>
          <w:szCs w:val="24"/>
        </w:rPr>
        <w:t>is</w:t>
      </w:r>
      <w:r>
        <w:rPr>
          <w:rFonts w:cs="Times New Roman"/>
          <w:szCs w:val="24"/>
        </w:rPr>
        <w:t xml:space="preserve"> different</w:t>
      </w:r>
      <w:r w:rsidR="0010152A">
        <w:rPr>
          <w:rFonts w:cs="Times New Roman"/>
          <w:szCs w:val="24"/>
        </w:rPr>
        <w:t>,</w:t>
      </w:r>
      <w:r>
        <w:rPr>
          <w:rFonts w:cs="Times New Roman"/>
          <w:szCs w:val="24"/>
        </w:rPr>
        <w:t xml:space="preserve"> and they may significantly affect the understanding of the audience on the topic.</w:t>
      </w:r>
      <w:r w:rsidR="00205694">
        <w:rPr>
          <w:rFonts w:cs="Times New Roman"/>
          <w:szCs w:val="24"/>
        </w:rPr>
        <w:t xml:space="preserve"> </w:t>
      </w:r>
      <w:r w:rsidR="00205694">
        <w:rPr>
          <w:rFonts w:cs="Times New Roman"/>
          <w:szCs w:val="24"/>
        </w:rPr>
        <w:t xml:space="preserve">These are statements to appeal to the audience that it is not a case of law alone but also race. The choice of words used in </w:t>
      </w:r>
      <w:r w:rsidR="0010152A">
        <w:rPr>
          <w:rFonts w:cs="Times New Roman"/>
          <w:szCs w:val="24"/>
        </w:rPr>
        <w:t xml:space="preserve">the </w:t>
      </w:r>
      <w:r w:rsidR="00205694">
        <w:rPr>
          <w:rFonts w:cs="Times New Roman"/>
          <w:szCs w:val="24"/>
        </w:rPr>
        <w:t>framing of the headlines may have a significant impact on the audience’s understanding</w:t>
      </w:r>
      <w:r w:rsidR="004762BE">
        <w:rPr>
          <w:rFonts w:cs="Times New Roman"/>
          <w:szCs w:val="24"/>
        </w:rPr>
        <w:t>. Different articles and the structuring have revealed flaws in the process that led to the exec</w:t>
      </w:r>
      <w:r w:rsidR="00B22F67">
        <w:rPr>
          <w:rFonts w:cs="Times New Roman"/>
          <w:szCs w:val="24"/>
        </w:rPr>
        <w:t>ution of Woods. The NBC News also revealed the involvemen</w:t>
      </w:r>
      <w:r w:rsidR="002428D1">
        <w:rPr>
          <w:rFonts w:cs="Times New Roman"/>
          <w:szCs w:val="24"/>
        </w:rPr>
        <w:t>t of Martin Luther King III and Kim Kardashian</w:t>
      </w:r>
      <w:r w:rsidR="0010152A">
        <w:rPr>
          <w:rFonts w:cs="Times New Roman"/>
          <w:szCs w:val="24"/>
        </w:rPr>
        <w:t>,</w:t>
      </w:r>
      <w:r w:rsidR="002428D1">
        <w:rPr>
          <w:rFonts w:cs="Times New Roman"/>
          <w:szCs w:val="24"/>
        </w:rPr>
        <w:t xml:space="preserve"> </w:t>
      </w:r>
      <w:r w:rsidR="00263795">
        <w:rPr>
          <w:rFonts w:cs="Times New Roman"/>
          <w:szCs w:val="24"/>
        </w:rPr>
        <w:t>urging governor Ivey to intercede and</w:t>
      </w:r>
      <w:r w:rsidR="000B7EDD">
        <w:rPr>
          <w:rFonts w:cs="Times New Roman"/>
          <w:szCs w:val="24"/>
        </w:rPr>
        <w:t xml:space="preserve"> stop the execution of Woods.  Further, other sources have brought about the input of some of the convicts such as the</w:t>
      </w:r>
      <w:r w:rsidR="002A32A9">
        <w:rPr>
          <w:rFonts w:cs="Times New Roman"/>
          <w:szCs w:val="24"/>
        </w:rPr>
        <w:t xml:space="preserve"> Spencer, the person who pu</w:t>
      </w:r>
      <w:r w:rsidR="0021514F">
        <w:rPr>
          <w:rFonts w:cs="Times New Roman"/>
          <w:szCs w:val="24"/>
        </w:rPr>
        <w:t>lled the trigger to kill police in efforts to persuade the judicial system</w:t>
      </w:r>
      <w:r w:rsidR="00AF5CFC">
        <w:rPr>
          <w:rFonts w:cs="Times New Roman"/>
          <w:szCs w:val="24"/>
        </w:rPr>
        <w:t xml:space="preserve"> and the governor to stop the execution </w:t>
      </w:r>
      <w:r w:rsidR="00894C5F">
        <w:rPr>
          <w:rFonts w:cs="Times New Roman"/>
          <w:szCs w:val="24"/>
        </w:rPr>
        <w:t>of Nathaniel Woods.</w:t>
      </w:r>
    </w:p>
    <w:p w:rsidR="00894C5F" w:rsidRDefault="006A6F26" w:rsidP="00B95DA9">
      <w:pPr>
        <w:ind w:firstLine="720"/>
        <w:contextualSpacing/>
        <w:rPr>
          <w:rFonts w:cs="Times New Roman"/>
          <w:szCs w:val="24"/>
        </w:rPr>
      </w:pPr>
      <w:r>
        <w:rPr>
          <w:rFonts w:cs="Times New Roman"/>
          <w:szCs w:val="24"/>
        </w:rPr>
        <w:t>Different sources appeal differently to the audience. These</w:t>
      </w:r>
      <w:r w:rsidR="00FE719F">
        <w:rPr>
          <w:rFonts w:cs="Times New Roman"/>
          <w:szCs w:val="24"/>
        </w:rPr>
        <w:t xml:space="preserve"> sources impact the message obtained by the </w:t>
      </w:r>
      <w:r w:rsidR="00036700">
        <w:rPr>
          <w:rFonts w:cs="Times New Roman"/>
          <w:szCs w:val="24"/>
        </w:rPr>
        <w:t>audience</w:t>
      </w:r>
      <w:r w:rsidR="0010152A">
        <w:rPr>
          <w:rFonts w:cs="Times New Roman"/>
          <w:szCs w:val="24"/>
        </w:rPr>
        <w:t>,</w:t>
      </w:r>
      <w:r w:rsidR="00036700">
        <w:rPr>
          <w:rFonts w:cs="Times New Roman"/>
          <w:szCs w:val="24"/>
        </w:rPr>
        <w:t xml:space="preserve"> depending on the choice of words selected. The audienc</w:t>
      </w:r>
      <w:r w:rsidR="004D3E88">
        <w:rPr>
          <w:rFonts w:cs="Times New Roman"/>
          <w:szCs w:val="24"/>
        </w:rPr>
        <w:t>e</w:t>
      </w:r>
      <w:r w:rsidR="00664830">
        <w:rPr>
          <w:rFonts w:cs="Times New Roman"/>
          <w:szCs w:val="24"/>
        </w:rPr>
        <w:t>’s appeal is through the</w:t>
      </w:r>
      <w:r w:rsidR="0010152A">
        <w:rPr>
          <w:rFonts w:cs="Times New Roman"/>
          <w:szCs w:val="24"/>
        </w:rPr>
        <w:t xml:space="preserve"> creativity of the author, especially in</w:t>
      </w:r>
      <w:r w:rsidR="00664830">
        <w:rPr>
          <w:rFonts w:cs="Times New Roman"/>
          <w:szCs w:val="24"/>
        </w:rPr>
        <w:t xml:space="preserve"> describing</w:t>
      </w:r>
      <w:r w:rsidR="008C0810">
        <w:rPr>
          <w:rFonts w:cs="Times New Roman"/>
          <w:szCs w:val="24"/>
        </w:rPr>
        <w:t xml:space="preserve"> </w:t>
      </w:r>
      <w:r w:rsidR="0010152A">
        <w:rPr>
          <w:rFonts w:cs="Times New Roman"/>
          <w:szCs w:val="24"/>
        </w:rPr>
        <w:t xml:space="preserve">the </w:t>
      </w:r>
      <w:r w:rsidR="008C0810">
        <w:rPr>
          <w:rFonts w:cs="Times New Roman"/>
          <w:szCs w:val="24"/>
        </w:rPr>
        <w:t>issues surrounding</w:t>
      </w:r>
      <w:r w:rsidR="00520F2D">
        <w:rPr>
          <w:rFonts w:cs="Times New Roman"/>
          <w:szCs w:val="24"/>
        </w:rPr>
        <w:t xml:space="preserve"> these case</w:t>
      </w:r>
      <w:r w:rsidR="0010152A">
        <w:rPr>
          <w:rFonts w:cs="Times New Roman"/>
          <w:szCs w:val="24"/>
        </w:rPr>
        <w:t>s and t</w:t>
      </w:r>
      <w:r w:rsidR="00520F2D">
        <w:rPr>
          <w:rFonts w:cs="Times New Roman"/>
          <w:szCs w:val="24"/>
        </w:rPr>
        <w:t xml:space="preserve">hrough reading these sources. The reader </w:t>
      </w:r>
      <w:r w:rsidR="0010152A">
        <w:rPr>
          <w:rFonts w:cs="Times New Roman"/>
          <w:szCs w:val="24"/>
        </w:rPr>
        <w:t>can</w:t>
      </w:r>
      <w:r w:rsidR="00520F2D">
        <w:rPr>
          <w:rFonts w:cs="Times New Roman"/>
          <w:szCs w:val="24"/>
        </w:rPr>
        <w:t xml:space="preserve"> see some of the themes highlighted</w:t>
      </w:r>
      <w:r w:rsidR="0010152A">
        <w:rPr>
          <w:rFonts w:cs="Times New Roman"/>
          <w:szCs w:val="24"/>
        </w:rPr>
        <w:t>,</w:t>
      </w:r>
      <w:r w:rsidR="00520F2D">
        <w:rPr>
          <w:rFonts w:cs="Times New Roman"/>
          <w:szCs w:val="24"/>
        </w:rPr>
        <w:t xml:space="preserve"> such as some faults in Alabama’s death sentencing laws. Other may get the understanding of some of the human rights violations in the case whereby the key suspects and the actual killer is still in jail while Wood is being executed.  Such high profile cases and of public interest should have attracted the attention of the governor to take some action and allow the due process to reign. </w:t>
      </w:r>
    </w:p>
    <w:p w:rsidR="00B95DA9" w:rsidRPr="0010152A" w:rsidRDefault="00B95DA9" w:rsidP="0010152A">
      <w:pPr>
        <w:contextualSpacing/>
        <w:jc w:val="center"/>
        <w:rPr>
          <w:rFonts w:cs="Times New Roman"/>
          <w:b/>
          <w:szCs w:val="24"/>
        </w:rPr>
      </w:pPr>
      <w:r w:rsidRPr="0010152A">
        <w:rPr>
          <w:rFonts w:cs="Times New Roman"/>
          <w:b/>
          <w:szCs w:val="24"/>
        </w:rPr>
        <w:t>Policy Responses</w:t>
      </w:r>
    </w:p>
    <w:p w:rsidR="00520F2D" w:rsidRDefault="009956D1" w:rsidP="00B95DA9">
      <w:pPr>
        <w:ind w:firstLine="720"/>
        <w:contextualSpacing/>
        <w:rPr>
          <w:rFonts w:cs="Times New Roman"/>
          <w:szCs w:val="24"/>
        </w:rPr>
      </w:pPr>
      <w:r>
        <w:rPr>
          <w:rFonts w:cs="Times New Roman"/>
          <w:szCs w:val="24"/>
        </w:rPr>
        <w:t>Numerous policy responses may arise from the framing of different articles. Some of the solutions proposed may be in regards to the jury proceeding whereby the decision to put som</w:t>
      </w:r>
      <w:r w:rsidR="005C4C7E">
        <w:rPr>
          <w:rFonts w:cs="Times New Roman"/>
          <w:szCs w:val="24"/>
        </w:rPr>
        <w:t xml:space="preserve">eone on a death sentence should be based on the evidence presented and the unanimous decision </w:t>
      </w:r>
      <w:r w:rsidR="00D248A5">
        <w:rPr>
          <w:rFonts w:cs="Times New Roman"/>
          <w:szCs w:val="24"/>
        </w:rPr>
        <w:t>of the jury since it is irrevocable justice</w:t>
      </w:r>
      <w:r w:rsidR="00B02398">
        <w:rPr>
          <w:rFonts w:cs="Times New Roman"/>
          <w:szCs w:val="24"/>
        </w:rPr>
        <w:t xml:space="preserve">.  Some of these actions amount </w:t>
      </w:r>
      <w:r w:rsidR="003E2797">
        <w:rPr>
          <w:rFonts w:cs="Times New Roman"/>
          <w:szCs w:val="24"/>
        </w:rPr>
        <w:t xml:space="preserve">to </w:t>
      </w:r>
      <w:r w:rsidR="0010152A">
        <w:rPr>
          <w:rFonts w:cs="Times New Roman"/>
          <w:szCs w:val="24"/>
        </w:rPr>
        <w:t xml:space="preserve">a </w:t>
      </w:r>
      <w:r w:rsidR="003E2797">
        <w:rPr>
          <w:rFonts w:cs="Times New Roman"/>
          <w:szCs w:val="24"/>
        </w:rPr>
        <w:t xml:space="preserve">mockery of justice. </w:t>
      </w:r>
    </w:p>
    <w:p w:rsidR="002B2C5C" w:rsidRDefault="00256BA2" w:rsidP="00B95DA9">
      <w:pPr>
        <w:ind w:firstLine="720"/>
        <w:contextualSpacing/>
        <w:rPr>
          <w:rFonts w:cs="Times New Roman"/>
          <w:szCs w:val="24"/>
        </w:rPr>
      </w:pPr>
      <w:r>
        <w:rPr>
          <w:rFonts w:cs="Times New Roman"/>
          <w:szCs w:val="24"/>
        </w:rPr>
        <w:t>Homicide cases are sensitive cases</w:t>
      </w:r>
      <w:r w:rsidR="0010152A">
        <w:rPr>
          <w:rFonts w:cs="Times New Roman"/>
          <w:szCs w:val="24"/>
        </w:rPr>
        <w:t>,</w:t>
      </w:r>
      <w:r>
        <w:rPr>
          <w:rFonts w:cs="Times New Roman"/>
          <w:szCs w:val="24"/>
        </w:rPr>
        <w:t xml:space="preserve"> and they should be decided accurately when the life of an individual</w:t>
      </w:r>
      <w:r w:rsidR="00024439">
        <w:rPr>
          <w:rFonts w:cs="Times New Roman"/>
          <w:szCs w:val="24"/>
        </w:rPr>
        <w:t xml:space="preserve"> is at stake. The case of Nathaniel Woods is among many cases where justice appear</w:t>
      </w:r>
      <w:r w:rsidR="0010152A">
        <w:rPr>
          <w:rFonts w:cs="Times New Roman"/>
          <w:szCs w:val="24"/>
        </w:rPr>
        <w:t>s</w:t>
      </w:r>
      <w:r w:rsidR="00024439">
        <w:rPr>
          <w:rFonts w:cs="Times New Roman"/>
          <w:szCs w:val="24"/>
        </w:rPr>
        <w:t xml:space="preserve"> to have been swayed and not accorded as it is supposed to be. Reforms need to be made to ensure that the cases are tried beyond </w:t>
      </w:r>
      <w:r w:rsidR="0010152A">
        <w:rPr>
          <w:rFonts w:cs="Times New Roman"/>
          <w:szCs w:val="24"/>
        </w:rPr>
        <w:t xml:space="preserve">a </w:t>
      </w:r>
      <w:r w:rsidR="00024439">
        <w:rPr>
          <w:rFonts w:cs="Times New Roman"/>
          <w:szCs w:val="24"/>
        </w:rPr>
        <w:t xml:space="preserve">reasonable </w:t>
      </w:r>
      <w:r w:rsidR="00002887">
        <w:rPr>
          <w:rFonts w:cs="Times New Roman"/>
          <w:szCs w:val="24"/>
        </w:rPr>
        <w:t>doubt</w:t>
      </w:r>
      <w:r w:rsidR="0010152A">
        <w:rPr>
          <w:rFonts w:cs="Times New Roman"/>
          <w:szCs w:val="24"/>
        </w:rPr>
        <w:t>,</w:t>
      </w:r>
      <w:r w:rsidR="00002887">
        <w:rPr>
          <w:rFonts w:cs="Times New Roman"/>
          <w:szCs w:val="24"/>
        </w:rPr>
        <w:t xml:space="preserve"> and juries should also make unanimous decisions.</w:t>
      </w:r>
      <w:r w:rsidR="00B95DA9">
        <w:rPr>
          <w:rFonts w:cs="Times New Roman"/>
          <w:szCs w:val="24"/>
        </w:rPr>
        <w:t xml:space="preserve"> Finally, Alabama should also abandon lethal injection and replace death sentence with life-imprisonment. </w:t>
      </w: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Default="00AA4223" w:rsidP="00AA4223">
      <w:pPr>
        <w:contextualSpacing/>
        <w:rPr>
          <w:rFonts w:cs="Times New Roman"/>
          <w:szCs w:val="24"/>
        </w:rPr>
      </w:pPr>
    </w:p>
    <w:p w:rsidR="00AA4223" w:rsidRPr="00AA4223" w:rsidRDefault="00AA4223" w:rsidP="00AA4223">
      <w:pPr>
        <w:contextualSpacing/>
        <w:jc w:val="center"/>
        <w:rPr>
          <w:rFonts w:cs="Times New Roman"/>
          <w:b/>
          <w:szCs w:val="24"/>
        </w:rPr>
      </w:pPr>
      <w:r w:rsidRPr="00AA4223">
        <w:rPr>
          <w:rFonts w:cs="Times New Roman"/>
          <w:b/>
          <w:szCs w:val="24"/>
        </w:rPr>
        <w:t>References</w:t>
      </w:r>
    </w:p>
    <w:p w:rsidR="00AA4223" w:rsidRDefault="00AA4223" w:rsidP="00AA4223">
      <w:pPr>
        <w:ind w:left="720" w:hanging="720"/>
        <w:contextualSpacing/>
      </w:pPr>
      <w:r>
        <w:t xml:space="preserve">Rojas, R. (March 5, 2020) 2 Jurors Voted to Spare Nathaniel Woods’s Life. Alabama Executed Him. New York Times. </w:t>
      </w:r>
      <w:r w:rsidRPr="0042310E">
        <w:t xml:space="preserve">Retrieved 22 March 2020, from </w:t>
      </w:r>
      <w:hyperlink r:id="rId6" w:history="1">
        <w:r w:rsidRPr="0042310E">
          <w:rPr>
            <w:rStyle w:val="Hyperlink"/>
          </w:rPr>
          <w:t>https://www.nytimes.com/2020/03/05/us/nathaniel-woods-alabama.html?searchResultPosition=1</w:t>
        </w:r>
      </w:hyperlink>
    </w:p>
    <w:p w:rsidR="00AA4223" w:rsidRDefault="00AA4223" w:rsidP="00AA4223">
      <w:pPr>
        <w:ind w:left="720" w:hanging="720"/>
        <w:contextualSpacing/>
      </w:pPr>
      <w:r>
        <w:t>Ortiz, E. (March 6, 2020</w:t>
      </w:r>
      <w:r w:rsidRPr="00C96DD1">
        <w:t>). “</w:t>
      </w:r>
      <w:r w:rsidRPr="00C96DD1">
        <w:rPr>
          <w:iCs/>
        </w:rPr>
        <w:t>Alabama inmate Nathaniel Woods executed after governor declines to grant clemency</w:t>
      </w:r>
      <w:r w:rsidRPr="00C96DD1">
        <w:t>.” </w:t>
      </w:r>
      <w:r w:rsidRPr="00C96DD1">
        <w:rPr>
          <w:i/>
          <w:iCs/>
        </w:rPr>
        <w:t>NBC News</w:t>
      </w:r>
      <w:r>
        <w:t>. Retrieved 22</w:t>
      </w:r>
      <w:r w:rsidRPr="00C96DD1">
        <w:t xml:space="preserve"> March 2020, from </w:t>
      </w:r>
      <w:hyperlink r:id="rId7" w:history="1">
        <w:r w:rsidRPr="00270086">
          <w:rPr>
            <w:rStyle w:val="Hyperlink"/>
          </w:rPr>
          <w:t>https://www.nbcnews.com/news/us-news/supreme-court-temporarily-halts-execution-alabama-inmate-nathaniel-woods-n1150711</w:t>
        </w:r>
      </w:hyperlink>
    </w:p>
    <w:p w:rsidR="00AA4223" w:rsidRPr="00F0467B" w:rsidRDefault="00AA4223" w:rsidP="00AA4223">
      <w:pPr>
        <w:ind w:left="720" w:hanging="720"/>
        <w:contextualSpacing/>
      </w:pPr>
      <w:r>
        <w:t>Hutchinson, B. (March 7, 2020).</w:t>
      </w:r>
      <w:r w:rsidRPr="00F0467B">
        <w:t> </w:t>
      </w:r>
      <w:r w:rsidRPr="00B22BBE">
        <w:t>“</w:t>
      </w:r>
      <w:r w:rsidRPr="00B22BBE">
        <w:rPr>
          <w:iCs/>
        </w:rPr>
        <w:t>Nathaniel Woods' execution cast scrutiny on Alabama's death penalty. So why is the cop killer who pulled the trigger still alive?</w:t>
      </w:r>
      <w:r w:rsidRPr="00B22BBE">
        <w:t>”</w:t>
      </w:r>
      <w:r>
        <w:t xml:space="preserve"> </w:t>
      </w:r>
      <w:r w:rsidRPr="00F0467B">
        <w:rPr>
          <w:i/>
          <w:iCs/>
        </w:rPr>
        <w:t>ABC News</w:t>
      </w:r>
      <w:r>
        <w:t>. Retrieved 22</w:t>
      </w:r>
      <w:r w:rsidRPr="00F0467B">
        <w:t xml:space="preserve"> March 2020, from </w:t>
      </w:r>
      <w:hyperlink r:id="rId8" w:history="1">
        <w:r w:rsidRPr="00270086">
          <w:rPr>
            <w:rStyle w:val="Hyperlink"/>
          </w:rPr>
          <w:t>https://abcnews.go.com/US/nathaniel-woods-execution-cast-scrutiny-alabamas-death-penalty/story?id=69433694</w:t>
        </w:r>
      </w:hyperlink>
    </w:p>
    <w:p w:rsidR="00AA4223" w:rsidRDefault="00AA4223" w:rsidP="00AA4223">
      <w:pPr>
        <w:ind w:left="720" w:hanging="720"/>
        <w:contextualSpacing/>
      </w:pPr>
      <w:r>
        <w:t>The Associated Press (March 12, 2020). “Sister of executed man to governor: ‘You killed my brother’” Miami Herald. Retrieved 22</w:t>
      </w:r>
      <w:r w:rsidRPr="00AA7941">
        <w:t xml:space="preserve"> March 2020, from</w:t>
      </w:r>
      <w:r>
        <w:t xml:space="preserve"> </w:t>
      </w:r>
      <w:hyperlink r:id="rId9" w:history="1">
        <w:r w:rsidRPr="00AA7941">
          <w:rPr>
            <w:rStyle w:val="Hyperlink"/>
          </w:rPr>
          <w:t>https://www.miamiherald.com/news/politics-government/national-politics/article241150161.html</w:t>
        </w:r>
      </w:hyperlink>
    </w:p>
    <w:p w:rsidR="00AA4223" w:rsidRPr="00C96DD1" w:rsidRDefault="00AA4223" w:rsidP="00AA4223"/>
    <w:p w:rsidR="00AA4223" w:rsidRDefault="00AA4223" w:rsidP="00AA4223"/>
    <w:p w:rsidR="00AA4223" w:rsidRPr="00B95DA9" w:rsidRDefault="00AA4223" w:rsidP="00B95DA9">
      <w:pPr>
        <w:ind w:firstLine="720"/>
        <w:contextualSpacing/>
        <w:rPr>
          <w:rFonts w:cs="Times New Roman"/>
          <w:szCs w:val="24"/>
        </w:rPr>
      </w:pPr>
    </w:p>
    <w:sectPr w:rsidR="00AA4223" w:rsidRPr="00B95DA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91C" w:rsidRDefault="00CE791C" w:rsidP="004E2B27">
      <w:pPr>
        <w:spacing w:after="0" w:line="240" w:lineRule="auto"/>
      </w:pPr>
      <w:r>
        <w:separator/>
      </w:r>
    </w:p>
  </w:endnote>
  <w:endnote w:type="continuationSeparator" w:id="0">
    <w:p w:rsidR="00CE791C" w:rsidRDefault="00CE791C" w:rsidP="004E2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769" w:rsidRDefault="008B37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769" w:rsidRDefault="008B37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769" w:rsidRDefault="008B37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91C" w:rsidRDefault="00CE791C" w:rsidP="004E2B27">
      <w:pPr>
        <w:spacing w:after="0" w:line="240" w:lineRule="auto"/>
      </w:pPr>
      <w:r>
        <w:separator/>
      </w:r>
    </w:p>
  </w:footnote>
  <w:footnote w:type="continuationSeparator" w:id="0">
    <w:p w:rsidR="00CE791C" w:rsidRDefault="00CE791C" w:rsidP="004E2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769" w:rsidRDefault="008B37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993499"/>
      <w:docPartObj>
        <w:docPartGallery w:val="Page Numbers (Top of Page)"/>
        <w:docPartUnique/>
      </w:docPartObj>
    </w:sdtPr>
    <w:sdtEndPr>
      <w:rPr>
        <w:noProof/>
      </w:rPr>
    </w:sdtEndPr>
    <w:sdtContent>
      <w:p w:rsidR="004E2B27" w:rsidRDefault="004E2B27">
        <w:pPr>
          <w:pStyle w:val="Header"/>
          <w:jc w:val="right"/>
        </w:pPr>
        <w:r>
          <w:fldChar w:fldCharType="begin"/>
        </w:r>
        <w:r>
          <w:instrText xml:space="preserve"> PAGE   \* MERGEFORMAT </w:instrText>
        </w:r>
        <w:r>
          <w:fldChar w:fldCharType="separate"/>
        </w:r>
        <w:r w:rsidR="00CE791C">
          <w:rPr>
            <w:noProof/>
          </w:rPr>
          <w:t>1</w:t>
        </w:r>
        <w:r>
          <w:rPr>
            <w:noProof/>
          </w:rPr>
          <w:fldChar w:fldCharType="end"/>
        </w:r>
      </w:p>
    </w:sdtContent>
  </w:sdt>
  <w:p w:rsidR="004E2B27" w:rsidRDefault="004E2B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769" w:rsidRDefault="008B37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xNrA0NTUzNzYytrRU0lEKTi0uzszPAykwrAUASXgrgCwAAAA="/>
  </w:docVars>
  <w:rsids>
    <w:rsidRoot w:val="00B470C7"/>
    <w:rsid w:val="00002887"/>
    <w:rsid w:val="000134EF"/>
    <w:rsid w:val="00024439"/>
    <w:rsid w:val="0003224E"/>
    <w:rsid w:val="00036700"/>
    <w:rsid w:val="00045BA6"/>
    <w:rsid w:val="000B7EDD"/>
    <w:rsid w:val="0010152A"/>
    <w:rsid w:val="0013012F"/>
    <w:rsid w:val="0016562F"/>
    <w:rsid w:val="001814C5"/>
    <w:rsid w:val="001A303D"/>
    <w:rsid w:val="001D10CF"/>
    <w:rsid w:val="00205694"/>
    <w:rsid w:val="00207BA4"/>
    <w:rsid w:val="0021514F"/>
    <w:rsid w:val="002428D1"/>
    <w:rsid w:val="00256BA2"/>
    <w:rsid w:val="00263795"/>
    <w:rsid w:val="002801C8"/>
    <w:rsid w:val="002A32A9"/>
    <w:rsid w:val="002B0D0E"/>
    <w:rsid w:val="002B2C5C"/>
    <w:rsid w:val="002E1388"/>
    <w:rsid w:val="00311EC4"/>
    <w:rsid w:val="00313FC0"/>
    <w:rsid w:val="00361E23"/>
    <w:rsid w:val="003A3153"/>
    <w:rsid w:val="003B17B3"/>
    <w:rsid w:val="003E2797"/>
    <w:rsid w:val="00460382"/>
    <w:rsid w:val="00463325"/>
    <w:rsid w:val="004639D3"/>
    <w:rsid w:val="004762BE"/>
    <w:rsid w:val="00480CD9"/>
    <w:rsid w:val="00483CBB"/>
    <w:rsid w:val="004D3E88"/>
    <w:rsid w:val="004E2B27"/>
    <w:rsid w:val="00507768"/>
    <w:rsid w:val="00520F2D"/>
    <w:rsid w:val="005469D2"/>
    <w:rsid w:val="005606AE"/>
    <w:rsid w:val="00595E6A"/>
    <w:rsid w:val="005C21F8"/>
    <w:rsid w:val="005C4C7E"/>
    <w:rsid w:val="005E1AB0"/>
    <w:rsid w:val="00636A94"/>
    <w:rsid w:val="006641BF"/>
    <w:rsid w:val="00664830"/>
    <w:rsid w:val="00691872"/>
    <w:rsid w:val="006A120A"/>
    <w:rsid w:val="006A6F26"/>
    <w:rsid w:val="006D1D11"/>
    <w:rsid w:val="00701663"/>
    <w:rsid w:val="007253C0"/>
    <w:rsid w:val="00733448"/>
    <w:rsid w:val="0073750B"/>
    <w:rsid w:val="00783656"/>
    <w:rsid w:val="007A0D94"/>
    <w:rsid w:val="007E7D1C"/>
    <w:rsid w:val="007F5491"/>
    <w:rsid w:val="007F7D58"/>
    <w:rsid w:val="0080787A"/>
    <w:rsid w:val="00817F70"/>
    <w:rsid w:val="0084300E"/>
    <w:rsid w:val="008921FD"/>
    <w:rsid w:val="00894C5F"/>
    <w:rsid w:val="008A65F4"/>
    <w:rsid w:val="008B3769"/>
    <w:rsid w:val="008C0810"/>
    <w:rsid w:val="008F45F1"/>
    <w:rsid w:val="00960C56"/>
    <w:rsid w:val="0098089C"/>
    <w:rsid w:val="009844B7"/>
    <w:rsid w:val="009956D1"/>
    <w:rsid w:val="009D4C34"/>
    <w:rsid w:val="00A00930"/>
    <w:rsid w:val="00A54747"/>
    <w:rsid w:val="00A97F53"/>
    <w:rsid w:val="00AA4223"/>
    <w:rsid w:val="00AB4056"/>
    <w:rsid w:val="00AC7864"/>
    <w:rsid w:val="00AF5CFC"/>
    <w:rsid w:val="00B02398"/>
    <w:rsid w:val="00B22F67"/>
    <w:rsid w:val="00B25D91"/>
    <w:rsid w:val="00B470C7"/>
    <w:rsid w:val="00B7148A"/>
    <w:rsid w:val="00B81245"/>
    <w:rsid w:val="00B95DA9"/>
    <w:rsid w:val="00BB1B18"/>
    <w:rsid w:val="00BB65D9"/>
    <w:rsid w:val="00BF14AC"/>
    <w:rsid w:val="00C65253"/>
    <w:rsid w:val="00C86A10"/>
    <w:rsid w:val="00CE791C"/>
    <w:rsid w:val="00D1443B"/>
    <w:rsid w:val="00D248A5"/>
    <w:rsid w:val="00D53723"/>
    <w:rsid w:val="00DA1788"/>
    <w:rsid w:val="00E01636"/>
    <w:rsid w:val="00E12E1A"/>
    <w:rsid w:val="00E55E71"/>
    <w:rsid w:val="00EE0A9E"/>
    <w:rsid w:val="00EE2A17"/>
    <w:rsid w:val="00F26570"/>
    <w:rsid w:val="00F527C2"/>
    <w:rsid w:val="00FD400D"/>
    <w:rsid w:val="00FE719F"/>
    <w:rsid w:val="00FF0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B65D9"/>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B65D9"/>
    <w:rPr>
      <w:rFonts w:asciiTheme="majorHAnsi" w:eastAsiaTheme="majorEastAsia" w:hAnsiTheme="majorHAnsi" w:cstheme="majorBidi"/>
      <w:color w:val="1F4D78" w:themeColor="accent1" w:themeShade="7F"/>
      <w:szCs w:val="24"/>
    </w:rPr>
  </w:style>
  <w:style w:type="paragraph" w:styleId="Header">
    <w:name w:val="header"/>
    <w:basedOn w:val="Normal"/>
    <w:link w:val="HeaderChar"/>
    <w:uiPriority w:val="99"/>
    <w:unhideWhenUsed/>
    <w:rsid w:val="004E2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B27"/>
  </w:style>
  <w:style w:type="paragraph" w:styleId="Footer">
    <w:name w:val="footer"/>
    <w:basedOn w:val="Normal"/>
    <w:link w:val="FooterChar"/>
    <w:uiPriority w:val="99"/>
    <w:unhideWhenUsed/>
    <w:rsid w:val="004E2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B27"/>
  </w:style>
  <w:style w:type="character" w:styleId="Hyperlink">
    <w:name w:val="Hyperlink"/>
    <w:basedOn w:val="DefaultParagraphFont"/>
    <w:uiPriority w:val="99"/>
    <w:unhideWhenUsed/>
    <w:rsid w:val="00AA42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452845">
      <w:bodyDiv w:val="1"/>
      <w:marLeft w:val="0"/>
      <w:marRight w:val="0"/>
      <w:marTop w:val="0"/>
      <w:marBottom w:val="0"/>
      <w:divBdr>
        <w:top w:val="none" w:sz="0" w:space="0" w:color="auto"/>
        <w:left w:val="none" w:sz="0" w:space="0" w:color="auto"/>
        <w:bottom w:val="none" w:sz="0" w:space="0" w:color="auto"/>
        <w:right w:val="none" w:sz="0" w:space="0" w:color="auto"/>
      </w:divBdr>
    </w:div>
    <w:div w:id="190244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news.go.com/US/nathaniel-woods-execution-cast-scrutiny-alabamas-death-penalty/story?id=69433694"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nbcnews.com/news/us-news/supreme-court-temporarily-halts-execution-alabama-inmate-nathaniel-woods-n1150711"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ytimes.com/2020/03/05/us/nathaniel-woods-alabama.html?searchResultPosition=1"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miamiherald.com/news/politics-government/national-politics/article241150161.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1391</Words>
  <Characters>7929</Characters>
  <Application>Microsoft Office Word</Application>
  <DocSecurity>0</DocSecurity>
  <Lines>66</Lines>
  <Paragraphs>18</Paragraphs>
  <ScaleCrop>false</ScaleCrop>
  <Company/>
  <LinksUpToDate>false</LinksUpToDate>
  <CharactersWithSpaces>9302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2020-03-23T15:09:00Z</dcterms:created>
  <dcterms:modified xsi:type="dcterms:W3CDTF">2020-03-23T15:11:00Z</dcterms:modified>
</cp:coreProperties>
</file>