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020292" w:rsidRPr="00D34FDD" w:rsidRDefault="00020292" w:rsidP="00D34FDD">
      <w:pPr>
        <w:spacing w:line="480" w:lineRule="auto"/>
        <w:jc w:val="center"/>
        <w:rPr>
          <w:rFonts w:ascii="Times New Roman" w:hAnsi="Times New Roman" w:cs="Times New Roman"/>
          <w:sz w:val="24"/>
          <w:szCs w:val="24"/>
        </w:rPr>
      </w:pPr>
    </w:p>
    <w:p w:rsidR="00807F7E" w:rsidRPr="00D34FDD" w:rsidRDefault="00AD48F3" w:rsidP="00D34FDD">
      <w:pPr>
        <w:spacing w:line="480" w:lineRule="auto"/>
        <w:jc w:val="center"/>
        <w:rPr>
          <w:rFonts w:ascii="Times New Roman" w:hAnsi="Times New Roman" w:cs="Times New Roman"/>
          <w:sz w:val="24"/>
          <w:szCs w:val="24"/>
        </w:rPr>
      </w:pPr>
      <w:r w:rsidRPr="00D34FDD">
        <w:rPr>
          <w:rFonts w:ascii="Times New Roman" w:hAnsi="Times New Roman" w:cs="Times New Roman"/>
          <w:sz w:val="24"/>
          <w:szCs w:val="24"/>
        </w:rPr>
        <w:t>Cyber- bullying</w:t>
      </w:r>
    </w:p>
    <w:p w:rsidR="00020292" w:rsidRPr="00D34FDD" w:rsidRDefault="00020292" w:rsidP="00D34FDD">
      <w:pPr>
        <w:spacing w:line="480" w:lineRule="auto"/>
        <w:jc w:val="center"/>
        <w:rPr>
          <w:rFonts w:ascii="Times New Roman" w:hAnsi="Times New Roman" w:cs="Times New Roman"/>
          <w:sz w:val="24"/>
          <w:szCs w:val="24"/>
        </w:rPr>
      </w:pPr>
      <w:r w:rsidRPr="00D34FDD">
        <w:rPr>
          <w:rFonts w:ascii="Times New Roman" w:hAnsi="Times New Roman" w:cs="Times New Roman"/>
          <w:sz w:val="24"/>
          <w:szCs w:val="24"/>
        </w:rPr>
        <w:t>Name</w:t>
      </w:r>
    </w:p>
    <w:p w:rsidR="00020292" w:rsidRPr="00D34FDD" w:rsidRDefault="00020292" w:rsidP="00D34FDD">
      <w:pPr>
        <w:spacing w:line="480" w:lineRule="auto"/>
        <w:jc w:val="center"/>
        <w:rPr>
          <w:rFonts w:ascii="Times New Roman" w:hAnsi="Times New Roman" w:cs="Times New Roman"/>
          <w:sz w:val="24"/>
          <w:szCs w:val="24"/>
        </w:rPr>
      </w:pPr>
      <w:r w:rsidRPr="00D34FDD">
        <w:rPr>
          <w:rFonts w:ascii="Times New Roman" w:hAnsi="Times New Roman" w:cs="Times New Roman"/>
          <w:sz w:val="24"/>
          <w:szCs w:val="24"/>
        </w:rPr>
        <w:t>Institutional affiliation</w:t>
      </w:r>
    </w:p>
    <w:p w:rsidR="00020292" w:rsidRPr="00D34FDD" w:rsidRDefault="00020292" w:rsidP="00D34FDD">
      <w:pPr>
        <w:spacing w:line="480" w:lineRule="auto"/>
        <w:rPr>
          <w:rFonts w:ascii="Times New Roman" w:hAnsi="Times New Roman" w:cs="Times New Roman"/>
          <w:sz w:val="24"/>
          <w:szCs w:val="24"/>
        </w:rPr>
      </w:pPr>
      <w:r w:rsidRPr="00D34FDD">
        <w:rPr>
          <w:rFonts w:ascii="Times New Roman" w:hAnsi="Times New Roman" w:cs="Times New Roman"/>
          <w:sz w:val="24"/>
          <w:szCs w:val="24"/>
        </w:rPr>
        <w:br w:type="page"/>
      </w:r>
    </w:p>
    <w:p w:rsidR="00020292" w:rsidRPr="00D34FDD" w:rsidRDefault="00020292" w:rsidP="00D34FDD">
      <w:pPr>
        <w:spacing w:line="480" w:lineRule="auto"/>
        <w:jc w:val="center"/>
        <w:rPr>
          <w:rFonts w:ascii="Times New Roman" w:hAnsi="Times New Roman" w:cs="Times New Roman"/>
          <w:b/>
          <w:sz w:val="24"/>
          <w:szCs w:val="24"/>
        </w:rPr>
      </w:pPr>
      <w:r w:rsidRPr="00D34FDD">
        <w:rPr>
          <w:rFonts w:ascii="Times New Roman" w:hAnsi="Times New Roman" w:cs="Times New Roman"/>
          <w:b/>
          <w:sz w:val="24"/>
          <w:szCs w:val="24"/>
        </w:rPr>
        <w:lastRenderedPageBreak/>
        <w:t>Cyber-bullying</w:t>
      </w:r>
    </w:p>
    <w:p w:rsidR="00AD48F3" w:rsidRPr="00D34FDD" w:rsidRDefault="00F601F9" w:rsidP="00D34FDD">
      <w:pPr>
        <w:pStyle w:val="NormalWeb"/>
        <w:shd w:val="clear" w:color="auto" w:fill="FFFFFF"/>
        <w:spacing w:before="0" w:beforeAutospacing="0" w:after="136" w:afterAutospacing="0" w:line="480" w:lineRule="auto"/>
        <w:ind w:firstLine="720"/>
        <w:rPr>
          <w:color w:val="333333"/>
        </w:rPr>
      </w:pPr>
      <w:r w:rsidRPr="00D34FDD">
        <w:t>Cyber bullying</w:t>
      </w:r>
      <w:r w:rsidR="00AD48F3" w:rsidRPr="00D34FDD">
        <w:t xml:space="preserve"> is </w:t>
      </w:r>
      <w:r w:rsidR="002148DC" w:rsidRPr="00D34FDD">
        <w:t>using technology to target, threaten, harass, or embarrass another person. Mostly, the youths and younger persons are in one way or another involved in bullying their f</w:t>
      </w:r>
      <w:r w:rsidR="009B558B" w:rsidRPr="00D34FDD">
        <w:t xml:space="preserve">riends or enemies via Facebook and other social media handles. </w:t>
      </w:r>
      <w:r w:rsidRPr="00D34FDD">
        <w:t xml:space="preserve">If </w:t>
      </w:r>
      <w:r w:rsidR="009F42FA" w:rsidRPr="00D34FDD">
        <w:t xml:space="preserve">adults are involved, </w:t>
      </w:r>
      <w:r w:rsidRPr="00D34FDD">
        <w:t>crimes such as cyber stalking or cyber harassment</w:t>
      </w:r>
      <w:r w:rsidR="009F42FA" w:rsidRPr="00D34FDD">
        <w:t xml:space="preserve"> emerge and</w:t>
      </w:r>
      <w:r w:rsidRPr="00D34FDD">
        <w:t xml:space="preserve"> could have legal consequences including a jail term</w:t>
      </w:r>
      <w:r w:rsidR="00D34FDD" w:rsidRPr="00D34FDD">
        <w:t xml:space="preserve"> </w:t>
      </w:r>
      <w:r w:rsidR="00D34FDD" w:rsidRPr="00D34FDD">
        <w:rPr>
          <w:color w:val="333333"/>
        </w:rPr>
        <w:t>(Kowalski, Limber, &amp; Agatston, 2012)</w:t>
      </w:r>
      <w:r w:rsidRPr="00D34FDD">
        <w:t xml:space="preserve">. </w:t>
      </w:r>
      <w:r w:rsidR="00331E77" w:rsidRPr="00D34FDD">
        <w:t xml:space="preserve">In order to prevent bullying, preventive measures have been taken by local law makers, states statues, district school board policies, faculty handbook and the student handbook. However, each jurisdiction and policies addresses bullying differently. While some establishes regulations, policies and laws others have developed </w:t>
      </w:r>
      <w:r w:rsidR="00EF581F" w:rsidRPr="00D34FDD">
        <w:t>local educational districts and model policies schools that they can use before developing the laws.</w:t>
      </w:r>
      <w:r w:rsidR="00C64F84" w:rsidRPr="00D34FDD">
        <w:t xml:space="preserve"> </w:t>
      </w:r>
    </w:p>
    <w:p w:rsidR="00A24A21" w:rsidRPr="00D34FDD" w:rsidRDefault="00EF581F" w:rsidP="00D34FDD">
      <w:pPr>
        <w:spacing w:line="480" w:lineRule="auto"/>
        <w:ind w:firstLine="720"/>
        <w:rPr>
          <w:rFonts w:ascii="Times New Roman" w:hAnsi="Times New Roman" w:cs="Times New Roman"/>
          <w:sz w:val="24"/>
          <w:szCs w:val="24"/>
        </w:rPr>
      </w:pPr>
      <w:r w:rsidRPr="00D34FDD">
        <w:rPr>
          <w:rFonts w:ascii="Times New Roman" w:hAnsi="Times New Roman" w:cs="Times New Roman"/>
          <w:sz w:val="24"/>
          <w:szCs w:val="24"/>
        </w:rPr>
        <w:t>If a student claims she has been s</w:t>
      </w:r>
      <w:r w:rsidR="00C31A83" w:rsidRPr="00D34FDD">
        <w:rPr>
          <w:rFonts w:ascii="Times New Roman" w:hAnsi="Times New Roman" w:cs="Times New Roman"/>
          <w:sz w:val="24"/>
          <w:szCs w:val="24"/>
        </w:rPr>
        <w:t>ubjected to bullying through a F</w:t>
      </w:r>
      <w:r w:rsidRPr="00D34FDD">
        <w:rPr>
          <w:rFonts w:ascii="Times New Roman" w:hAnsi="Times New Roman" w:cs="Times New Roman"/>
          <w:sz w:val="24"/>
          <w:szCs w:val="24"/>
        </w:rPr>
        <w:t xml:space="preserve">acebook page, </w:t>
      </w:r>
      <w:r w:rsidR="00C31A83" w:rsidRPr="00D34FDD">
        <w:rPr>
          <w:rFonts w:ascii="Times New Roman" w:hAnsi="Times New Roman" w:cs="Times New Roman"/>
          <w:sz w:val="24"/>
          <w:szCs w:val="24"/>
        </w:rPr>
        <w:t xml:space="preserve">speculating into the matter and recognizing </w:t>
      </w:r>
      <w:r w:rsidR="00953B4B" w:rsidRPr="00D34FDD">
        <w:rPr>
          <w:rFonts w:ascii="Times New Roman" w:hAnsi="Times New Roman" w:cs="Times New Roman"/>
          <w:sz w:val="24"/>
          <w:szCs w:val="24"/>
        </w:rPr>
        <w:t>that</w:t>
      </w:r>
      <w:r w:rsidR="00C31A83" w:rsidRPr="00D34FDD">
        <w:rPr>
          <w:rFonts w:ascii="Times New Roman" w:hAnsi="Times New Roman" w:cs="Times New Roman"/>
          <w:sz w:val="24"/>
          <w:szCs w:val="24"/>
        </w:rPr>
        <w:t xml:space="preserve"> she was bullied would be the first step before presenting a first amendment. The state statues often criminalize some language and speech in certain regulations </w:t>
      </w:r>
      <w:r w:rsidR="00953B4B" w:rsidRPr="00D34FDD">
        <w:rPr>
          <w:rFonts w:ascii="Times New Roman" w:hAnsi="Times New Roman" w:cs="Times New Roman"/>
          <w:sz w:val="24"/>
          <w:szCs w:val="24"/>
        </w:rPr>
        <w:t>and laws. According to the United States constitution first amendment, “Congress shall make no law… abridging the freedom of speech.” Online speech also is a protected speech</w:t>
      </w:r>
      <w:r w:rsidR="00EC714D">
        <w:rPr>
          <w:rFonts w:ascii="Times New Roman" w:hAnsi="Times New Roman" w:cs="Times New Roman"/>
          <w:sz w:val="24"/>
          <w:szCs w:val="24"/>
        </w:rPr>
        <w:t xml:space="preserve"> (Viano, 2016)</w:t>
      </w:r>
      <w:r w:rsidR="00953B4B" w:rsidRPr="00D34FDD">
        <w:rPr>
          <w:rFonts w:ascii="Times New Roman" w:hAnsi="Times New Roman" w:cs="Times New Roman"/>
          <w:sz w:val="24"/>
          <w:szCs w:val="24"/>
        </w:rPr>
        <w:t xml:space="preserve">. Nevertheless, this right is not absolute. </w:t>
      </w:r>
    </w:p>
    <w:p w:rsidR="00331E77" w:rsidRPr="00D34FDD" w:rsidRDefault="00953B4B" w:rsidP="00D34FDD">
      <w:pPr>
        <w:pStyle w:val="NormalWeb"/>
        <w:shd w:val="clear" w:color="auto" w:fill="FFFFFF"/>
        <w:spacing w:before="0" w:beforeAutospacing="0" w:after="136" w:afterAutospacing="0" w:line="480" w:lineRule="auto"/>
        <w:ind w:firstLine="720"/>
        <w:rPr>
          <w:color w:val="333333"/>
        </w:rPr>
      </w:pPr>
      <w:r w:rsidRPr="00D34FDD">
        <w:t xml:space="preserve">In </w:t>
      </w:r>
      <w:r w:rsidRPr="00D34FDD">
        <w:rPr>
          <w:i/>
        </w:rPr>
        <w:t>Kowalski v. B</w:t>
      </w:r>
      <w:r w:rsidR="007C163C" w:rsidRPr="00D34FDD">
        <w:rPr>
          <w:i/>
        </w:rPr>
        <w:t>erkely County Schools</w:t>
      </w:r>
      <w:r w:rsidR="007C163C" w:rsidRPr="00D34FDD">
        <w:t>, Kowalski</w:t>
      </w:r>
      <w:r w:rsidRPr="00D34FDD">
        <w:t xml:space="preserve"> created a MySpace profile- S.A.S.H where a student</w:t>
      </w:r>
      <w:r w:rsidR="007C163C" w:rsidRPr="00D34FDD">
        <w:t>- Shay M.</w:t>
      </w:r>
      <w:r w:rsidRPr="00D34FDD">
        <w:t xml:space="preserve"> was cyber bullied by others. </w:t>
      </w:r>
      <w:r w:rsidR="007C163C" w:rsidRPr="00D34FDD">
        <w:t>Although this was off-campus cyber bullying t</w:t>
      </w:r>
      <w:r w:rsidRPr="00D34FDD">
        <w:t xml:space="preserve">he U.S Court of Appeals for the Fourth Circuit </w:t>
      </w:r>
      <w:r w:rsidR="007C163C" w:rsidRPr="00D34FDD">
        <w:t>upheld the school’s discipline. The school’s faculty had come to a decision to suspend Kowalski for 5days and a 90days social suspension which she would not participate in the schools social events</w:t>
      </w:r>
      <w:r w:rsidR="00D34FDD" w:rsidRPr="00D34FDD">
        <w:t xml:space="preserve"> </w:t>
      </w:r>
      <w:r w:rsidR="00D34FDD" w:rsidRPr="00D34FDD">
        <w:rPr>
          <w:color w:val="333333"/>
        </w:rPr>
        <w:t>(Solove, 2011)</w:t>
      </w:r>
      <w:r w:rsidR="007C163C" w:rsidRPr="00D34FDD">
        <w:t xml:space="preserve">. </w:t>
      </w:r>
      <w:r w:rsidR="00C64F84" w:rsidRPr="00D34FDD">
        <w:t>With this regard, if the student was off-campus during when she was cyber-bullied, the district school board policies, faculty handbook and state statues would make the ruling in her favor depending on the intensity of cyber bullying.</w:t>
      </w:r>
      <w:r w:rsidR="009F42FA" w:rsidRPr="00D34FDD">
        <w:t xml:space="preserve"> However, in other circ</w:t>
      </w:r>
      <w:r w:rsidR="00A24A21" w:rsidRPr="00D34FDD">
        <w:t>umstances the case may be terme</w:t>
      </w:r>
      <w:r w:rsidR="009F42FA" w:rsidRPr="00D34FDD">
        <w:t xml:space="preserve">d as overly broad or vague. For example, </w:t>
      </w:r>
      <w:r w:rsidR="00A24A21" w:rsidRPr="00D34FDD">
        <w:t xml:space="preserve">in </w:t>
      </w:r>
      <w:r w:rsidR="00A24A21" w:rsidRPr="00D34FDD">
        <w:rPr>
          <w:i/>
        </w:rPr>
        <w:t>People v. Marquan M</w:t>
      </w:r>
      <w:r w:rsidR="00A24A21" w:rsidRPr="00D34FDD">
        <w:t xml:space="preserve">. </w:t>
      </w:r>
      <w:r w:rsidR="009F42FA" w:rsidRPr="00D34FDD">
        <w:t>the New York Cou</w:t>
      </w:r>
      <w:r w:rsidR="00A24A21" w:rsidRPr="00D34FDD">
        <w:t>rt of Appeals invalidated cyber bullying law for Albany’s County claiming it was overbroad. In this case, the defendant who was a high school student had posted sexually explicit classmates photos on internet. The court of appeals termed the law used as too broad as it embraces various applications that prohibited unprotected speech beyond children’s cyber bullying</w:t>
      </w:r>
      <w:r w:rsidR="00D34FDD" w:rsidRPr="00D34FDD">
        <w:t xml:space="preserve"> </w:t>
      </w:r>
      <w:r w:rsidR="00D34FDD" w:rsidRPr="00D34FDD">
        <w:rPr>
          <w:color w:val="333333"/>
        </w:rPr>
        <w:t>(Viano, 2016)</w:t>
      </w:r>
      <w:r w:rsidR="00A24A21" w:rsidRPr="00D34FDD">
        <w:t>. Therefore,</w:t>
      </w:r>
      <w:r w:rsidR="00AF2581" w:rsidRPr="00D34FDD">
        <w:t xml:space="preserve"> it is </w:t>
      </w:r>
      <w:r w:rsidR="00A24A21" w:rsidRPr="00D34FDD">
        <w:t xml:space="preserve">double sided </w:t>
      </w:r>
      <w:r w:rsidR="00AF2581" w:rsidRPr="00D34FDD">
        <w:t>as the laws refrain from giving clear guidelines when dealing with online speech situations.</w:t>
      </w:r>
    </w:p>
    <w:p w:rsidR="007C163C" w:rsidRPr="00D34FDD" w:rsidRDefault="00E11AE0" w:rsidP="00D34FDD">
      <w:pPr>
        <w:pStyle w:val="NormalWeb"/>
        <w:shd w:val="clear" w:color="auto" w:fill="FFFFFF"/>
        <w:spacing w:before="0" w:beforeAutospacing="0" w:after="136" w:afterAutospacing="0" w:line="480" w:lineRule="auto"/>
        <w:ind w:firstLine="720"/>
        <w:rPr>
          <w:color w:val="333333"/>
        </w:rPr>
      </w:pPr>
      <w:r w:rsidRPr="00D34FDD">
        <w:t xml:space="preserve">On a different scenario, when on a schools property or school district conveying harmful messages, then the schools can act. For instance, the </w:t>
      </w:r>
      <w:r w:rsidR="00C64F84" w:rsidRPr="00D34FDD">
        <w:t xml:space="preserve">standards in the </w:t>
      </w:r>
      <w:r w:rsidR="00C64F84" w:rsidRPr="00D34FDD">
        <w:rPr>
          <w:i/>
        </w:rPr>
        <w:t>Hazelwood School District v. Kuhleimier</w:t>
      </w:r>
      <w:r w:rsidR="00C64F84" w:rsidRPr="00D34FDD">
        <w:t xml:space="preserve"> suggest</w:t>
      </w:r>
      <w:r w:rsidRPr="00D34FDD">
        <w:t xml:space="preserve"> that schools may impose educationally based restrictions on </w:t>
      </w:r>
      <w:r w:rsidR="00C64F84" w:rsidRPr="00D34FDD">
        <w:t>students’</w:t>
      </w:r>
      <w:r w:rsidRPr="00D34FDD">
        <w:t xml:space="preserve"> speeches. If in such cases, a student speech is composed of a true threat, the schools must act immediately, failure to do so may result to time consuming and expensive law suits against the school officials and the school in general</w:t>
      </w:r>
      <w:r w:rsidR="00D34FDD" w:rsidRPr="00D34FDD">
        <w:t xml:space="preserve"> </w:t>
      </w:r>
      <w:r w:rsidR="00D34FDD" w:rsidRPr="00D34FDD">
        <w:rPr>
          <w:color w:val="333333"/>
        </w:rPr>
        <w:t>(Shariff, 2008)</w:t>
      </w:r>
      <w:r w:rsidRPr="00D34FDD">
        <w:t>.</w:t>
      </w:r>
      <w:r w:rsidR="00C64F84" w:rsidRPr="00D34FDD">
        <w:t xml:space="preserve"> If the student was cyber bullied while on school’s property, then the case will be presented to the school’s board and the student handbook policies will apply. Depending on the intensity of bullying the school will punish the </w:t>
      </w:r>
      <w:r w:rsidR="009F42FA" w:rsidRPr="00D34FDD">
        <w:t>students involved.</w:t>
      </w:r>
    </w:p>
    <w:p w:rsidR="00257AA7" w:rsidRPr="00D34FDD" w:rsidRDefault="00AF2581" w:rsidP="00D34FDD">
      <w:pPr>
        <w:pStyle w:val="NormalWeb"/>
        <w:shd w:val="clear" w:color="auto" w:fill="FFFFFF"/>
        <w:spacing w:before="0" w:beforeAutospacing="0" w:after="136" w:afterAutospacing="0" w:line="480" w:lineRule="auto"/>
        <w:ind w:firstLine="720"/>
        <w:rPr>
          <w:color w:val="333333"/>
        </w:rPr>
      </w:pPr>
      <w:r w:rsidRPr="00D34FDD">
        <w:t>Cyber bullying is one of the trending challenge students, teachers, and school administrators’ face in America Today. Statistics postulates that at least 20% of high school students have experienced bullying while another 30% have admitted having bullied others</w:t>
      </w:r>
      <w:r w:rsidR="00D34FDD" w:rsidRPr="00D34FDD">
        <w:t xml:space="preserve"> </w:t>
      </w:r>
      <w:r w:rsidR="00D34FDD" w:rsidRPr="00D34FDD">
        <w:rPr>
          <w:color w:val="333333"/>
        </w:rPr>
        <w:t>(Jennifer &amp; Henry, 2017)</w:t>
      </w:r>
      <w:r w:rsidRPr="00D34FDD">
        <w:t>. The main tasks of teachers and school administrators is striking the challenging balance of fulfilling their responsibilities of protecting students from bullying and harassment without infringing on the First Amendments Rights to expression and speech.</w:t>
      </w:r>
    </w:p>
    <w:p w:rsidR="00257AA7" w:rsidRPr="00D34FDD" w:rsidRDefault="00257AA7" w:rsidP="00D34FDD">
      <w:pPr>
        <w:spacing w:line="480" w:lineRule="auto"/>
        <w:rPr>
          <w:rFonts w:ascii="Times New Roman" w:hAnsi="Times New Roman" w:cs="Times New Roman"/>
          <w:sz w:val="24"/>
          <w:szCs w:val="24"/>
        </w:rPr>
      </w:pPr>
      <w:r w:rsidRPr="00D34FDD">
        <w:rPr>
          <w:rFonts w:ascii="Times New Roman" w:hAnsi="Times New Roman" w:cs="Times New Roman"/>
          <w:sz w:val="24"/>
          <w:szCs w:val="24"/>
        </w:rPr>
        <w:br w:type="page"/>
      </w:r>
    </w:p>
    <w:p w:rsidR="00257AA7" w:rsidRPr="00257AA7" w:rsidRDefault="00257AA7" w:rsidP="00D34FDD">
      <w:pPr>
        <w:shd w:val="clear" w:color="auto" w:fill="FFFFFF"/>
        <w:spacing w:after="0" w:line="480" w:lineRule="auto"/>
        <w:jc w:val="center"/>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References</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Florida Anti-Bullying Laws &amp; Policies. (2012, March 13). Retrieved from https://www.stopbullying.gov/laws/florida/index.html</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Jennifer L., &amp; Henry. (2017, May 23). Tinkering with Students’ First Amendment Rights in the Age of Cyber-bullying – Kentucky Law Journal. Retrieved from http://www.kentuckylawjournal.org/index.php/2017/05/23/tinkering-with-students-first-amendment-rights-in-the-age-of-cyber-bullying/</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Kowalski, R. M., Limber, S. P., &amp; Agatston, P. W. (2012). </w:t>
      </w:r>
      <w:r w:rsidRPr="00D34FDD">
        <w:rPr>
          <w:rFonts w:ascii="Times New Roman" w:eastAsia="Times New Roman" w:hAnsi="Times New Roman" w:cs="Times New Roman"/>
          <w:i/>
          <w:iCs/>
          <w:color w:val="000000"/>
          <w:sz w:val="24"/>
          <w:szCs w:val="24"/>
        </w:rPr>
        <w:t>Cyberbullying: Bullying in the Digital Age</w:t>
      </w:r>
      <w:r w:rsidRPr="00257AA7">
        <w:rPr>
          <w:rFonts w:ascii="Times New Roman" w:eastAsia="Times New Roman" w:hAnsi="Times New Roman" w:cs="Times New Roman"/>
          <w:color w:val="000000"/>
          <w:sz w:val="24"/>
          <w:szCs w:val="24"/>
        </w:rPr>
        <w:t>. Hoboken, NJ: John Wiley &amp; Sons.</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Shariff, S. (2008). </w:t>
      </w:r>
      <w:r w:rsidRPr="00D34FDD">
        <w:rPr>
          <w:rFonts w:ascii="Times New Roman" w:eastAsia="Times New Roman" w:hAnsi="Times New Roman" w:cs="Times New Roman"/>
          <w:i/>
          <w:iCs/>
          <w:color w:val="000000"/>
          <w:sz w:val="24"/>
          <w:szCs w:val="24"/>
        </w:rPr>
        <w:t>Cyber-Bullying: Issues and Solutions for the School, the Classroom and the Home</w:t>
      </w:r>
      <w:r w:rsidRPr="00257AA7">
        <w:rPr>
          <w:rFonts w:ascii="Times New Roman" w:eastAsia="Times New Roman" w:hAnsi="Times New Roman" w:cs="Times New Roman"/>
          <w:color w:val="000000"/>
          <w:sz w:val="24"/>
          <w:szCs w:val="24"/>
        </w:rPr>
        <w:t>. London, England: Routledge.</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Solove, D. J. (2011, July 28). Off-Campus Cyberbullying and the First Amendment. Retrieved from https://www.huffingtonpost.com/daniel-j-solove/offcampus-cyberbullying-a_b_911654.html</w:t>
      </w:r>
    </w:p>
    <w:p w:rsidR="00257AA7" w:rsidRPr="00257AA7" w:rsidRDefault="00257AA7" w:rsidP="00D34FDD">
      <w:pPr>
        <w:shd w:val="clear" w:color="auto" w:fill="FFFFFF"/>
        <w:spacing w:after="0" w:line="480" w:lineRule="auto"/>
        <w:ind w:left="720" w:right="68" w:hanging="720"/>
        <w:rPr>
          <w:rFonts w:ascii="Times New Roman" w:eastAsia="Times New Roman" w:hAnsi="Times New Roman" w:cs="Times New Roman"/>
          <w:color w:val="000000"/>
          <w:sz w:val="24"/>
          <w:szCs w:val="24"/>
        </w:rPr>
      </w:pPr>
      <w:r w:rsidRPr="00257AA7">
        <w:rPr>
          <w:rFonts w:ascii="Times New Roman" w:eastAsia="Times New Roman" w:hAnsi="Times New Roman" w:cs="Times New Roman"/>
          <w:color w:val="000000"/>
          <w:sz w:val="24"/>
          <w:szCs w:val="24"/>
        </w:rPr>
        <w:t>Viano, E. C. (2016). </w:t>
      </w:r>
      <w:r w:rsidRPr="00D34FDD">
        <w:rPr>
          <w:rFonts w:ascii="Times New Roman" w:eastAsia="Times New Roman" w:hAnsi="Times New Roman" w:cs="Times New Roman"/>
          <w:i/>
          <w:iCs/>
          <w:color w:val="000000"/>
          <w:sz w:val="24"/>
          <w:szCs w:val="24"/>
        </w:rPr>
        <w:t>Cybercrime, Organized Crime, and Societal Responses: International Approaches</w:t>
      </w:r>
      <w:r w:rsidRPr="00257AA7">
        <w:rPr>
          <w:rFonts w:ascii="Times New Roman" w:eastAsia="Times New Roman" w:hAnsi="Times New Roman" w:cs="Times New Roman"/>
          <w:color w:val="000000"/>
          <w:sz w:val="24"/>
          <w:szCs w:val="24"/>
        </w:rPr>
        <w:t>. Springer.</w:t>
      </w:r>
    </w:p>
    <w:p w:rsidR="009F42FA" w:rsidRPr="00D34FDD" w:rsidRDefault="009F42FA" w:rsidP="00D34FDD">
      <w:pPr>
        <w:spacing w:line="480" w:lineRule="auto"/>
        <w:ind w:firstLine="720"/>
        <w:rPr>
          <w:rFonts w:ascii="Times New Roman" w:hAnsi="Times New Roman" w:cs="Times New Roman"/>
          <w:sz w:val="24"/>
          <w:szCs w:val="24"/>
        </w:rPr>
      </w:pPr>
    </w:p>
    <w:sectPr w:rsidR="009F42FA" w:rsidRPr="00D34FDD" w:rsidSect="00D34FDD">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5C42" w:rsidRDefault="00235C42" w:rsidP="00D34FDD">
      <w:pPr>
        <w:spacing w:after="0" w:line="240" w:lineRule="auto"/>
      </w:pPr>
      <w:r>
        <w:separator/>
      </w:r>
    </w:p>
  </w:endnote>
  <w:endnote w:type="continuationSeparator" w:id="1">
    <w:p w:rsidR="00235C42" w:rsidRDefault="00235C42" w:rsidP="00D34F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5C42" w:rsidRDefault="00235C42" w:rsidP="00D34FDD">
      <w:pPr>
        <w:spacing w:after="0" w:line="240" w:lineRule="auto"/>
      </w:pPr>
      <w:r>
        <w:separator/>
      </w:r>
    </w:p>
  </w:footnote>
  <w:footnote w:type="continuationSeparator" w:id="1">
    <w:p w:rsidR="00235C42" w:rsidRDefault="00235C42" w:rsidP="00D34F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187055"/>
      <w:docPartObj>
        <w:docPartGallery w:val="Page Numbers (Top of Page)"/>
        <w:docPartUnique/>
      </w:docPartObj>
    </w:sdtPr>
    <w:sdtContent>
      <w:p w:rsidR="00D34FDD" w:rsidRPr="00D34FDD" w:rsidRDefault="00D34FDD" w:rsidP="00D34FDD">
        <w:pPr>
          <w:pStyle w:val="Header"/>
          <w:rPr>
            <w:rFonts w:ascii="Times New Roman" w:hAnsi="Times New Roman" w:cs="Times New Roman"/>
            <w:sz w:val="24"/>
            <w:szCs w:val="24"/>
          </w:rPr>
        </w:pPr>
        <w:r w:rsidRPr="00D34FDD">
          <w:rPr>
            <w:rFonts w:ascii="Times New Roman" w:hAnsi="Times New Roman" w:cs="Times New Roman"/>
            <w:sz w:val="24"/>
            <w:szCs w:val="24"/>
          </w:rPr>
          <w:t xml:space="preserve">Stop Cyber-bullying          </w:t>
        </w:r>
        <w:r>
          <w:rPr>
            <w:rFonts w:ascii="Times New Roman" w:hAnsi="Times New Roman" w:cs="Times New Roman"/>
            <w:sz w:val="24"/>
            <w:szCs w:val="24"/>
          </w:rPr>
          <w:t xml:space="preserve">                                                                                                   </w:t>
        </w:r>
        <w:r w:rsidRPr="00D34FDD">
          <w:rPr>
            <w:rFonts w:ascii="Times New Roman" w:hAnsi="Times New Roman" w:cs="Times New Roman"/>
            <w:sz w:val="24"/>
            <w:szCs w:val="24"/>
          </w:rPr>
          <w:t xml:space="preserve">            </w:t>
        </w:r>
        <w:r w:rsidRPr="00D34FDD">
          <w:rPr>
            <w:rFonts w:ascii="Times New Roman" w:hAnsi="Times New Roman" w:cs="Times New Roman"/>
            <w:sz w:val="24"/>
            <w:szCs w:val="24"/>
          </w:rPr>
          <w:fldChar w:fldCharType="begin"/>
        </w:r>
        <w:r w:rsidRPr="00D34FDD">
          <w:rPr>
            <w:rFonts w:ascii="Times New Roman" w:hAnsi="Times New Roman" w:cs="Times New Roman"/>
            <w:sz w:val="24"/>
            <w:szCs w:val="24"/>
          </w:rPr>
          <w:instrText xml:space="preserve"> PAGE   \* MERGEFORMAT </w:instrText>
        </w:r>
        <w:r w:rsidRPr="00D34FDD">
          <w:rPr>
            <w:rFonts w:ascii="Times New Roman" w:hAnsi="Times New Roman" w:cs="Times New Roman"/>
            <w:sz w:val="24"/>
            <w:szCs w:val="24"/>
          </w:rPr>
          <w:fldChar w:fldCharType="separate"/>
        </w:r>
        <w:r w:rsidR="00EC714D">
          <w:rPr>
            <w:rFonts w:ascii="Times New Roman" w:hAnsi="Times New Roman" w:cs="Times New Roman"/>
            <w:noProof/>
            <w:sz w:val="24"/>
            <w:szCs w:val="24"/>
          </w:rPr>
          <w:t>2</w:t>
        </w:r>
        <w:r w:rsidRPr="00D34FDD">
          <w:rPr>
            <w:rFonts w:ascii="Times New Roman" w:hAnsi="Times New Roman" w:cs="Times New Roman"/>
            <w:sz w:val="24"/>
            <w:szCs w:val="24"/>
          </w:rPr>
          <w:fldChar w:fldCharType="end"/>
        </w:r>
      </w:p>
    </w:sdtContent>
  </w:sdt>
  <w:p w:rsidR="00D34FDD" w:rsidRDefault="00D34F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D48F3"/>
    <w:rsid w:val="00020292"/>
    <w:rsid w:val="002148DC"/>
    <w:rsid w:val="00235C42"/>
    <w:rsid w:val="00257AA7"/>
    <w:rsid w:val="00331E77"/>
    <w:rsid w:val="007C163C"/>
    <w:rsid w:val="00807F7E"/>
    <w:rsid w:val="00953B4B"/>
    <w:rsid w:val="009B558B"/>
    <w:rsid w:val="009F42FA"/>
    <w:rsid w:val="00A24A21"/>
    <w:rsid w:val="00A3028C"/>
    <w:rsid w:val="00AD48F3"/>
    <w:rsid w:val="00AF2581"/>
    <w:rsid w:val="00C31A83"/>
    <w:rsid w:val="00C64F84"/>
    <w:rsid w:val="00D34FDD"/>
    <w:rsid w:val="00E11AE0"/>
    <w:rsid w:val="00EC714D"/>
    <w:rsid w:val="00EF581F"/>
    <w:rsid w:val="00F601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F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257AA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7AA7"/>
    <w:rPr>
      <w:i/>
      <w:iCs/>
    </w:rPr>
  </w:style>
  <w:style w:type="paragraph" w:styleId="Header">
    <w:name w:val="header"/>
    <w:basedOn w:val="Normal"/>
    <w:link w:val="HeaderChar"/>
    <w:uiPriority w:val="99"/>
    <w:unhideWhenUsed/>
    <w:rsid w:val="00D34F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DD"/>
  </w:style>
  <w:style w:type="paragraph" w:styleId="Footer">
    <w:name w:val="footer"/>
    <w:basedOn w:val="Normal"/>
    <w:link w:val="FooterChar"/>
    <w:uiPriority w:val="99"/>
    <w:semiHidden/>
    <w:unhideWhenUsed/>
    <w:rsid w:val="00D34F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4FDD"/>
  </w:style>
  <w:style w:type="paragraph" w:styleId="NormalWeb">
    <w:name w:val="Normal (Web)"/>
    <w:basedOn w:val="Normal"/>
    <w:uiPriority w:val="99"/>
    <w:unhideWhenUsed/>
    <w:rsid w:val="00D34F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D34FDD"/>
  </w:style>
</w:styles>
</file>

<file path=word/webSettings.xml><?xml version="1.0" encoding="utf-8"?>
<w:webSettings xmlns:r="http://schemas.openxmlformats.org/officeDocument/2006/relationships" xmlns:w="http://schemas.openxmlformats.org/wordprocessingml/2006/main">
  <w:divs>
    <w:div w:id="95097128">
      <w:bodyDiv w:val="1"/>
      <w:marLeft w:val="0"/>
      <w:marRight w:val="0"/>
      <w:marTop w:val="0"/>
      <w:marBottom w:val="0"/>
      <w:divBdr>
        <w:top w:val="none" w:sz="0" w:space="0" w:color="auto"/>
        <w:left w:val="none" w:sz="0" w:space="0" w:color="auto"/>
        <w:bottom w:val="none" w:sz="0" w:space="0" w:color="auto"/>
        <w:right w:val="none" w:sz="0" w:space="0" w:color="auto"/>
      </w:divBdr>
    </w:div>
    <w:div w:id="261453321">
      <w:bodyDiv w:val="1"/>
      <w:marLeft w:val="0"/>
      <w:marRight w:val="0"/>
      <w:marTop w:val="0"/>
      <w:marBottom w:val="0"/>
      <w:divBdr>
        <w:top w:val="none" w:sz="0" w:space="0" w:color="auto"/>
        <w:left w:val="none" w:sz="0" w:space="0" w:color="auto"/>
        <w:bottom w:val="none" w:sz="0" w:space="0" w:color="auto"/>
        <w:right w:val="none" w:sz="0" w:space="0" w:color="auto"/>
      </w:divBdr>
    </w:div>
    <w:div w:id="341975957">
      <w:bodyDiv w:val="1"/>
      <w:marLeft w:val="0"/>
      <w:marRight w:val="0"/>
      <w:marTop w:val="0"/>
      <w:marBottom w:val="0"/>
      <w:divBdr>
        <w:top w:val="none" w:sz="0" w:space="0" w:color="auto"/>
        <w:left w:val="none" w:sz="0" w:space="0" w:color="auto"/>
        <w:bottom w:val="none" w:sz="0" w:space="0" w:color="auto"/>
        <w:right w:val="none" w:sz="0" w:space="0" w:color="auto"/>
      </w:divBdr>
    </w:div>
    <w:div w:id="360783516">
      <w:bodyDiv w:val="1"/>
      <w:marLeft w:val="0"/>
      <w:marRight w:val="0"/>
      <w:marTop w:val="0"/>
      <w:marBottom w:val="0"/>
      <w:divBdr>
        <w:top w:val="none" w:sz="0" w:space="0" w:color="auto"/>
        <w:left w:val="none" w:sz="0" w:space="0" w:color="auto"/>
        <w:bottom w:val="none" w:sz="0" w:space="0" w:color="auto"/>
        <w:right w:val="none" w:sz="0" w:space="0" w:color="auto"/>
      </w:divBdr>
    </w:div>
    <w:div w:id="838622849">
      <w:bodyDiv w:val="1"/>
      <w:marLeft w:val="0"/>
      <w:marRight w:val="0"/>
      <w:marTop w:val="0"/>
      <w:marBottom w:val="0"/>
      <w:divBdr>
        <w:top w:val="none" w:sz="0" w:space="0" w:color="auto"/>
        <w:left w:val="none" w:sz="0" w:space="0" w:color="auto"/>
        <w:bottom w:val="none" w:sz="0" w:space="0" w:color="auto"/>
        <w:right w:val="none" w:sz="0" w:space="0" w:color="auto"/>
      </w:divBdr>
    </w:div>
    <w:div w:id="1199666597">
      <w:bodyDiv w:val="1"/>
      <w:marLeft w:val="0"/>
      <w:marRight w:val="0"/>
      <w:marTop w:val="0"/>
      <w:marBottom w:val="0"/>
      <w:divBdr>
        <w:top w:val="none" w:sz="0" w:space="0" w:color="auto"/>
        <w:left w:val="none" w:sz="0" w:space="0" w:color="auto"/>
        <w:bottom w:val="none" w:sz="0" w:space="0" w:color="auto"/>
        <w:right w:val="none" w:sz="0" w:space="0" w:color="auto"/>
      </w:divBdr>
      <w:divsChild>
        <w:div w:id="172377341">
          <w:marLeft w:val="0"/>
          <w:marRight w:val="0"/>
          <w:marTop w:val="0"/>
          <w:marBottom w:val="0"/>
          <w:divBdr>
            <w:top w:val="none" w:sz="0" w:space="0" w:color="auto"/>
            <w:left w:val="none" w:sz="0" w:space="0" w:color="auto"/>
            <w:bottom w:val="none" w:sz="0" w:space="0" w:color="auto"/>
            <w:right w:val="none" w:sz="0" w:space="0" w:color="auto"/>
          </w:divBdr>
        </w:div>
      </w:divsChild>
    </w:div>
    <w:div w:id="1216159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888</TotalTime>
  <Pages>1</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2019-02-05T07:32:00Z</dcterms:created>
  <dcterms:modified xsi:type="dcterms:W3CDTF">2019-02-05T23:14:00Z</dcterms:modified>
</cp:coreProperties>
</file>