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5EE76"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b/>
          <w:bCs/>
          <w:sz w:val="24"/>
          <w:szCs w:val="24"/>
        </w:rPr>
        <w:t>Discussion Topic for Weeks 5 - 6 </w:t>
      </w:r>
    </w:p>
    <w:p w14:paraId="58EA2DE9"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By this time you have completed your </w:t>
      </w:r>
      <w:r w:rsidRPr="0095115C">
        <w:rPr>
          <w:rFonts w:ascii="Times New Roman" w:hAnsi="Times New Roman" w:cs="Times New Roman"/>
          <w:i/>
          <w:iCs/>
          <w:sz w:val="24"/>
          <w:szCs w:val="24"/>
        </w:rPr>
        <w:t>Results</w:t>
      </w:r>
      <w:r w:rsidRPr="0095115C">
        <w:rPr>
          <w:rFonts w:ascii="Times New Roman" w:hAnsi="Times New Roman" w:cs="Times New Roman"/>
          <w:sz w:val="24"/>
          <w:szCs w:val="24"/>
        </w:rPr>
        <w:t> and </w:t>
      </w:r>
      <w:r w:rsidRPr="0095115C">
        <w:rPr>
          <w:rFonts w:ascii="Times New Roman" w:hAnsi="Times New Roman" w:cs="Times New Roman"/>
          <w:i/>
          <w:iCs/>
          <w:sz w:val="24"/>
          <w:szCs w:val="24"/>
        </w:rPr>
        <w:t>Discussion</w:t>
      </w:r>
      <w:r w:rsidRPr="0095115C">
        <w:rPr>
          <w:rFonts w:ascii="Times New Roman" w:hAnsi="Times New Roman" w:cs="Times New Roman"/>
          <w:sz w:val="24"/>
          <w:szCs w:val="24"/>
        </w:rPr>
        <w:t> sections for the research project.  With so many different variables to consider, many students will have explored different sets of variables.  Share your findings with your classmates and discuss them: were they what you expected? What might explain them? What sort of follow up might you think about doing if you had the opportunity. What were some of the weaknesses or strengths of the design that might have contributed to your results?</w:t>
      </w:r>
    </w:p>
    <w:p w14:paraId="2AF02607"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Remember that the rubric stipulates that each student's main discussion post include at least one properly referenced source (the text, an article, etc.).  That is required here, too. You can refer to the text or to one of the sources you used for your report... or if something else would be appropriate, that's fine... but don't lose points by forgetting to reference some form of scholarly source.</w:t>
      </w:r>
    </w:p>
    <w:p w14:paraId="59EFA0F9"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Of course, </w:t>
      </w:r>
      <w:r w:rsidRPr="0095115C">
        <w:rPr>
          <w:rFonts w:ascii="Times New Roman" w:hAnsi="Times New Roman" w:cs="Times New Roman"/>
          <w:b/>
          <w:bCs/>
          <w:i/>
          <w:iCs/>
          <w:color w:val="800080"/>
          <w:sz w:val="24"/>
          <w:szCs w:val="24"/>
        </w:rPr>
        <w:t>you do not</w:t>
      </w:r>
      <w:r w:rsidRPr="0095115C">
        <w:rPr>
          <w:rFonts w:ascii="Times New Roman" w:hAnsi="Times New Roman" w:cs="Times New Roman"/>
          <w:sz w:val="24"/>
          <w:szCs w:val="24"/>
        </w:rPr>
        <w:t> simply paste your </w:t>
      </w:r>
      <w:r w:rsidRPr="0095115C">
        <w:rPr>
          <w:rFonts w:ascii="Times New Roman" w:hAnsi="Times New Roman" w:cs="Times New Roman"/>
          <w:i/>
          <w:iCs/>
          <w:sz w:val="24"/>
          <w:szCs w:val="24"/>
        </w:rPr>
        <w:t>Results</w:t>
      </w:r>
      <w:r w:rsidRPr="0095115C">
        <w:rPr>
          <w:rFonts w:ascii="Times New Roman" w:hAnsi="Times New Roman" w:cs="Times New Roman"/>
          <w:sz w:val="24"/>
          <w:szCs w:val="24"/>
        </w:rPr>
        <w:t> and </w:t>
      </w:r>
      <w:r w:rsidRPr="0095115C">
        <w:rPr>
          <w:rFonts w:ascii="Times New Roman" w:hAnsi="Times New Roman" w:cs="Times New Roman"/>
          <w:i/>
          <w:iCs/>
          <w:sz w:val="24"/>
          <w:szCs w:val="24"/>
        </w:rPr>
        <w:t>Discussion</w:t>
      </w:r>
      <w:r w:rsidRPr="0095115C">
        <w:rPr>
          <w:rFonts w:ascii="Times New Roman" w:hAnsi="Times New Roman" w:cs="Times New Roman"/>
          <w:sz w:val="24"/>
          <w:szCs w:val="24"/>
        </w:rPr>
        <w:t> sections into this forum, that would be self-plagiarism and a form of academic misconduct... we don't want to have to go there. </w:t>
      </w:r>
    </w:p>
    <w:p w14:paraId="58FF66C5"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b/>
          <w:bCs/>
          <w:sz w:val="24"/>
          <w:szCs w:val="24"/>
        </w:rPr>
        <w:t>Instructions:</w:t>
      </w:r>
    </w:p>
    <w:p w14:paraId="59166623"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Discussion board </w:t>
      </w:r>
      <w:r w:rsidRPr="0095115C">
        <w:rPr>
          <w:rFonts w:ascii="Times New Roman" w:hAnsi="Times New Roman" w:cs="Times New Roman"/>
          <w:i/>
          <w:iCs/>
          <w:sz w:val="24"/>
          <w:szCs w:val="24"/>
        </w:rPr>
        <w:t>primary posts</w:t>
      </w:r>
      <w:r w:rsidRPr="0095115C">
        <w:rPr>
          <w:rFonts w:ascii="Times New Roman" w:hAnsi="Times New Roman" w:cs="Times New Roman"/>
          <w:sz w:val="24"/>
          <w:szCs w:val="24"/>
        </w:rPr>
        <w:t> should be well written, using college level writing and vocabulary, properly referenced (using both in-text citations and full references at the end of the post) using </w:t>
      </w:r>
      <w:r w:rsidRPr="0095115C">
        <w:rPr>
          <w:rFonts w:ascii="Times New Roman" w:hAnsi="Times New Roman" w:cs="Times New Roman"/>
          <w:i/>
          <w:iCs/>
          <w:sz w:val="24"/>
          <w:szCs w:val="24"/>
        </w:rPr>
        <w:t>scholarly or academic sources</w:t>
      </w:r>
      <w:r w:rsidRPr="0095115C">
        <w:rPr>
          <w:rFonts w:ascii="Times New Roman" w:hAnsi="Times New Roman" w:cs="Times New Roman"/>
          <w:sz w:val="24"/>
          <w:szCs w:val="24"/>
        </w:rPr>
        <w:t>, and should be at least 300 words in length (not counting quoted material or references).  There should be at least one reference to an academic or scholarly source to support statements made. References should be in appropriate APA formatting standard (except that hanging indents are not required since Canvas does not do those).</w:t>
      </w:r>
    </w:p>
    <w:p w14:paraId="4B592CFF"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At least two responses to fellow students' posts are also required. Two additional responses can earn two points of extra credit each.  Responses to peers should be substantive (discussing the topic, not going off on unrelated tangents or simply being a litany of compliments) and at least 100 words in length (again, not counting quoted material or references, if needed).</w:t>
      </w:r>
    </w:p>
    <w:p w14:paraId="37201C23" w14:textId="77777777" w:rsidR="0095115C" w:rsidRPr="0095115C" w:rsidRDefault="0095115C" w:rsidP="0095115C">
      <w:pPr>
        <w:bidi w:val="0"/>
        <w:spacing w:before="100" w:beforeAutospacing="1" w:after="100" w:afterAutospacing="1"/>
        <w:divId w:val="666710731"/>
        <w:rPr>
          <w:rFonts w:ascii="Times New Roman" w:hAnsi="Times New Roman" w:cs="Times New Roman"/>
          <w:sz w:val="24"/>
          <w:szCs w:val="24"/>
        </w:rPr>
      </w:pPr>
      <w:r w:rsidRPr="0095115C">
        <w:rPr>
          <w:rFonts w:ascii="Times New Roman" w:hAnsi="Times New Roman" w:cs="Times New Roman"/>
          <w:sz w:val="24"/>
          <w:szCs w:val="24"/>
        </w:rPr>
        <w:t>Posts (main posts or responses) to this particular discussion board are due by the end of Week Six. </w:t>
      </w:r>
      <w:r w:rsidRPr="0095115C">
        <w:rPr>
          <w:rFonts w:ascii="Times New Roman" w:hAnsi="Times New Roman" w:cs="Times New Roman"/>
          <w:i/>
          <w:iCs/>
          <w:sz w:val="24"/>
          <w:szCs w:val="24"/>
        </w:rPr>
        <w:t>The end of Week Six is the end of the summer session... obviously no posts will be counted for credit once the summer session is over.</w:t>
      </w:r>
    </w:p>
    <w:p w14:paraId="65E43AF6" w14:textId="77777777" w:rsidR="0095115C" w:rsidRPr="0095115C" w:rsidRDefault="0095115C" w:rsidP="0095115C">
      <w:pPr>
        <w:bidi w:val="0"/>
        <w:divId w:val="507256714"/>
        <w:rPr>
          <w:rFonts w:ascii="Times New Roman" w:eastAsia="Times New Roman" w:hAnsi="Times New Roman" w:cs="Times New Roman"/>
          <w:sz w:val="24"/>
          <w:szCs w:val="24"/>
        </w:rPr>
      </w:pPr>
    </w:p>
    <w:p w14:paraId="7FB6DDCF"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t>Hi, folks;</w:t>
      </w:r>
    </w:p>
    <w:p w14:paraId="2568445D"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t>Last discussion topic!  Finally!</w:t>
      </w:r>
    </w:p>
    <w:p w14:paraId="2C13687F"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t>Feel free to speculate as to why the results are what they are in your own study and in your fellow classmates' studies.  You might point out something they had not thought of that they could add to their final submission.  And someone might point something out to you, too!</w:t>
      </w:r>
    </w:p>
    <w:p w14:paraId="7F9C9943"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lastRenderedPageBreak/>
        <w:t>You can </w:t>
      </w:r>
      <w:r w:rsidRPr="0000103B">
        <w:rPr>
          <w:rFonts w:ascii="Times New Roman" w:hAnsi="Times New Roman" w:cs="Times New Roman"/>
          <w:i/>
          <w:iCs/>
          <w:sz w:val="24"/>
          <w:szCs w:val="24"/>
        </w:rPr>
        <w:t>speculate</w:t>
      </w:r>
      <w:r w:rsidRPr="0000103B">
        <w:rPr>
          <w:rFonts w:ascii="Times New Roman" w:hAnsi="Times New Roman" w:cs="Times New Roman"/>
          <w:sz w:val="24"/>
          <w:szCs w:val="24"/>
        </w:rPr>
        <w:t> about cause and effect (remembering that we can't make conclusive statements about this), what third variables might be responsible for the relationship (if there is one).  Why wasn't there a relationship? What might that mean? What sort of follow-up research might be done?  If you had the ability to design something more comprehensive, what might you want to do?</w:t>
      </w:r>
    </w:p>
    <w:p w14:paraId="35B0AA55"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t>Do not self-plagiarize and copy/paste material from your research report to this discussion or vice versa. And don't forget to reference some supportive source... the text or an article.</w:t>
      </w:r>
    </w:p>
    <w:p w14:paraId="5583569E" w14:textId="77777777" w:rsidR="0000103B" w:rsidRPr="0000103B" w:rsidRDefault="0000103B" w:rsidP="0000103B">
      <w:pPr>
        <w:bidi w:val="0"/>
        <w:spacing w:before="100" w:beforeAutospacing="1" w:after="100" w:afterAutospacing="1"/>
        <w:divId w:val="1200892419"/>
        <w:rPr>
          <w:rFonts w:ascii="Times New Roman" w:hAnsi="Times New Roman" w:cs="Times New Roman"/>
          <w:sz w:val="24"/>
          <w:szCs w:val="24"/>
        </w:rPr>
      </w:pPr>
      <w:r w:rsidRPr="0000103B">
        <w:rPr>
          <w:rFonts w:ascii="Times New Roman" w:hAnsi="Times New Roman" w:cs="Times New Roman"/>
          <w:sz w:val="24"/>
          <w:szCs w:val="24"/>
        </w:rPr>
        <w:t>Dr. Lenz</w:t>
      </w:r>
    </w:p>
    <w:p w14:paraId="2A9EE023" w14:textId="77777777" w:rsidR="0000103B" w:rsidRPr="0000103B" w:rsidRDefault="0000103B" w:rsidP="00816187">
      <w:pPr>
        <w:bidi w:val="0"/>
        <w:divId w:val="1531994326"/>
        <w:rPr>
          <w:rFonts w:ascii="Times New Roman" w:eastAsia="Times New Roman" w:hAnsi="Times New Roman" w:cs="Times New Roman"/>
          <w:color w:val="556572"/>
          <w:sz w:val="24"/>
          <w:szCs w:val="24"/>
        </w:rPr>
      </w:pPr>
    </w:p>
    <w:p w14:paraId="2C097868"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Hi, folks.</w:t>
      </w:r>
    </w:p>
    <w:p w14:paraId="025CF185"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I may have mentioned that I've been doing this project for quite some time and that there appear to be some changes occurring in the data that may be due to the pandemic.</w:t>
      </w:r>
    </w:p>
    <w:p w14:paraId="42AA3696"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I've done some initial number crunching, looking just at the data from the DASS-21 (</w:t>
      </w:r>
      <w:r w:rsidRPr="0000103B">
        <w:rPr>
          <w:rFonts w:ascii="system-ui" w:hAnsi="system-ui" w:cs="Times New Roman"/>
          <w:i/>
          <w:iCs/>
          <w:color w:val="2D3B45"/>
          <w:sz w:val="21"/>
          <w:szCs w:val="21"/>
        </w:rPr>
        <w:t>anxiety</w:t>
      </w:r>
      <w:r w:rsidRPr="0000103B">
        <w:rPr>
          <w:rFonts w:ascii="system-ui" w:hAnsi="system-ui" w:cs="Times New Roman"/>
          <w:color w:val="2D3B45"/>
          <w:sz w:val="21"/>
          <w:szCs w:val="21"/>
        </w:rPr>
        <w:t>, </w:t>
      </w:r>
      <w:r w:rsidRPr="0000103B">
        <w:rPr>
          <w:rFonts w:ascii="system-ui" w:hAnsi="system-ui" w:cs="Times New Roman"/>
          <w:i/>
          <w:iCs/>
          <w:color w:val="2D3B45"/>
          <w:sz w:val="21"/>
          <w:szCs w:val="21"/>
        </w:rPr>
        <w:t>depression</w:t>
      </w:r>
      <w:r w:rsidRPr="0000103B">
        <w:rPr>
          <w:rFonts w:ascii="system-ui" w:hAnsi="system-ui" w:cs="Times New Roman"/>
          <w:color w:val="2D3B45"/>
          <w:sz w:val="21"/>
          <w:szCs w:val="21"/>
        </w:rPr>
        <w:t>, </w:t>
      </w:r>
      <w:r w:rsidRPr="0000103B">
        <w:rPr>
          <w:rFonts w:ascii="system-ui" w:hAnsi="system-ui" w:cs="Times New Roman"/>
          <w:i/>
          <w:iCs/>
          <w:color w:val="2D3B45"/>
          <w:sz w:val="21"/>
          <w:szCs w:val="21"/>
        </w:rPr>
        <w:t>stress</w:t>
      </w:r>
      <w:r w:rsidRPr="0000103B">
        <w:rPr>
          <w:rFonts w:ascii="system-ui" w:hAnsi="system-ui" w:cs="Times New Roman"/>
          <w:color w:val="2D3B45"/>
          <w:sz w:val="21"/>
          <w:szCs w:val="21"/>
        </w:rPr>
        <w:t>) over the last six semesters (including the summers of 2020 &amp; 2021). I thought I would share the findings I've seen so far. Eventually I'll look at the other variables and potentially also include age, sex, or gender... but that will take some time and our class will be over by then.</w:t>
      </w:r>
    </w:p>
    <w:p w14:paraId="16FCE5F9"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First, a caveat regarding interpreting these data: while the DASS-21 uses the same basic scale for each of the three variables it measures (ranging from 7 - 28 each, with a higher number reflecting more </w:t>
      </w:r>
      <w:r w:rsidRPr="0000103B">
        <w:rPr>
          <w:rFonts w:ascii="system-ui" w:hAnsi="system-ui" w:cs="Times New Roman"/>
          <w:i/>
          <w:iCs/>
          <w:color w:val="2D3B45"/>
          <w:sz w:val="21"/>
          <w:szCs w:val="21"/>
        </w:rPr>
        <w:t>anxiety</w:t>
      </w:r>
      <w:r w:rsidRPr="0000103B">
        <w:rPr>
          <w:rFonts w:ascii="system-ui" w:hAnsi="system-ui" w:cs="Times New Roman"/>
          <w:color w:val="2D3B45"/>
          <w:sz w:val="21"/>
          <w:szCs w:val="21"/>
        </w:rPr>
        <w:t>, more </w:t>
      </w:r>
      <w:r w:rsidRPr="0000103B">
        <w:rPr>
          <w:rFonts w:ascii="system-ui" w:hAnsi="system-ui" w:cs="Times New Roman"/>
          <w:i/>
          <w:iCs/>
          <w:color w:val="2D3B45"/>
          <w:sz w:val="21"/>
          <w:szCs w:val="21"/>
        </w:rPr>
        <w:t>depression</w:t>
      </w:r>
      <w:r w:rsidRPr="0000103B">
        <w:rPr>
          <w:rFonts w:ascii="system-ui" w:hAnsi="system-ui" w:cs="Times New Roman"/>
          <w:color w:val="2D3B45"/>
          <w:sz w:val="21"/>
          <w:szCs w:val="21"/>
        </w:rPr>
        <w:t>, or more </w:t>
      </w:r>
      <w:r w:rsidRPr="0000103B">
        <w:rPr>
          <w:rFonts w:ascii="system-ui" w:hAnsi="system-ui" w:cs="Times New Roman"/>
          <w:i/>
          <w:iCs/>
          <w:color w:val="2D3B45"/>
          <w:sz w:val="21"/>
          <w:szCs w:val="21"/>
        </w:rPr>
        <w:t>stress</w:t>
      </w:r>
      <w:r w:rsidRPr="0000103B">
        <w:rPr>
          <w:rFonts w:ascii="system-ui" w:hAnsi="system-ui" w:cs="Times New Roman"/>
          <w:color w:val="2D3B45"/>
          <w:sz w:val="21"/>
          <w:szCs w:val="21"/>
        </w:rPr>
        <w:t>), I want you to be clear: the three scales are not necessarily related to each other. That is, a score of 12 on the </w:t>
      </w:r>
      <w:r w:rsidRPr="0000103B">
        <w:rPr>
          <w:rFonts w:ascii="system-ui" w:hAnsi="system-ui" w:cs="Times New Roman"/>
          <w:i/>
          <w:iCs/>
          <w:color w:val="2D3B45"/>
          <w:sz w:val="21"/>
          <w:szCs w:val="21"/>
        </w:rPr>
        <w:t>anxiety</w:t>
      </w:r>
      <w:r w:rsidRPr="0000103B">
        <w:rPr>
          <w:rFonts w:ascii="system-ui" w:hAnsi="system-ui" w:cs="Times New Roman"/>
          <w:color w:val="2D3B45"/>
          <w:sz w:val="21"/>
          <w:szCs w:val="21"/>
        </w:rPr>
        <w:t> </w:t>
      </w:r>
      <w:proofErr w:type="spellStart"/>
      <w:r w:rsidRPr="0000103B">
        <w:rPr>
          <w:rFonts w:ascii="system-ui" w:hAnsi="system-ui" w:cs="Times New Roman"/>
          <w:color w:val="2D3B45"/>
          <w:sz w:val="21"/>
          <w:szCs w:val="21"/>
        </w:rPr>
        <w:t>subscale</w:t>
      </w:r>
      <w:proofErr w:type="spellEnd"/>
      <w:r w:rsidRPr="0000103B">
        <w:rPr>
          <w:rFonts w:ascii="system-ui" w:hAnsi="system-ui" w:cs="Times New Roman"/>
          <w:color w:val="2D3B45"/>
          <w:sz w:val="21"/>
          <w:szCs w:val="21"/>
        </w:rPr>
        <w:t xml:space="preserve"> is not directly comparable to a score of 12 on the </w:t>
      </w:r>
      <w:r w:rsidRPr="0000103B">
        <w:rPr>
          <w:rFonts w:ascii="system-ui" w:hAnsi="system-ui" w:cs="Times New Roman"/>
          <w:i/>
          <w:iCs/>
          <w:color w:val="2D3B45"/>
          <w:sz w:val="21"/>
          <w:szCs w:val="21"/>
        </w:rPr>
        <w:t>stress</w:t>
      </w:r>
      <w:r w:rsidRPr="0000103B">
        <w:rPr>
          <w:rFonts w:ascii="system-ui" w:hAnsi="system-ui" w:cs="Times New Roman"/>
          <w:color w:val="2D3B45"/>
          <w:sz w:val="21"/>
          <w:szCs w:val="21"/>
        </w:rPr>
        <w:t> </w:t>
      </w:r>
      <w:proofErr w:type="spellStart"/>
      <w:r w:rsidRPr="0000103B">
        <w:rPr>
          <w:rFonts w:ascii="system-ui" w:hAnsi="system-ui" w:cs="Times New Roman"/>
          <w:color w:val="2D3B45"/>
          <w:sz w:val="21"/>
          <w:szCs w:val="21"/>
        </w:rPr>
        <w:t>subscale</w:t>
      </w:r>
      <w:proofErr w:type="spellEnd"/>
      <w:r w:rsidRPr="0000103B">
        <w:rPr>
          <w:rFonts w:ascii="system-ui" w:hAnsi="system-ui" w:cs="Times New Roman"/>
          <w:color w:val="2D3B45"/>
          <w:sz w:val="21"/>
          <w:szCs w:val="21"/>
        </w:rPr>
        <w:t>. I am placing a chart below with all three metrics in the same chart... this is to reduce the clutter on this post. Each variable's line should be considered by itself. The only comparisons that can be made </w:t>
      </w:r>
      <w:r w:rsidRPr="0000103B">
        <w:rPr>
          <w:rFonts w:ascii="system-ui" w:hAnsi="system-ui" w:cs="Times New Roman"/>
          <w:i/>
          <w:iCs/>
          <w:color w:val="2D3B45"/>
          <w:sz w:val="21"/>
          <w:szCs w:val="21"/>
        </w:rPr>
        <w:t>across</w:t>
      </w:r>
      <w:r w:rsidRPr="0000103B">
        <w:rPr>
          <w:rFonts w:ascii="system-ui" w:hAnsi="system-ui" w:cs="Times New Roman"/>
          <w:color w:val="2D3B45"/>
          <w:sz w:val="21"/>
          <w:szCs w:val="21"/>
        </w:rPr>
        <w:t> the variables is the general shape or tendency of the lines.</w:t>
      </w:r>
    </w:p>
    <w:p w14:paraId="7F0F44E4"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So, this is a chart reflecting the averages for </w:t>
      </w:r>
      <w:r w:rsidRPr="0000103B">
        <w:rPr>
          <w:rFonts w:ascii="system-ui" w:hAnsi="system-ui" w:cs="Times New Roman"/>
          <w:i/>
          <w:iCs/>
          <w:color w:val="2D3B45"/>
          <w:sz w:val="21"/>
          <w:szCs w:val="21"/>
        </w:rPr>
        <w:t>anxiety</w:t>
      </w:r>
      <w:r w:rsidRPr="0000103B">
        <w:rPr>
          <w:rFonts w:ascii="system-ui" w:hAnsi="system-ui" w:cs="Times New Roman"/>
          <w:color w:val="2D3B45"/>
          <w:sz w:val="21"/>
          <w:szCs w:val="21"/>
        </w:rPr>
        <w:t>, </w:t>
      </w:r>
      <w:r w:rsidRPr="0000103B">
        <w:rPr>
          <w:rFonts w:ascii="system-ui" w:hAnsi="system-ui" w:cs="Times New Roman"/>
          <w:i/>
          <w:iCs/>
          <w:color w:val="2D3B45"/>
          <w:sz w:val="21"/>
          <w:szCs w:val="21"/>
        </w:rPr>
        <w:t>depression</w:t>
      </w:r>
      <w:r w:rsidRPr="0000103B">
        <w:rPr>
          <w:rFonts w:ascii="system-ui" w:hAnsi="system-ui" w:cs="Times New Roman"/>
          <w:color w:val="2D3B45"/>
          <w:sz w:val="21"/>
          <w:szCs w:val="21"/>
        </w:rPr>
        <w:t>, and </w:t>
      </w:r>
      <w:r w:rsidRPr="0000103B">
        <w:rPr>
          <w:rFonts w:ascii="system-ui" w:hAnsi="system-ui" w:cs="Times New Roman"/>
          <w:i/>
          <w:iCs/>
          <w:color w:val="2D3B45"/>
          <w:sz w:val="21"/>
          <w:szCs w:val="21"/>
        </w:rPr>
        <w:t>stress</w:t>
      </w:r>
      <w:r w:rsidRPr="0000103B">
        <w:rPr>
          <w:rFonts w:ascii="system-ui" w:hAnsi="system-ui" w:cs="Times New Roman"/>
          <w:color w:val="2D3B45"/>
          <w:sz w:val="21"/>
          <w:szCs w:val="21"/>
        </w:rPr>
        <w:t> reported via the DASS-21 in this course, covering the semesters from Fall 2019 (</w:t>
      </w:r>
      <w:proofErr w:type="spellStart"/>
      <w:r w:rsidRPr="0000103B">
        <w:rPr>
          <w:rFonts w:ascii="system-ui" w:hAnsi="system-ui" w:cs="Times New Roman"/>
          <w:color w:val="2D3B45"/>
          <w:sz w:val="21"/>
          <w:szCs w:val="21"/>
        </w:rPr>
        <w:t>prepandemic</w:t>
      </w:r>
      <w:proofErr w:type="spellEnd"/>
      <w:r w:rsidRPr="0000103B">
        <w:rPr>
          <w:rFonts w:ascii="system-ui" w:hAnsi="system-ui" w:cs="Times New Roman"/>
          <w:color w:val="2D3B45"/>
          <w:sz w:val="21"/>
          <w:szCs w:val="21"/>
        </w:rPr>
        <w:t>) through the current semester (Summer 2021).</w:t>
      </w:r>
    </w:p>
    <w:p w14:paraId="07D2CAF4"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noProof/>
          <w:color w:val="2D3B45"/>
          <w:sz w:val="21"/>
          <w:szCs w:val="21"/>
        </w:rPr>
        <mc:AlternateContent>
          <mc:Choice Requires="wps">
            <w:drawing>
              <wp:inline distT="0" distB="0" distL="0" distR="0" wp14:anchorId="7AE08E8C" wp14:editId="13C98F44">
                <wp:extent cx="304800" cy="304800"/>
                <wp:effectExtent l="0" t="0" r="0" b="0"/>
                <wp:docPr id="1" name="مستطيل 1" descr="Chart showing anxiety, depression, stress averages from fall 2019 through Summer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85887" id="مستطيل 1" o:spid="_x0000_s1026" alt="Chart showing anxiety, depression, stress averages from fall 2019 through Summer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" filled="f" stroked="f">
                <o:lock v:ext="edit" aspectratio="t"/>
                <w10:wrap anchorx="page"/>
                <w10:anchorlock/>
              </v:rect>
            </w:pict>
          </mc:Fallback>
        </mc:AlternateContent>
      </w:r>
      <w:r w:rsidRPr="0000103B">
        <w:rPr>
          <w:rFonts w:ascii="system-ui" w:hAnsi="system-ui" w:cs="Times New Roman"/>
          <w:color w:val="2D3B45"/>
          <w:sz w:val="21"/>
          <w:szCs w:val="21"/>
        </w:rPr>
        <w:t> </w:t>
      </w:r>
    </w:p>
    <w:p w14:paraId="3CC0AA50"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Looking at the data we can see some trends... all three variables appear to have gotten somewhat worse when comparing Fall 2019 to Summer 2021. Statistical analysis indicates that over this period:</w:t>
      </w:r>
    </w:p>
    <w:p w14:paraId="46529754" w14:textId="77777777" w:rsidR="0000103B" w:rsidRPr="0000103B" w:rsidRDefault="0000103B" w:rsidP="0000103B">
      <w:pPr>
        <w:numPr>
          <w:ilvl w:val="0"/>
          <w:numId w:val="1"/>
        </w:numPr>
        <w:bidi w:val="0"/>
        <w:spacing w:before="100" w:beforeAutospacing="1" w:after="100" w:afterAutospacing="1"/>
        <w:divId w:val="1137802032"/>
        <w:rPr>
          <w:rFonts w:ascii="system-ui" w:eastAsia="Times New Roman" w:hAnsi="system-ui" w:cs="Times New Roman"/>
          <w:color w:val="2D3B45"/>
          <w:sz w:val="21"/>
          <w:szCs w:val="21"/>
        </w:rPr>
      </w:pPr>
      <w:r w:rsidRPr="0000103B">
        <w:rPr>
          <w:rFonts w:ascii="system-ui" w:eastAsia="Times New Roman" w:hAnsi="system-ui" w:cs="Times New Roman"/>
          <w:i/>
          <w:iCs/>
          <w:color w:val="2D3B45"/>
          <w:sz w:val="21"/>
          <w:szCs w:val="21"/>
        </w:rPr>
        <w:t>Anxiety</w:t>
      </w:r>
      <w:r w:rsidRPr="0000103B">
        <w:rPr>
          <w:rFonts w:ascii="system-ui" w:eastAsia="Times New Roman" w:hAnsi="system-ui" w:cs="Times New Roman"/>
          <w:color w:val="2D3B45"/>
          <w:sz w:val="21"/>
          <w:szCs w:val="21"/>
        </w:rPr>
        <w:t> has gotten worse, </w:t>
      </w:r>
      <w:r w:rsidRPr="0000103B">
        <w:rPr>
          <w:rFonts w:ascii="system-ui" w:eastAsia="Times New Roman" w:hAnsi="system-ui" w:cs="Times New Roman"/>
          <w:i/>
          <w:iCs/>
          <w:color w:val="2D3B45"/>
          <w:sz w:val="21"/>
          <w:szCs w:val="21"/>
        </w:rPr>
        <w:t>t</w:t>
      </w:r>
      <w:r w:rsidRPr="0000103B">
        <w:rPr>
          <w:rFonts w:ascii="system-ui" w:eastAsia="Times New Roman" w:hAnsi="system-ui" w:cs="Times New Roman"/>
          <w:color w:val="2D3B45"/>
          <w:sz w:val="21"/>
          <w:szCs w:val="21"/>
        </w:rPr>
        <w:t>(6907) = 5.502, </w:t>
      </w:r>
      <w:r w:rsidRPr="0000103B">
        <w:rPr>
          <w:rFonts w:ascii="system-ui" w:eastAsia="Times New Roman" w:hAnsi="system-ui" w:cs="Times New Roman"/>
          <w:i/>
          <w:iCs/>
          <w:color w:val="2D3B45"/>
          <w:sz w:val="21"/>
          <w:szCs w:val="21"/>
        </w:rPr>
        <w:t>p</w:t>
      </w:r>
      <w:r w:rsidRPr="0000103B">
        <w:rPr>
          <w:rFonts w:ascii="system-ui" w:eastAsia="Times New Roman" w:hAnsi="system-ui" w:cs="Times New Roman"/>
          <w:color w:val="2D3B45"/>
          <w:sz w:val="21"/>
          <w:szCs w:val="21"/>
        </w:rPr>
        <w:t> &lt; .001, with a mean of 11.254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.167) in the fall of 2019 and a mean of 13.030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 .320) in the summer of 2021</w:t>
      </w:r>
    </w:p>
    <w:p w14:paraId="69844A4E" w14:textId="77777777" w:rsidR="0000103B" w:rsidRPr="0000103B" w:rsidRDefault="0000103B" w:rsidP="0000103B">
      <w:pPr>
        <w:numPr>
          <w:ilvl w:val="0"/>
          <w:numId w:val="1"/>
        </w:numPr>
        <w:bidi w:val="0"/>
        <w:spacing w:before="100" w:beforeAutospacing="1" w:after="100" w:afterAutospacing="1"/>
        <w:divId w:val="1137802032"/>
        <w:rPr>
          <w:rFonts w:ascii="system-ui" w:eastAsia="Times New Roman" w:hAnsi="system-ui" w:cs="Times New Roman"/>
          <w:color w:val="2D3B45"/>
          <w:sz w:val="21"/>
          <w:szCs w:val="21"/>
        </w:rPr>
      </w:pPr>
      <w:r w:rsidRPr="0000103B">
        <w:rPr>
          <w:rFonts w:ascii="system-ui" w:eastAsia="Times New Roman" w:hAnsi="system-ui" w:cs="Times New Roman"/>
          <w:i/>
          <w:iCs/>
          <w:color w:val="2D3B45"/>
          <w:sz w:val="21"/>
          <w:szCs w:val="21"/>
        </w:rPr>
        <w:t>Depression</w:t>
      </w:r>
      <w:r w:rsidRPr="0000103B">
        <w:rPr>
          <w:rFonts w:ascii="system-ui" w:eastAsia="Times New Roman" w:hAnsi="system-ui" w:cs="Times New Roman"/>
          <w:color w:val="2D3B45"/>
          <w:sz w:val="21"/>
          <w:szCs w:val="21"/>
        </w:rPr>
        <w:t> has gotten worse, </w:t>
      </w:r>
      <w:r w:rsidRPr="0000103B">
        <w:rPr>
          <w:rFonts w:ascii="system-ui" w:eastAsia="Times New Roman" w:hAnsi="system-ui" w:cs="Times New Roman"/>
          <w:i/>
          <w:iCs/>
          <w:color w:val="2D3B45"/>
          <w:sz w:val="21"/>
          <w:szCs w:val="21"/>
        </w:rPr>
        <w:t>t</w:t>
      </w:r>
      <w:r w:rsidRPr="0000103B">
        <w:rPr>
          <w:rFonts w:ascii="system-ui" w:eastAsia="Times New Roman" w:hAnsi="system-ui" w:cs="Times New Roman"/>
          <w:color w:val="2D3B45"/>
          <w:sz w:val="21"/>
          <w:szCs w:val="21"/>
        </w:rPr>
        <w:t>(6907) = 3.884, </w:t>
      </w:r>
      <w:r w:rsidRPr="0000103B">
        <w:rPr>
          <w:rFonts w:ascii="system-ui" w:eastAsia="Times New Roman" w:hAnsi="system-ui" w:cs="Times New Roman"/>
          <w:i/>
          <w:iCs/>
          <w:color w:val="2D3B45"/>
          <w:sz w:val="21"/>
          <w:szCs w:val="21"/>
        </w:rPr>
        <w:t>p</w:t>
      </w:r>
      <w:r w:rsidRPr="0000103B">
        <w:rPr>
          <w:rFonts w:ascii="system-ui" w:eastAsia="Times New Roman" w:hAnsi="system-ui" w:cs="Times New Roman"/>
          <w:color w:val="2D3B45"/>
          <w:sz w:val="21"/>
          <w:szCs w:val="21"/>
        </w:rPr>
        <w:t> &lt; .001, with a mean of 11.128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.181) in the fall of 2019 and a mean of 12.290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 .320) in the summer of 2021</w:t>
      </w:r>
    </w:p>
    <w:p w14:paraId="1323758B" w14:textId="77777777" w:rsidR="0000103B" w:rsidRPr="0000103B" w:rsidRDefault="0000103B" w:rsidP="0000103B">
      <w:pPr>
        <w:numPr>
          <w:ilvl w:val="0"/>
          <w:numId w:val="1"/>
        </w:numPr>
        <w:bidi w:val="0"/>
        <w:spacing w:before="100" w:beforeAutospacing="1" w:after="100" w:afterAutospacing="1"/>
        <w:divId w:val="1137802032"/>
        <w:rPr>
          <w:rFonts w:ascii="system-ui" w:eastAsia="Times New Roman" w:hAnsi="system-ui" w:cs="Times New Roman"/>
          <w:color w:val="2D3B45"/>
          <w:sz w:val="21"/>
          <w:szCs w:val="21"/>
        </w:rPr>
      </w:pPr>
      <w:r w:rsidRPr="0000103B">
        <w:rPr>
          <w:rFonts w:ascii="system-ui" w:eastAsia="Times New Roman" w:hAnsi="system-ui" w:cs="Times New Roman"/>
          <w:i/>
          <w:iCs/>
          <w:color w:val="2D3B45"/>
          <w:sz w:val="21"/>
          <w:szCs w:val="21"/>
        </w:rPr>
        <w:t>Anxiety</w:t>
      </w:r>
      <w:r w:rsidRPr="0000103B">
        <w:rPr>
          <w:rFonts w:ascii="system-ui" w:eastAsia="Times New Roman" w:hAnsi="system-ui" w:cs="Times New Roman"/>
          <w:color w:val="2D3B45"/>
          <w:sz w:val="21"/>
          <w:szCs w:val="21"/>
        </w:rPr>
        <w:t> has gotten worse, </w:t>
      </w:r>
      <w:r w:rsidRPr="0000103B">
        <w:rPr>
          <w:rFonts w:ascii="system-ui" w:eastAsia="Times New Roman" w:hAnsi="system-ui" w:cs="Times New Roman"/>
          <w:i/>
          <w:iCs/>
          <w:color w:val="2D3B45"/>
          <w:sz w:val="21"/>
          <w:szCs w:val="21"/>
        </w:rPr>
        <w:t>t</w:t>
      </w:r>
      <w:r w:rsidRPr="0000103B">
        <w:rPr>
          <w:rFonts w:ascii="system-ui" w:eastAsia="Times New Roman" w:hAnsi="system-ui" w:cs="Times New Roman"/>
          <w:color w:val="2D3B45"/>
          <w:sz w:val="21"/>
          <w:szCs w:val="21"/>
        </w:rPr>
        <w:t>(6907) = 4.577, </w:t>
      </w:r>
      <w:r w:rsidRPr="0000103B">
        <w:rPr>
          <w:rFonts w:ascii="system-ui" w:eastAsia="Times New Roman" w:hAnsi="system-ui" w:cs="Times New Roman"/>
          <w:i/>
          <w:iCs/>
          <w:color w:val="2D3B45"/>
          <w:sz w:val="21"/>
          <w:szCs w:val="21"/>
        </w:rPr>
        <w:t>p</w:t>
      </w:r>
      <w:r w:rsidRPr="0000103B">
        <w:rPr>
          <w:rFonts w:ascii="system-ui" w:eastAsia="Times New Roman" w:hAnsi="system-ui" w:cs="Times New Roman"/>
          <w:color w:val="2D3B45"/>
          <w:sz w:val="21"/>
          <w:szCs w:val="21"/>
        </w:rPr>
        <w:t> &lt; .001, with a mean of 13.307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.181) in the fall of 2019 and a mean of 14.350 (</w:t>
      </w:r>
      <w:r w:rsidRPr="0000103B">
        <w:rPr>
          <w:rFonts w:ascii="system-ui" w:eastAsia="Times New Roman" w:hAnsi="system-ui" w:cs="Times New Roman"/>
          <w:i/>
          <w:iCs/>
          <w:color w:val="2D3B45"/>
          <w:sz w:val="21"/>
          <w:szCs w:val="21"/>
        </w:rPr>
        <w:t>SE</w:t>
      </w:r>
      <w:r w:rsidRPr="0000103B">
        <w:rPr>
          <w:rFonts w:ascii="system-ui" w:eastAsia="Times New Roman" w:hAnsi="system-ui" w:cs="Times New Roman"/>
          <w:color w:val="2D3B45"/>
          <w:sz w:val="21"/>
          <w:szCs w:val="21"/>
        </w:rPr>
        <w:t> = .300) in the summer of 2021</w:t>
      </w:r>
    </w:p>
    <w:p w14:paraId="52611BDA"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lastRenderedPageBreak/>
        <w:t>The changes are not dramatic... an increase of just under 2.0 for </w:t>
      </w:r>
      <w:r w:rsidRPr="0000103B">
        <w:rPr>
          <w:rFonts w:ascii="system-ui" w:hAnsi="system-ui" w:cs="Times New Roman"/>
          <w:i/>
          <w:iCs/>
          <w:color w:val="2D3B45"/>
          <w:sz w:val="21"/>
          <w:szCs w:val="21"/>
        </w:rPr>
        <w:t>anxiety</w:t>
      </w:r>
      <w:r w:rsidRPr="0000103B">
        <w:rPr>
          <w:rFonts w:ascii="system-ui" w:hAnsi="system-ui" w:cs="Times New Roman"/>
          <w:color w:val="2D3B45"/>
          <w:sz w:val="21"/>
          <w:szCs w:val="21"/>
        </w:rPr>
        <w:t>, just over 1.0 for </w:t>
      </w:r>
      <w:r w:rsidRPr="0000103B">
        <w:rPr>
          <w:rFonts w:ascii="system-ui" w:hAnsi="system-ui" w:cs="Times New Roman"/>
          <w:i/>
          <w:iCs/>
          <w:color w:val="2D3B45"/>
          <w:sz w:val="21"/>
          <w:szCs w:val="21"/>
        </w:rPr>
        <w:t>depression</w:t>
      </w:r>
      <w:r w:rsidRPr="0000103B">
        <w:rPr>
          <w:rFonts w:ascii="system-ui" w:hAnsi="system-ui" w:cs="Times New Roman"/>
          <w:color w:val="2D3B45"/>
          <w:sz w:val="21"/>
          <w:szCs w:val="21"/>
        </w:rPr>
        <w:t>, and just over 1.0 for </w:t>
      </w:r>
      <w:r w:rsidRPr="0000103B">
        <w:rPr>
          <w:rFonts w:ascii="system-ui" w:hAnsi="system-ui" w:cs="Times New Roman"/>
          <w:i/>
          <w:iCs/>
          <w:color w:val="2D3B45"/>
          <w:sz w:val="21"/>
          <w:szCs w:val="21"/>
        </w:rPr>
        <w:t>stress</w:t>
      </w:r>
      <w:r w:rsidRPr="0000103B">
        <w:rPr>
          <w:rFonts w:ascii="system-ui" w:hAnsi="system-ui" w:cs="Times New Roman"/>
          <w:color w:val="2D3B45"/>
          <w:sz w:val="21"/>
          <w:szCs w:val="21"/>
        </w:rPr>
        <w:t>. But, due to the large N (a total of 6909 participants' data are used in this analysis) these small differences appear to be real.</w:t>
      </w:r>
    </w:p>
    <w:p w14:paraId="72766989"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Looking at the figure, it's not as simple as saying that each of the variables' scores have been getting worse over time. Indeed, the chart shows that anxiety and depression were better, not worse, in the summer of 2020. Both of these variables also spiked (were worse) a bit before that, in the Spring of 2020. On the other hand, the stress variable does not show that spike or dip... it just slowly gets worse over time.</w:t>
      </w:r>
    </w:p>
    <w:p w14:paraId="43BBA9D3"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This is why researchers want to analyze as much data as possible... just looking at Fall 2019 and Summer 2021, we would not see these interesting differences in the data. In also looking at the semesters in between those two, we can see differences in the way the data behaved and can speculate about what they mean.</w:t>
      </w:r>
    </w:p>
    <w:p w14:paraId="116EE3A3"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So, what do you think might explain the spring 2020 surge in anxiety and depression, and then the summer-time dip in 2020, and then the dramatic rise for the fall of 2020, leveling off in the spring of 2021? And then this summer they are climbing again! Remember, you're just speculating, but that's fine!</w:t>
      </w:r>
    </w:p>
    <w:p w14:paraId="661FB1D7"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How might you explain the more consistent increase in stress scores? And it seems to have somewhat leveled off since last fall, why might that be?</w:t>
      </w:r>
    </w:p>
    <w:p w14:paraId="68F665D6"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Remember, responding to my posts count as one of your "peer-responses!"</w:t>
      </w:r>
    </w:p>
    <w:p w14:paraId="4FADAFB0" w14:textId="77777777" w:rsidR="0000103B" w:rsidRPr="0000103B" w:rsidRDefault="0000103B" w:rsidP="0000103B">
      <w:pPr>
        <w:bidi w:val="0"/>
        <w:spacing w:before="100" w:beforeAutospacing="1" w:after="100" w:afterAutospacing="1"/>
        <w:divId w:val="1137802032"/>
        <w:rPr>
          <w:rFonts w:ascii="system-ui" w:hAnsi="system-ui" w:cs="Times New Roman"/>
          <w:color w:val="2D3B45"/>
          <w:sz w:val="21"/>
          <w:szCs w:val="21"/>
        </w:rPr>
      </w:pPr>
      <w:r w:rsidRPr="0000103B">
        <w:rPr>
          <w:rFonts w:ascii="system-ui" w:hAnsi="system-ui" w:cs="Times New Roman"/>
          <w:color w:val="2D3B45"/>
          <w:sz w:val="21"/>
          <w:szCs w:val="21"/>
        </w:rPr>
        <w:t>Dr. Lenz</w:t>
      </w:r>
    </w:p>
    <w:p w14:paraId="5539D0D2" w14:textId="77777777" w:rsidR="0000103B" w:rsidRPr="0000103B" w:rsidRDefault="0000103B" w:rsidP="0000103B">
      <w:pPr>
        <w:bidi w:val="0"/>
        <w:divId w:val="187719965"/>
        <w:rPr>
          <w:rFonts w:ascii="system-ui" w:eastAsia="Times New Roman" w:hAnsi="system-ui" w:cs="Times New Roman"/>
          <w:color w:val="556572"/>
          <w:sz w:val="21"/>
          <w:szCs w:val="21"/>
        </w:rPr>
      </w:pPr>
    </w:p>
    <w:p w14:paraId="260CF8FC" w14:textId="77777777" w:rsidR="0000103B" w:rsidRPr="0000103B" w:rsidRDefault="0000103B" w:rsidP="0000103B">
      <w:pPr>
        <w:bidi w:val="0"/>
        <w:divId w:val="2134591077"/>
        <w:rPr>
          <w:rFonts w:ascii="Times New Roman" w:hAnsi="Times New Roman" w:cs="Times New Roman"/>
          <w:color w:val="556572"/>
          <w:sz w:val="24"/>
          <w:szCs w:val="24"/>
        </w:rPr>
      </w:pPr>
      <w:r w:rsidRPr="0000103B">
        <w:rPr>
          <w:rFonts w:ascii="system-ui" w:eastAsia="Times New Roman" w:hAnsi="system-ui" w:cs="Times New Roman"/>
          <w:color w:val="2D3B45"/>
          <w:sz w:val="21"/>
          <w:szCs w:val="21"/>
        </w:rPr>
        <w:fldChar w:fldCharType="begin"/>
      </w:r>
      <w:r w:rsidRPr="0000103B">
        <w:rPr>
          <w:rFonts w:ascii="system-ui" w:eastAsia="Times New Roman" w:hAnsi="system-ui" w:cs="Times New Roman"/>
          <w:color w:val="2D3B45"/>
          <w:sz w:val="21"/>
          <w:szCs w:val="21"/>
        </w:rPr>
        <w:instrText xml:space="preserve"> HYPERLINK "https://uwmil.instructure.com/courses/398241/users/492516" </w:instrText>
      </w:r>
      <w:r w:rsidRPr="0000103B">
        <w:rPr>
          <w:rFonts w:ascii="system-ui" w:eastAsia="Times New Roman" w:hAnsi="system-ui" w:cs="Times New Roman"/>
          <w:color w:val="2D3B45"/>
          <w:sz w:val="21"/>
          <w:szCs w:val="21"/>
        </w:rPr>
        <w:fldChar w:fldCharType="separate"/>
      </w:r>
    </w:p>
    <w:p w14:paraId="5AB89637" w14:textId="77777777" w:rsidR="0000103B" w:rsidRPr="0000103B" w:rsidRDefault="0000103B" w:rsidP="0000103B">
      <w:pPr>
        <w:bidi w:val="0"/>
        <w:divId w:val="1013915253"/>
        <w:rPr>
          <w:rFonts w:ascii="Times New Roman" w:hAnsi="Times New Roman" w:cs="Times New Roman"/>
          <w:color w:val="2D3B45"/>
          <w:sz w:val="24"/>
          <w:szCs w:val="24"/>
        </w:rPr>
      </w:pPr>
      <w:r w:rsidRPr="0000103B">
        <w:rPr>
          <w:rFonts w:ascii="system-ui" w:eastAsia="Times New Roman" w:hAnsi="system-ui" w:cs="Times New Roman"/>
          <w:color w:val="2D3B45"/>
          <w:sz w:val="21"/>
          <w:szCs w:val="21"/>
        </w:rPr>
        <w:fldChar w:fldCharType="end"/>
      </w:r>
    </w:p>
    <w:p w14:paraId="76679E6F" w14:textId="77777777" w:rsidR="0000103B" w:rsidRPr="0000103B" w:rsidRDefault="0000103B" w:rsidP="0000103B">
      <w:pPr>
        <w:bidi w:val="0"/>
        <w:divId w:val="119497946"/>
        <w:rPr>
          <w:rFonts w:ascii="Times New Roman" w:eastAsia="Times New Roman" w:hAnsi="Times New Roman" w:cs="Times New Roman"/>
          <w:sz w:val="24"/>
          <w:szCs w:val="24"/>
        </w:rPr>
      </w:pPr>
    </w:p>
    <w:p w14:paraId="0035FC18" w14:textId="77777777" w:rsidR="0095115C" w:rsidRDefault="0095115C" w:rsidP="0000103B">
      <w:pPr>
        <w:jc w:val="right"/>
      </w:pPr>
    </w:p>
    <w:sectPr w:rsidR="0095115C" w:rsidSect="00180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E54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5C"/>
    <w:rsid w:val="0000103B"/>
    <w:rsid w:val="001808A2"/>
    <w:rsid w:val="00816187"/>
    <w:rsid w:val="00951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8934EE"/>
  <w15:chartTrackingRefBased/>
  <w15:docId w15:val="{BE9D5DD6-FE2B-044B-9978-25E3E16F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15C"/>
    <w:pPr>
      <w:bidi w:val="0"/>
      <w:spacing w:before="100" w:beforeAutospacing="1" w:after="100" w:afterAutospacing="1"/>
    </w:pPr>
    <w:rPr>
      <w:rFonts w:ascii="Times New Roman" w:hAnsi="Times New Roman" w:cs="Times New Roman"/>
      <w:sz w:val="24"/>
      <w:szCs w:val="24"/>
    </w:rPr>
  </w:style>
  <w:style w:type="character" w:styleId="a4">
    <w:name w:val="Strong"/>
    <w:basedOn w:val="a0"/>
    <w:uiPriority w:val="22"/>
    <w:qFormat/>
    <w:rsid w:val="0095115C"/>
    <w:rPr>
      <w:b/>
      <w:bCs/>
    </w:rPr>
  </w:style>
  <w:style w:type="character" w:customStyle="1" w:styleId="apple-converted-space">
    <w:name w:val="apple-converted-space"/>
    <w:basedOn w:val="a0"/>
    <w:rsid w:val="0095115C"/>
  </w:style>
  <w:style w:type="character" w:styleId="a5">
    <w:name w:val="Emphasis"/>
    <w:basedOn w:val="a0"/>
    <w:uiPriority w:val="20"/>
    <w:qFormat/>
    <w:rsid w:val="0095115C"/>
    <w:rPr>
      <w:i/>
      <w:iCs/>
    </w:rPr>
  </w:style>
  <w:style w:type="character" w:styleId="Hyperlink">
    <w:name w:val="Hyperlink"/>
    <w:basedOn w:val="a0"/>
    <w:uiPriority w:val="99"/>
    <w:semiHidden/>
    <w:unhideWhenUsed/>
    <w:rsid w:val="00001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7946">
      <w:bodyDiv w:val="1"/>
      <w:marLeft w:val="0"/>
      <w:marRight w:val="0"/>
      <w:marTop w:val="0"/>
      <w:marBottom w:val="0"/>
      <w:divBdr>
        <w:top w:val="none" w:sz="0" w:space="0" w:color="auto"/>
        <w:left w:val="none" w:sz="0" w:space="0" w:color="auto"/>
        <w:bottom w:val="none" w:sz="0" w:space="0" w:color="auto"/>
        <w:right w:val="none" w:sz="0" w:space="0" w:color="auto"/>
      </w:divBdr>
      <w:divsChild>
        <w:div w:id="625349959">
          <w:marLeft w:val="0"/>
          <w:marRight w:val="0"/>
          <w:marTop w:val="180"/>
          <w:marBottom w:val="180"/>
          <w:divBdr>
            <w:top w:val="none" w:sz="0" w:space="0" w:color="auto"/>
            <w:left w:val="none" w:sz="0" w:space="0" w:color="auto"/>
            <w:bottom w:val="none" w:sz="0" w:space="0" w:color="auto"/>
            <w:right w:val="none" w:sz="0" w:space="0" w:color="auto"/>
          </w:divBdr>
          <w:divsChild>
            <w:div w:id="82261010">
              <w:marLeft w:val="0"/>
              <w:marRight w:val="0"/>
              <w:marTop w:val="0"/>
              <w:marBottom w:val="0"/>
              <w:divBdr>
                <w:top w:val="none" w:sz="0" w:space="0" w:color="auto"/>
                <w:left w:val="none" w:sz="0" w:space="0" w:color="auto"/>
                <w:bottom w:val="none" w:sz="0" w:space="0" w:color="auto"/>
                <w:right w:val="none" w:sz="0" w:space="0" w:color="auto"/>
              </w:divBdr>
              <w:divsChild>
                <w:div w:id="1200892419">
                  <w:marLeft w:val="0"/>
                  <w:marRight w:val="0"/>
                  <w:marTop w:val="0"/>
                  <w:marBottom w:val="0"/>
                  <w:divBdr>
                    <w:top w:val="none" w:sz="0" w:space="0" w:color="auto"/>
                    <w:left w:val="none" w:sz="0" w:space="0" w:color="auto"/>
                    <w:bottom w:val="none" w:sz="0" w:space="0" w:color="auto"/>
                    <w:right w:val="none" w:sz="0" w:space="0" w:color="auto"/>
                  </w:divBdr>
                </w:div>
                <w:div w:id="15319943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40836405">
          <w:marLeft w:val="0"/>
          <w:marRight w:val="0"/>
          <w:marTop w:val="180"/>
          <w:marBottom w:val="180"/>
          <w:divBdr>
            <w:top w:val="none" w:sz="0" w:space="0" w:color="auto"/>
            <w:left w:val="none" w:sz="0" w:space="0" w:color="auto"/>
            <w:bottom w:val="none" w:sz="0" w:space="0" w:color="auto"/>
            <w:right w:val="none" w:sz="0" w:space="0" w:color="auto"/>
          </w:divBdr>
          <w:divsChild>
            <w:div w:id="536621114">
              <w:marLeft w:val="0"/>
              <w:marRight w:val="0"/>
              <w:marTop w:val="180"/>
              <w:marBottom w:val="180"/>
              <w:divBdr>
                <w:top w:val="none" w:sz="0" w:space="0" w:color="auto"/>
                <w:left w:val="none" w:sz="0" w:space="0" w:color="auto"/>
                <w:bottom w:val="none" w:sz="0" w:space="0" w:color="auto"/>
                <w:right w:val="none" w:sz="0" w:space="0" w:color="auto"/>
              </w:divBdr>
              <w:divsChild>
                <w:div w:id="798377319">
                  <w:marLeft w:val="0"/>
                  <w:marRight w:val="0"/>
                  <w:marTop w:val="0"/>
                  <w:marBottom w:val="0"/>
                  <w:divBdr>
                    <w:top w:val="none" w:sz="0" w:space="0" w:color="auto"/>
                    <w:left w:val="none" w:sz="0" w:space="0" w:color="auto"/>
                    <w:bottom w:val="none" w:sz="0" w:space="0" w:color="auto"/>
                    <w:right w:val="none" w:sz="0" w:space="0" w:color="auto"/>
                  </w:divBdr>
                  <w:divsChild>
                    <w:div w:id="420029192">
                      <w:marLeft w:val="0"/>
                      <w:marRight w:val="0"/>
                      <w:marTop w:val="0"/>
                      <w:marBottom w:val="0"/>
                      <w:divBdr>
                        <w:top w:val="none" w:sz="0" w:space="0" w:color="auto"/>
                        <w:left w:val="none" w:sz="0" w:space="0" w:color="auto"/>
                        <w:bottom w:val="none" w:sz="0" w:space="0" w:color="auto"/>
                        <w:right w:val="none" w:sz="0" w:space="0" w:color="auto"/>
                      </w:divBdr>
                    </w:div>
                    <w:div w:id="18482069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77248467">
              <w:marLeft w:val="0"/>
              <w:marRight w:val="0"/>
              <w:marTop w:val="0"/>
              <w:marBottom w:val="0"/>
              <w:divBdr>
                <w:top w:val="none" w:sz="0" w:space="0" w:color="auto"/>
                <w:left w:val="none" w:sz="0" w:space="0" w:color="auto"/>
                <w:bottom w:val="none" w:sz="0" w:space="0" w:color="auto"/>
                <w:right w:val="none" w:sz="0" w:space="0" w:color="auto"/>
              </w:divBdr>
              <w:divsChild>
                <w:div w:id="1137802032">
                  <w:marLeft w:val="0"/>
                  <w:marRight w:val="0"/>
                  <w:marTop w:val="0"/>
                  <w:marBottom w:val="0"/>
                  <w:divBdr>
                    <w:top w:val="none" w:sz="0" w:space="0" w:color="auto"/>
                    <w:left w:val="none" w:sz="0" w:space="0" w:color="auto"/>
                    <w:bottom w:val="none" w:sz="0" w:space="0" w:color="auto"/>
                    <w:right w:val="none" w:sz="0" w:space="0" w:color="auto"/>
                  </w:divBdr>
                </w:div>
                <w:div w:id="187719965">
                  <w:marLeft w:val="0"/>
                  <w:marRight w:val="0"/>
                  <w:marTop w:val="180"/>
                  <w:marBottom w:val="180"/>
                  <w:divBdr>
                    <w:top w:val="none" w:sz="0" w:space="0" w:color="auto"/>
                    <w:left w:val="none" w:sz="0" w:space="0" w:color="auto"/>
                    <w:bottom w:val="none" w:sz="0" w:space="0" w:color="auto"/>
                    <w:right w:val="none" w:sz="0" w:space="0" w:color="auto"/>
                  </w:divBdr>
                </w:div>
                <w:div w:id="1013915253">
                  <w:marLeft w:val="0"/>
                  <w:marRight w:val="0"/>
                  <w:marTop w:val="180"/>
                  <w:marBottom w:val="180"/>
                  <w:divBdr>
                    <w:top w:val="none" w:sz="0" w:space="0" w:color="auto"/>
                    <w:left w:val="none" w:sz="0" w:space="0" w:color="auto"/>
                    <w:bottom w:val="none" w:sz="0" w:space="0" w:color="auto"/>
                    <w:right w:val="none" w:sz="0" w:space="0" w:color="auto"/>
                  </w:divBdr>
                  <w:divsChild>
                    <w:div w:id="21345910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507256714">
      <w:marLeft w:val="0"/>
      <w:marRight w:val="0"/>
      <w:marTop w:val="360"/>
      <w:marBottom w:val="240"/>
      <w:divBdr>
        <w:top w:val="none" w:sz="0" w:space="0" w:color="auto"/>
        <w:left w:val="none" w:sz="0" w:space="0" w:color="auto"/>
        <w:bottom w:val="none" w:sz="0" w:space="0" w:color="auto"/>
        <w:right w:val="none" w:sz="0" w:space="0" w:color="auto"/>
      </w:divBdr>
    </w:div>
    <w:div w:id="666710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Hameed M Almehmadi</dc:creator>
  <cp:keywords/>
  <dc:description/>
  <cp:lastModifiedBy>Ebtisam Hameed M Almehmadi</cp:lastModifiedBy>
  <cp:revision>2</cp:revision>
  <dcterms:created xsi:type="dcterms:W3CDTF">2021-07-06T19:43:00Z</dcterms:created>
  <dcterms:modified xsi:type="dcterms:W3CDTF">2021-07-06T19:43:00Z</dcterms:modified>
</cp:coreProperties>
</file>