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C64" w:rsidRDefault="00170C64" w:rsidP="00170C64">
      <w:pPr>
        <w:spacing w:line="480" w:lineRule="auto"/>
        <w:jc w:val="center"/>
        <w:rPr>
          <w:rFonts w:ascii="Times New Roman" w:hAnsi="Times New Roman" w:cs="Times New Roman"/>
          <w:sz w:val="24"/>
          <w:szCs w:val="24"/>
        </w:rPr>
      </w:pPr>
    </w:p>
    <w:p w:rsidR="00F11F9C" w:rsidRDefault="00F11F9C" w:rsidP="00170C64">
      <w:pPr>
        <w:spacing w:line="480" w:lineRule="auto"/>
        <w:jc w:val="center"/>
        <w:rPr>
          <w:rFonts w:ascii="Times New Roman" w:eastAsia="Times New Roman" w:hAnsi="Times New Roman" w:cs="Times New Roman"/>
          <w:kern w:val="36"/>
          <w:sz w:val="24"/>
          <w:szCs w:val="24"/>
        </w:rPr>
      </w:pPr>
    </w:p>
    <w:p w:rsidR="00F11F9C" w:rsidRDefault="00F11F9C" w:rsidP="00170C64">
      <w:pPr>
        <w:spacing w:line="480" w:lineRule="auto"/>
        <w:jc w:val="center"/>
        <w:rPr>
          <w:rFonts w:ascii="Times New Roman" w:eastAsia="Times New Roman" w:hAnsi="Times New Roman" w:cs="Times New Roman"/>
          <w:kern w:val="36"/>
          <w:sz w:val="24"/>
          <w:szCs w:val="24"/>
        </w:rPr>
      </w:pPr>
    </w:p>
    <w:p w:rsidR="00F11F9C" w:rsidRDefault="00F11F9C" w:rsidP="00170C64">
      <w:pPr>
        <w:spacing w:line="480" w:lineRule="auto"/>
        <w:jc w:val="center"/>
        <w:rPr>
          <w:rFonts w:ascii="Times New Roman" w:eastAsia="Times New Roman" w:hAnsi="Times New Roman" w:cs="Times New Roman"/>
          <w:kern w:val="36"/>
          <w:sz w:val="24"/>
          <w:szCs w:val="24"/>
        </w:rPr>
      </w:pPr>
    </w:p>
    <w:p w:rsidR="00F11F9C" w:rsidRDefault="00F11F9C" w:rsidP="00170C64">
      <w:pPr>
        <w:spacing w:line="480" w:lineRule="auto"/>
        <w:jc w:val="center"/>
        <w:rPr>
          <w:rFonts w:ascii="Times New Roman" w:eastAsia="Times New Roman" w:hAnsi="Times New Roman" w:cs="Times New Roman"/>
          <w:kern w:val="36"/>
          <w:sz w:val="24"/>
          <w:szCs w:val="24"/>
        </w:rPr>
      </w:pPr>
    </w:p>
    <w:p w:rsidR="00F11F9C" w:rsidRDefault="00F11F9C" w:rsidP="00170C64">
      <w:pPr>
        <w:spacing w:line="480" w:lineRule="auto"/>
        <w:jc w:val="center"/>
        <w:rPr>
          <w:rFonts w:ascii="Times New Roman" w:eastAsia="Times New Roman" w:hAnsi="Times New Roman" w:cs="Times New Roman"/>
          <w:kern w:val="36"/>
          <w:sz w:val="24"/>
          <w:szCs w:val="24"/>
        </w:rPr>
      </w:pPr>
    </w:p>
    <w:p w:rsidR="00F11F9C" w:rsidRDefault="00F11F9C" w:rsidP="00170C64">
      <w:pPr>
        <w:spacing w:line="480" w:lineRule="auto"/>
        <w:jc w:val="center"/>
        <w:rPr>
          <w:rFonts w:ascii="Times New Roman" w:eastAsia="Times New Roman" w:hAnsi="Times New Roman" w:cs="Times New Roman"/>
          <w:kern w:val="36"/>
          <w:sz w:val="24"/>
          <w:szCs w:val="24"/>
        </w:rPr>
      </w:pPr>
    </w:p>
    <w:p w:rsidR="00F11F9C" w:rsidRDefault="00F11F9C" w:rsidP="00170C64">
      <w:pPr>
        <w:spacing w:line="480" w:lineRule="auto"/>
        <w:jc w:val="center"/>
        <w:rPr>
          <w:rFonts w:ascii="Times New Roman" w:eastAsia="Times New Roman" w:hAnsi="Times New Roman" w:cs="Times New Roman"/>
          <w:kern w:val="36"/>
          <w:sz w:val="24"/>
          <w:szCs w:val="24"/>
        </w:rPr>
      </w:pPr>
    </w:p>
    <w:p w:rsidR="00170C64" w:rsidRDefault="00170C64" w:rsidP="00170C64">
      <w:pPr>
        <w:spacing w:line="480" w:lineRule="auto"/>
        <w:jc w:val="cente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Working with Diverse Populations </w:t>
      </w:r>
    </w:p>
    <w:p w:rsidR="00170C64" w:rsidRDefault="00E51A2D" w:rsidP="00170C6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1A2D" w:rsidRDefault="00E51A2D" w:rsidP="00170C6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51A2D" w:rsidRDefault="00E51A2D" w:rsidP="00170C6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51A2D" w:rsidRDefault="00E51A2D" w:rsidP="00E51A2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51A2D" w:rsidRDefault="00E51A2D" w:rsidP="00E51A2D">
      <w:pPr>
        <w:spacing w:line="480" w:lineRule="auto"/>
        <w:jc w:val="center"/>
        <w:rPr>
          <w:rFonts w:ascii="Times New Roman" w:hAnsi="Times New Roman" w:cs="Times New Roman"/>
          <w:sz w:val="24"/>
          <w:szCs w:val="24"/>
        </w:rPr>
      </w:pPr>
    </w:p>
    <w:p w:rsidR="00170C64" w:rsidRDefault="00170C64" w:rsidP="00170C64">
      <w:pPr>
        <w:spacing w:line="480" w:lineRule="auto"/>
        <w:jc w:val="center"/>
        <w:rPr>
          <w:rFonts w:ascii="Times New Roman" w:hAnsi="Times New Roman" w:cs="Times New Roman"/>
          <w:sz w:val="24"/>
          <w:szCs w:val="24"/>
        </w:rPr>
      </w:pPr>
    </w:p>
    <w:p w:rsidR="00F11F9C" w:rsidRDefault="00F11F9C">
      <w:pP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br w:type="page"/>
      </w:r>
    </w:p>
    <w:p w:rsidR="008A1078" w:rsidRPr="00B3520F" w:rsidRDefault="00170C64" w:rsidP="00B3520F">
      <w:pPr>
        <w:spacing w:line="480" w:lineRule="auto"/>
        <w:jc w:val="cente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lastRenderedPageBreak/>
        <w:t xml:space="preserve">Working with Diverse Populations </w:t>
      </w:r>
    </w:p>
    <w:p w:rsidR="00CE16B4" w:rsidRPr="00CE16B4" w:rsidRDefault="00CE16B4" w:rsidP="00CE16B4">
      <w:pPr>
        <w:spacing w:line="480" w:lineRule="auto"/>
        <w:jc w:val="both"/>
        <w:rPr>
          <w:rFonts w:ascii="Times New Roman" w:hAnsi="Times New Roman" w:cs="Times New Roman"/>
          <w:sz w:val="24"/>
          <w:szCs w:val="24"/>
        </w:rPr>
      </w:pPr>
      <w:r w:rsidRPr="00CE16B4">
        <w:rPr>
          <w:rFonts w:ascii="Times New Roman" w:hAnsi="Times New Roman" w:cs="Times New Roman"/>
          <w:sz w:val="24"/>
          <w:szCs w:val="24"/>
        </w:rPr>
        <w:tab/>
        <w:t>Human resource managers face challenges while working with various types of employees. This is because of the customs and beliefs of their workers. It is noted that some work practices contradict with the religious or tribal beliefs of a given employee. This may interrupt with the working conditions provided by a company. It may also interfere with the services provided to the clients of a given organization</w:t>
      </w:r>
      <w:r w:rsidR="00EE7839">
        <w:rPr>
          <w:rFonts w:ascii="Times New Roman" w:hAnsi="Times New Roman" w:cs="Times New Roman"/>
          <w:sz w:val="24"/>
          <w:szCs w:val="24"/>
        </w:rPr>
        <w:t xml:space="preserve"> (</w:t>
      </w:r>
      <w:r w:rsidR="004D616F" w:rsidRPr="00EC72E9">
        <w:rPr>
          <w:rFonts w:ascii="Times New Roman" w:hAnsi="Times New Roman" w:cs="Times New Roman"/>
          <w:color w:val="000000" w:themeColor="text1"/>
          <w:sz w:val="24"/>
          <w:szCs w:val="24"/>
          <w:shd w:val="clear" w:color="auto" w:fill="FFFFFF"/>
        </w:rPr>
        <w:t>Allen, Lee, &amp;</w:t>
      </w:r>
      <w:r w:rsidR="00745F51">
        <w:rPr>
          <w:rFonts w:ascii="Times New Roman" w:hAnsi="Times New Roman" w:cs="Times New Roman"/>
          <w:color w:val="000000" w:themeColor="text1"/>
          <w:sz w:val="24"/>
          <w:szCs w:val="24"/>
          <w:shd w:val="clear" w:color="auto" w:fill="FFFFFF"/>
        </w:rPr>
        <w:t xml:space="preserve"> </w:t>
      </w:r>
      <w:r w:rsidR="004D616F" w:rsidRPr="00EC72E9">
        <w:rPr>
          <w:rFonts w:ascii="Times New Roman" w:hAnsi="Times New Roman" w:cs="Times New Roman"/>
          <w:color w:val="000000" w:themeColor="text1"/>
          <w:sz w:val="24"/>
          <w:szCs w:val="24"/>
          <w:shd w:val="clear" w:color="auto" w:fill="FFFFFF"/>
        </w:rPr>
        <w:t>Reiche,</w:t>
      </w:r>
      <w:r w:rsidR="004D616F">
        <w:rPr>
          <w:rFonts w:ascii="Times New Roman" w:hAnsi="Times New Roman" w:cs="Times New Roman"/>
          <w:color w:val="000000" w:themeColor="text1"/>
          <w:sz w:val="24"/>
          <w:szCs w:val="24"/>
          <w:shd w:val="clear" w:color="auto" w:fill="FFFFFF"/>
        </w:rPr>
        <w:t xml:space="preserve"> 2016</w:t>
      </w:r>
      <w:r w:rsidR="00EE7839" w:rsidRPr="00EC72E9">
        <w:rPr>
          <w:rFonts w:ascii="Times New Roman" w:hAnsi="Times New Roman" w:cs="Times New Roman"/>
          <w:color w:val="000000" w:themeColor="text1"/>
          <w:sz w:val="24"/>
          <w:szCs w:val="24"/>
          <w:shd w:val="clear" w:color="auto" w:fill="FFFFFF"/>
        </w:rPr>
        <w:t>).</w:t>
      </w:r>
      <w:r w:rsidRPr="00CE16B4">
        <w:rPr>
          <w:rFonts w:ascii="Times New Roman" w:hAnsi="Times New Roman" w:cs="Times New Roman"/>
          <w:sz w:val="24"/>
          <w:szCs w:val="24"/>
        </w:rPr>
        <w:t xml:space="preserve"> All these factors hinder the smooth running of programs provided by a company. In my paper, I will discuss the issues that are related to the beliefs of individual employees that may affect their provision of services. I will also detail the region that I based my research on and the total population of clients. </w:t>
      </w:r>
    </w:p>
    <w:p w:rsidR="00CE16B4" w:rsidRPr="00CE16B4" w:rsidRDefault="00C96BF7" w:rsidP="00CE16B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E16B4" w:rsidRPr="00CE16B4">
        <w:rPr>
          <w:rFonts w:ascii="Times New Roman" w:hAnsi="Times New Roman" w:cs="Times New Roman"/>
          <w:sz w:val="24"/>
          <w:szCs w:val="24"/>
        </w:rPr>
        <w:t>I will discuss the issue of working with Islamic women. I researched 500 women working for a textile company in Texas. 200 of the total population of female employees in the organization were Muslim</w:t>
      </w:r>
      <w:r w:rsidR="00745F51">
        <w:rPr>
          <w:rFonts w:ascii="Times New Roman" w:hAnsi="Times New Roman" w:cs="Times New Roman"/>
          <w:sz w:val="24"/>
          <w:szCs w:val="24"/>
        </w:rPr>
        <w:t xml:space="preserve"> </w:t>
      </w:r>
      <w:r w:rsidR="004D616F">
        <w:rPr>
          <w:rFonts w:ascii="Times New Roman" w:hAnsi="Times New Roman" w:cs="Times New Roman"/>
          <w:sz w:val="24"/>
          <w:szCs w:val="24"/>
        </w:rPr>
        <w:t>(</w:t>
      </w:r>
      <w:r w:rsidR="004D616F" w:rsidRPr="00EC72E9">
        <w:rPr>
          <w:rFonts w:ascii="Times New Roman" w:hAnsi="Times New Roman" w:cs="Times New Roman"/>
          <w:color w:val="000000" w:themeColor="text1"/>
          <w:sz w:val="24"/>
          <w:szCs w:val="24"/>
          <w:shd w:val="clear" w:color="auto" w:fill="FFFFFF"/>
        </w:rPr>
        <w:t xml:space="preserve">Sparrow, </w:t>
      </w:r>
      <w:r w:rsidR="004D616F">
        <w:rPr>
          <w:rFonts w:ascii="Times New Roman" w:hAnsi="Times New Roman" w:cs="Times New Roman"/>
          <w:color w:val="000000" w:themeColor="text1"/>
          <w:sz w:val="24"/>
          <w:szCs w:val="24"/>
          <w:shd w:val="clear" w:color="auto" w:fill="FFFFFF"/>
        </w:rPr>
        <w:t>Brewst</w:t>
      </w:r>
      <w:bookmarkStart w:id="0" w:name="_GoBack"/>
      <w:bookmarkEnd w:id="0"/>
      <w:r w:rsidR="004D616F">
        <w:rPr>
          <w:rFonts w:ascii="Times New Roman" w:hAnsi="Times New Roman" w:cs="Times New Roman"/>
          <w:color w:val="000000" w:themeColor="text1"/>
          <w:sz w:val="24"/>
          <w:szCs w:val="24"/>
          <w:shd w:val="clear" w:color="auto" w:fill="FFFFFF"/>
        </w:rPr>
        <w:t xml:space="preserve">er </w:t>
      </w:r>
      <w:r w:rsidR="004D616F" w:rsidRPr="00EC72E9">
        <w:rPr>
          <w:rFonts w:ascii="Times New Roman" w:hAnsi="Times New Roman" w:cs="Times New Roman"/>
          <w:color w:val="000000" w:themeColor="text1"/>
          <w:sz w:val="24"/>
          <w:szCs w:val="24"/>
          <w:shd w:val="clear" w:color="auto" w:fill="FFFFFF"/>
        </w:rPr>
        <w:t>&amp; Chung,</w:t>
      </w:r>
      <w:r w:rsidR="004D616F">
        <w:rPr>
          <w:rFonts w:ascii="Times New Roman" w:hAnsi="Times New Roman" w:cs="Times New Roman"/>
          <w:color w:val="000000" w:themeColor="text1"/>
          <w:sz w:val="24"/>
          <w:szCs w:val="24"/>
          <w:shd w:val="clear" w:color="auto" w:fill="FFFFFF"/>
        </w:rPr>
        <w:t xml:space="preserve"> 2016</w:t>
      </w:r>
      <w:r w:rsidR="00EE7839" w:rsidRPr="00EC72E9">
        <w:rPr>
          <w:rFonts w:ascii="Times New Roman" w:hAnsi="Times New Roman" w:cs="Times New Roman"/>
          <w:color w:val="000000" w:themeColor="text1"/>
          <w:sz w:val="24"/>
          <w:szCs w:val="24"/>
          <w:shd w:val="clear" w:color="auto" w:fill="FFFFFF"/>
        </w:rPr>
        <w:t>)</w:t>
      </w:r>
      <w:r w:rsidR="00CE16B4" w:rsidRPr="00CE16B4">
        <w:rPr>
          <w:rFonts w:ascii="Times New Roman" w:hAnsi="Times New Roman" w:cs="Times New Roman"/>
          <w:sz w:val="24"/>
          <w:szCs w:val="24"/>
        </w:rPr>
        <w:t xml:space="preserve">. I noted the problems that their managers faced when handling this group of women. For instance, one human resource manager said that she had to ensure these type of workers had to work with special conditions. This is because they could not operate in fields that would require some parts of their body to be exposed. This was against Muslim customs which required females not to reveal any part of their body except the face. </w:t>
      </w:r>
    </w:p>
    <w:p w:rsidR="00F770F2" w:rsidRPr="00CE16B4" w:rsidRDefault="00C96BF7" w:rsidP="00170C64">
      <w:pPr>
        <w:spacing w:line="480" w:lineRule="auto"/>
        <w:jc w:val="both"/>
        <w:rPr>
          <w:rFonts w:ascii="Times New Roman" w:eastAsia="Times New Roman" w:hAnsi="Times New Roman" w:cs="Times New Roman"/>
          <w:b/>
          <w:sz w:val="24"/>
          <w:szCs w:val="24"/>
        </w:rPr>
      </w:pPr>
      <w:r>
        <w:rPr>
          <w:rFonts w:ascii="Times New Roman" w:hAnsi="Times New Roman" w:cs="Times New Roman"/>
          <w:sz w:val="24"/>
          <w:szCs w:val="24"/>
        </w:rPr>
        <w:tab/>
      </w:r>
      <w:r w:rsidR="00CE16B4" w:rsidRPr="00CE16B4">
        <w:rPr>
          <w:rFonts w:ascii="Times New Roman" w:hAnsi="Times New Roman" w:cs="Times New Roman"/>
          <w:sz w:val="24"/>
          <w:szCs w:val="24"/>
        </w:rPr>
        <w:t>In my view, companies should not discriminate their workers who have certain beliefs. Instead, they should provide for ways that will incorporate these employees to work with their company. This is because, in this dynamic world, it is essential for an organization to have employees who come from different backgrounds</w:t>
      </w:r>
      <w:r w:rsidR="00745F51">
        <w:rPr>
          <w:rFonts w:ascii="Times New Roman" w:hAnsi="Times New Roman" w:cs="Times New Roman"/>
          <w:sz w:val="24"/>
          <w:szCs w:val="24"/>
        </w:rPr>
        <w:t xml:space="preserve"> </w:t>
      </w:r>
      <w:r w:rsidR="004D616F">
        <w:rPr>
          <w:rFonts w:ascii="Times New Roman" w:hAnsi="Times New Roman" w:cs="Times New Roman"/>
          <w:sz w:val="24"/>
          <w:szCs w:val="24"/>
        </w:rPr>
        <w:t>(</w:t>
      </w:r>
      <w:r w:rsidR="004D616F">
        <w:rPr>
          <w:rFonts w:ascii="Times New Roman" w:hAnsi="Times New Roman" w:cs="Times New Roman"/>
          <w:color w:val="000000" w:themeColor="text1"/>
          <w:sz w:val="24"/>
          <w:szCs w:val="24"/>
          <w:shd w:val="clear" w:color="auto" w:fill="FFFFFF"/>
        </w:rPr>
        <w:t>Riccucci, 2017</w:t>
      </w:r>
      <w:r w:rsidR="00EE7839" w:rsidRPr="00EC72E9">
        <w:rPr>
          <w:rFonts w:ascii="Times New Roman" w:hAnsi="Times New Roman" w:cs="Times New Roman"/>
          <w:color w:val="000000" w:themeColor="text1"/>
          <w:sz w:val="24"/>
          <w:szCs w:val="24"/>
          <w:shd w:val="clear" w:color="auto" w:fill="FFFFFF"/>
        </w:rPr>
        <w:t>)</w:t>
      </w:r>
      <w:r w:rsidR="00CE16B4" w:rsidRPr="00CE16B4">
        <w:rPr>
          <w:rFonts w:ascii="Times New Roman" w:hAnsi="Times New Roman" w:cs="Times New Roman"/>
          <w:sz w:val="24"/>
          <w:szCs w:val="24"/>
        </w:rPr>
        <w:t>. This will improve the diversity and the skills available for the company.</w:t>
      </w:r>
    </w:p>
    <w:p w:rsidR="00170C64" w:rsidRPr="00170C64" w:rsidRDefault="00CE16B4" w:rsidP="00170C6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70C64" w:rsidRPr="00170C64">
        <w:rPr>
          <w:rFonts w:ascii="Times New Roman" w:hAnsi="Times New Roman" w:cs="Times New Roman"/>
          <w:sz w:val="24"/>
          <w:szCs w:val="24"/>
        </w:rPr>
        <w:t>Human service workers provide support to persons living with challenges. This includes individuals facing mental and physical health issues. However, when they are providing care services, they encounter certain barriers. One of the problems is the language barrier where an employee is unable to communicate easily with their clients. This because a human service professional may have to work with persons speaking a different language from theirs. This may result in little communication between the employee and the client. Hence, one cannot be sure if the person being served is fully satisfied</w:t>
      </w:r>
      <w:r w:rsidR="00EE7839">
        <w:rPr>
          <w:rFonts w:ascii="Times New Roman" w:hAnsi="Times New Roman" w:cs="Times New Roman"/>
          <w:sz w:val="24"/>
          <w:szCs w:val="24"/>
        </w:rPr>
        <w:t xml:space="preserve"> (</w:t>
      </w:r>
      <w:r w:rsidR="00EE7839" w:rsidRPr="00EC72E9">
        <w:rPr>
          <w:rFonts w:ascii="Times New Roman" w:hAnsi="Times New Roman" w:cs="Times New Roman"/>
          <w:color w:val="000000" w:themeColor="text1"/>
          <w:sz w:val="24"/>
          <w:szCs w:val="24"/>
          <w:shd w:val="clear" w:color="auto" w:fill="FFFFFF"/>
        </w:rPr>
        <w:t>Gatewood,</w:t>
      </w:r>
      <w:r w:rsidR="00EE7839">
        <w:rPr>
          <w:rFonts w:ascii="Times New Roman" w:hAnsi="Times New Roman" w:cs="Times New Roman"/>
          <w:color w:val="000000" w:themeColor="text1"/>
          <w:sz w:val="24"/>
          <w:szCs w:val="24"/>
          <w:shd w:val="clear" w:color="auto" w:fill="FFFFFF"/>
        </w:rPr>
        <w:t xml:space="preserve"> Field, &amp;Barrick, 2015)</w:t>
      </w:r>
      <w:r w:rsidR="00170C64" w:rsidRPr="00170C64">
        <w:rPr>
          <w:rFonts w:ascii="Times New Roman" w:hAnsi="Times New Roman" w:cs="Times New Roman"/>
          <w:sz w:val="24"/>
          <w:szCs w:val="24"/>
        </w:rPr>
        <w:t>. This challenge may result in many complaints being raised by the clients of a given organization. This has caused many companies to provide ways to reduce the effects of a language barrier.</w:t>
      </w:r>
    </w:p>
    <w:p w:rsidR="00170C64" w:rsidRPr="00170C64" w:rsidRDefault="002A39D8" w:rsidP="00170C6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70C64" w:rsidRPr="00170C64">
        <w:rPr>
          <w:rFonts w:ascii="Times New Roman" w:hAnsi="Times New Roman" w:cs="Times New Roman"/>
          <w:sz w:val="24"/>
          <w:szCs w:val="24"/>
        </w:rPr>
        <w:t>Another challenge faced by human service workers is social stigma. This is the disapproval of an individual due to their social features that are different from others in the society. Mostly they are based on the gender, race, and culture of a person. This may have adverse effects on the individual being stigmatized. For instance, one may be affected emotionally and result in low self-esteem</w:t>
      </w:r>
      <w:r w:rsidR="00EE7839">
        <w:rPr>
          <w:rFonts w:ascii="Times New Roman" w:hAnsi="Times New Roman" w:cs="Times New Roman"/>
          <w:sz w:val="24"/>
          <w:szCs w:val="24"/>
        </w:rPr>
        <w:t xml:space="preserve"> (</w:t>
      </w:r>
      <w:r w:rsidR="00B3520F" w:rsidRPr="00EC72E9">
        <w:rPr>
          <w:rFonts w:ascii="Times New Roman" w:hAnsi="Times New Roman" w:cs="Times New Roman"/>
          <w:color w:val="000000" w:themeColor="text1"/>
          <w:sz w:val="24"/>
          <w:szCs w:val="24"/>
          <w:shd w:val="clear" w:color="auto" w:fill="FFFFFF"/>
        </w:rPr>
        <w:t>Reiche, Mendenhall, &amp; Stahl,</w:t>
      </w:r>
      <w:r w:rsidR="00B3520F">
        <w:rPr>
          <w:rFonts w:ascii="Times New Roman" w:hAnsi="Times New Roman" w:cs="Times New Roman"/>
          <w:color w:val="000000" w:themeColor="text1"/>
          <w:sz w:val="24"/>
          <w:szCs w:val="24"/>
          <w:shd w:val="clear" w:color="auto" w:fill="FFFFFF"/>
        </w:rPr>
        <w:t xml:space="preserve"> 2016</w:t>
      </w:r>
      <w:r w:rsidR="00EE7839">
        <w:rPr>
          <w:rFonts w:ascii="Times New Roman" w:hAnsi="Times New Roman" w:cs="Times New Roman"/>
          <w:color w:val="000000" w:themeColor="text1"/>
          <w:sz w:val="24"/>
          <w:szCs w:val="24"/>
          <w:shd w:val="clear" w:color="auto" w:fill="FFFFFF"/>
        </w:rPr>
        <w:t>)</w:t>
      </w:r>
      <w:r w:rsidR="00170C64" w:rsidRPr="00170C64">
        <w:rPr>
          <w:rFonts w:ascii="Times New Roman" w:hAnsi="Times New Roman" w:cs="Times New Roman"/>
          <w:sz w:val="24"/>
          <w:szCs w:val="24"/>
        </w:rPr>
        <w:t>. This, in turn, will lead to poor performance of the employee facing social stigma. It will also have adverse outcomes on the workers of a human service company. This has made many organizations to develop ways that ensure other workers or clients do not socially stigmatize their employees.</w:t>
      </w:r>
    </w:p>
    <w:p w:rsidR="00B3520F" w:rsidRDefault="002A39D8" w:rsidP="00B3520F">
      <w:pPr>
        <w:spacing w:line="480" w:lineRule="auto"/>
        <w:jc w:val="both"/>
        <w:rPr>
          <w:rFonts w:ascii="Times New Roman" w:eastAsia="Times New Roman" w:hAnsi="Times New Roman" w:cs="Times New Roman"/>
          <w:b/>
          <w:sz w:val="24"/>
          <w:szCs w:val="24"/>
        </w:rPr>
      </w:pPr>
      <w:r>
        <w:rPr>
          <w:rFonts w:ascii="Times New Roman" w:hAnsi="Times New Roman" w:cs="Times New Roman"/>
          <w:sz w:val="24"/>
          <w:szCs w:val="24"/>
        </w:rPr>
        <w:tab/>
      </w:r>
      <w:r w:rsidR="00170C64" w:rsidRPr="00170C64">
        <w:rPr>
          <w:rFonts w:ascii="Times New Roman" w:hAnsi="Times New Roman" w:cs="Times New Roman"/>
          <w:sz w:val="24"/>
          <w:szCs w:val="24"/>
        </w:rPr>
        <w:t>Accessibility is another barrier faced by human service professionals while providing services. This is because some of their clients live in rural areas. Hence, the patients are unable to travel to facilities located in the town</w:t>
      </w:r>
      <w:r w:rsidR="00EE7839">
        <w:rPr>
          <w:rFonts w:ascii="Times New Roman" w:hAnsi="Times New Roman" w:cs="Times New Roman"/>
          <w:sz w:val="24"/>
          <w:szCs w:val="24"/>
        </w:rPr>
        <w:t xml:space="preserve"> (</w:t>
      </w:r>
      <w:r w:rsidR="00B3520F" w:rsidRPr="00EC72E9">
        <w:rPr>
          <w:rFonts w:ascii="Times New Roman" w:hAnsi="Times New Roman" w:cs="Times New Roman"/>
          <w:color w:val="000000" w:themeColor="text1"/>
          <w:sz w:val="24"/>
          <w:szCs w:val="24"/>
          <w:shd w:val="clear" w:color="auto" w:fill="FFFFFF"/>
        </w:rPr>
        <w:t>Allen, Lee, &amp;</w:t>
      </w:r>
      <w:r w:rsidR="00745F51">
        <w:rPr>
          <w:rFonts w:ascii="Times New Roman" w:hAnsi="Times New Roman" w:cs="Times New Roman"/>
          <w:color w:val="000000" w:themeColor="text1"/>
          <w:sz w:val="24"/>
          <w:szCs w:val="24"/>
          <w:shd w:val="clear" w:color="auto" w:fill="FFFFFF"/>
        </w:rPr>
        <w:t xml:space="preserve"> </w:t>
      </w:r>
      <w:r w:rsidR="00B3520F" w:rsidRPr="00EC72E9">
        <w:rPr>
          <w:rFonts w:ascii="Times New Roman" w:hAnsi="Times New Roman" w:cs="Times New Roman"/>
          <w:color w:val="000000" w:themeColor="text1"/>
          <w:sz w:val="24"/>
          <w:szCs w:val="24"/>
          <w:shd w:val="clear" w:color="auto" w:fill="FFFFFF"/>
        </w:rPr>
        <w:t>Reiche,</w:t>
      </w:r>
      <w:r w:rsidR="00B3520F">
        <w:rPr>
          <w:rFonts w:ascii="Times New Roman" w:hAnsi="Times New Roman" w:cs="Times New Roman"/>
          <w:color w:val="000000" w:themeColor="text1"/>
          <w:sz w:val="24"/>
          <w:szCs w:val="24"/>
          <w:shd w:val="clear" w:color="auto" w:fill="FFFFFF"/>
        </w:rPr>
        <w:t xml:space="preserve"> 2015</w:t>
      </w:r>
      <w:r w:rsidR="00EE7839">
        <w:rPr>
          <w:rFonts w:ascii="Times New Roman" w:hAnsi="Times New Roman" w:cs="Times New Roman"/>
          <w:color w:val="000000" w:themeColor="text1"/>
          <w:sz w:val="24"/>
          <w:szCs w:val="24"/>
          <w:shd w:val="clear" w:color="auto" w:fill="FFFFFF"/>
        </w:rPr>
        <w:t>)</w:t>
      </w:r>
      <w:r w:rsidR="00170C64" w:rsidRPr="00170C64">
        <w:rPr>
          <w:rFonts w:ascii="Times New Roman" w:hAnsi="Times New Roman" w:cs="Times New Roman"/>
          <w:sz w:val="24"/>
          <w:szCs w:val="24"/>
        </w:rPr>
        <w:t>. This, in turn, makes it a responsibility for the human service employee to go to their homes. It is hectic considering that the same employee is required to serve more than one patient.</w:t>
      </w:r>
    </w:p>
    <w:p w:rsidR="00170C64" w:rsidRPr="00170C64" w:rsidRDefault="00CE16B4" w:rsidP="00B3520F">
      <w:pPr>
        <w:spacing w:line="480" w:lineRule="auto"/>
        <w:jc w:val="both"/>
        <w:rPr>
          <w:rFonts w:ascii="Times New Roman" w:eastAsia="Times New Roman" w:hAnsi="Times New Roman" w:cs="Times New Roman"/>
          <w:b/>
          <w:sz w:val="24"/>
          <w:szCs w:val="24"/>
        </w:rPr>
      </w:pPr>
      <w:r w:rsidRPr="00170C64">
        <w:rPr>
          <w:rFonts w:ascii="Times New Roman" w:hAnsi="Times New Roman" w:cs="Times New Roman"/>
          <w:sz w:val="24"/>
          <w:szCs w:val="24"/>
        </w:rPr>
        <w:lastRenderedPageBreak/>
        <w:tab/>
      </w:r>
      <w:r w:rsidR="00170C64" w:rsidRPr="00170C64">
        <w:rPr>
          <w:rFonts w:ascii="Times New Roman" w:hAnsi="Times New Roman" w:cs="Times New Roman"/>
          <w:sz w:val="24"/>
          <w:szCs w:val="24"/>
        </w:rPr>
        <w:t>One of the ways that I have learned in countering language barrier is respecting the local people</w:t>
      </w:r>
      <w:r w:rsidR="00EE7839">
        <w:rPr>
          <w:rFonts w:ascii="Times New Roman" w:hAnsi="Times New Roman" w:cs="Times New Roman"/>
          <w:sz w:val="24"/>
          <w:szCs w:val="24"/>
        </w:rPr>
        <w:t xml:space="preserve"> (</w:t>
      </w:r>
      <w:r w:rsidR="00EE7839">
        <w:rPr>
          <w:rFonts w:ascii="Times New Roman" w:hAnsi="Times New Roman" w:cs="Times New Roman"/>
          <w:color w:val="000000" w:themeColor="text1"/>
          <w:sz w:val="24"/>
          <w:szCs w:val="24"/>
          <w:shd w:val="clear" w:color="auto" w:fill="FFFFFF"/>
        </w:rPr>
        <w:t>Riccucci, 2017)</w:t>
      </w:r>
      <w:r w:rsidR="00170C64" w:rsidRPr="00170C64">
        <w:rPr>
          <w:rFonts w:ascii="Times New Roman" w:hAnsi="Times New Roman" w:cs="Times New Roman"/>
          <w:sz w:val="24"/>
          <w:szCs w:val="24"/>
        </w:rPr>
        <w:t>. It is also vital for a human service worker to learn some words about the other language. This will help improve interaction between the employee and the client. One should also explain to their patients that they will serve them despite the language barrier. This will ensure most of their clients are satisfied with their services. One can also provide for the use of non-verbal languages while serving patient who are hearing impaired. This will improve the quality of services provided to a specific person.</w:t>
      </w:r>
    </w:p>
    <w:p w:rsidR="00170C64" w:rsidRPr="00170C64" w:rsidRDefault="00EE7839" w:rsidP="00170C6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70C64" w:rsidRPr="00170C64">
        <w:rPr>
          <w:rFonts w:ascii="Times New Roman" w:hAnsi="Times New Roman" w:cs="Times New Roman"/>
          <w:sz w:val="24"/>
          <w:szCs w:val="24"/>
        </w:rPr>
        <w:t>In the case of social stigma, a human service worker may opt to improve their interactions. This may foster support in helping one achieve the company’s objectives</w:t>
      </w:r>
      <w:r>
        <w:rPr>
          <w:rFonts w:ascii="Times New Roman" w:hAnsi="Times New Roman" w:cs="Times New Roman"/>
          <w:sz w:val="24"/>
          <w:szCs w:val="24"/>
        </w:rPr>
        <w:t xml:space="preserve"> (</w:t>
      </w:r>
      <w:r w:rsidR="00B3520F" w:rsidRPr="00EC72E9">
        <w:rPr>
          <w:rFonts w:ascii="Times New Roman" w:hAnsi="Times New Roman" w:cs="Times New Roman"/>
          <w:color w:val="000000" w:themeColor="text1"/>
          <w:sz w:val="24"/>
          <w:szCs w:val="24"/>
          <w:shd w:val="clear" w:color="auto" w:fill="FFFFFF"/>
        </w:rPr>
        <w:t xml:space="preserve">Sparrow, </w:t>
      </w:r>
      <w:r w:rsidR="00B3520F">
        <w:rPr>
          <w:rFonts w:ascii="Times New Roman" w:hAnsi="Times New Roman" w:cs="Times New Roman"/>
          <w:color w:val="000000" w:themeColor="text1"/>
          <w:sz w:val="24"/>
          <w:szCs w:val="24"/>
          <w:shd w:val="clear" w:color="auto" w:fill="FFFFFF"/>
        </w:rPr>
        <w:t xml:space="preserve">Brewster </w:t>
      </w:r>
      <w:r w:rsidR="00B3520F" w:rsidRPr="00EC72E9">
        <w:rPr>
          <w:rFonts w:ascii="Times New Roman" w:hAnsi="Times New Roman" w:cs="Times New Roman"/>
          <w:color w:val="000000" w:themeColor="text1"/>
          <w:sz w:val="24"/>
          <w:szCs w:val="24"/>
          <w:shd w:val="clear" w:color="auto" w:fill="FFFFFF"/>
        </w:rPr>
        <w:t>&amp; Chung,</w:t>
      </w:r>
      <w:r w:rsidR="00B3520F">
        <w:rPr>
          <w:rFonts w:ascii="Times New Roman" w:hAnsi="Times New Roman" w:cs="Times New Roman"/>
          <w:color w:val="000000" w:themeColor="text1"/>
          <w:sz w:val="24"/>
          <w:szCs w:val="24"/>
          <w:shd w:val="clear" w:color="auto" w:fill="FFFFFF"/>
        </w:rPr>
        <w:t xml:space="preserve"> 2016</w:t>
      </w:r>
      <w:r>
        <w:rPr>
          <w:rFonts w:ascii="Times New Roman" w:hAnsi="Times New Roman" w:cs="Times New Roman"/>
          <w:color w:val="000000" w:themeColor="text1"/>
          <w:sz w:val="24"/>
          <w:szCs w:val="24"/>
          <w:shd w:val="clear" w:color="auto" w:fill="FFFFFF"/>
        </w:rPr>
        <w:t>)</w:t>
      </w:r>
      <w:r w:rsidR="00170C64" w:rsidRPr="00170C64">
        <w:rPr>
          <w:rFonts w:ascii="Times New Roman" w:hAnsi="Times New Roman" w:cs="Times New Roman"/>
          <w:sz w:val="24"/>
          <w:szCs w:val="24"/>
        </w:rPr>
        <w:t xml:space="preserve">. It may also help in boosting the confidence of the person being provided with human services. The surrounding community should also be sensitized on the negative impacts of social stigma. This will help them learn on the adverse effect of stigmatization on the self-esteem of individuals. On the other hand, they will appreciate the advantages of treating human service workers with respect. This includes the fact that it results in motivating the employees towards providing high-quality services. </w:t>
      </w:r>
    </w:p>
    <w:p w:rsidR="00F11F9C" w:rsidRDefault="00EE7839" w:rsidP="00170C6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70C64" w:rsidRPr="00170C64">
        <w:rPr>
          <w:rFonts w:ascii="Times New Roman" w:hAnsi="Times New Roman" w:cs="Times New Roman"/>
          <w:sz w:val="24"/>
          <w:szCs w:val="24"/>
        </w:rPr>
        <w:t>A human service organization should provide ways that will improve the accessibility of their employees. This will include providing them with cars and gas to ensure they can reach their clients. They may also set up centers in rural areas where persons with individual challenges will be provided with human services</w:t>
      </w:r>
      <w:r>
        <w:rPr>
          <w:rFonts w:ascii="Times New Roman" w:hAnsi="Times New Roman" w:cs="Times New Roman"/>
          <w:sz w:val="24"/>
          <w:szCs w:val="24"/>
        </w:rPr>
        <w:t xml:space="preserve"> (</w:t>
      </w:r>
      <w:r>
        <w:rPr>
          <w:rFonts w:ascii="Times New Roman" w:hAnsi="Times New Roman" w:cs="Times New Roman"/>
          <w:color w:val="000000" w:themeColor="text1"/>
          <w:sz w:val="24"/>
          <w:szCs w:val="24"/>
          <w:shd w:val="clear" w:color="auto" w:fill="FFFFFF"/>
        </w:rPr>
        <w:t>Riccucci, 2017)</w:t>
      </w:r>
      <w:r w:rsidR="00170C64" w:rsidRPr="00170C64">
        <w:rPr>
          <w:rFonts w:ascii="Times New Roman" w:hAnsi="Times New Roman" w:cs="Times New Roman"/>
          <w:sz w:val="24"/>
          <w:szCs w:val="24"/>
        </w:rPr>
        <w:t>. This will ensure many people get access to highly skilled workers at a time. This will help the organization in meeting the objectives of the company.</w:t>
      </w:r>
    </w:p>
    <w:p w:rsidR="00F11F9C" w:rsidRDefault="00F11F9C">
      <w:pPr>
        <w:rPr>
          <w:rFonts w:ascii="Times New Roman" w:hAnsi="Times New Roman" w:cs="Times New Roman"/>
          <w:sz w:val="24"/>
          <w:szCs w:val="24"/>
        </w:rPr>
      </w:pPr>
      <w:r>
        <w:rPr>
          <w:rFonts w:ascii="Times New Roman" w:hAnsi="Times New Roman" w:cs="Times New Roman"/>
          <w:sz w:val="24"/>
          <w:szCs w:val="24"/>
        </w:rPr>
        <w:br w:type="page"/>
      </w:r>
    </w:p>
    <w:p w:rsidR="0034168A" w:rsidRPr="00EC72E9" w:rsidRDefault="00F11F9C" w:rsidP="00EC72E9">
      <w:pPr>
        <w:spacing w:line="480" w:lineRule="auto"/>
        <w:jc w:val="center"/>
        <w:rPr>
          <w:rFonts w:ascii="Times New Roman" w:hAnsi="Times New Roman" w:cs="Times New Roman"/>
          <w:sz w:val="24"/>
          <w:szCs w:val="24"/>
        </w:rPr>
      </w:pPr>
      <w:r w:rsidRPr="00EC72E9">
        <w:rPr>
          <w:rFonts w:ascii="Times New Roman" w:hAnsi="Times New Roman" w:cs="Times New Roman"/>
          <w:sz w:val="24"/>
          <w:szCs w:val="24"/>
        </w:rPr>
        <w:lastRenderedPageBreak/>
        <w:t>References</w:t>
      </w:r>
    </w:p>
    <w:p w:rsidR="00F11F9C" w:rsidRPr="00EC72E9" w:rsidRDefault="00F11F9C" w:rsidP="00EC72E9">
      <w:pPr>
        <w:spacing w:line="480" w:lineRule="auto"/>
        <w:ind w:left="720" w:hanging="720"/>
        <w:jc w:val="both"/>
        <w:rPr>
          <w:rFonts w:ascii="Times New Roman" w:hAnsi="Times New Roman" w:cs="Times New Roman"/>
          <w:color w:val="000000" w:themeColor="text1"/>
          <w:sz w:val="24"/>
          <w:szCs w:val="24"/>
          <w:shd w:val="clear" w:color="auto" w:fill="FFFFFF"/>
        </w:rPr>
      </w:pPr>
      <w:r w:rsidRPr="00EC72E9">
        <w:rPr>
          <w:rFonts w:ascii="Times New Roman" w:hAnsi="Times New Roman" w:cs="Times New Roman"/>
          <w:color w:val="000000" w:themeColor="text1"/>
          <w:sz w:val="24"/>
          <w:szCs w:val="24"/>
          <w:shd w:val="clear" w:color="auto" w:fill="FFFFFF"/>
        </w:rPr>
        <w:t>Allen, D., Lee, Y. T., &amp;Reiche, S. (2015). Global work in the multinational enterprise: New avenues and challenges for strategically managing human capital across borders. </w:t>
      </w:r>
      <w:r w:rsidRPr="00EC72E9">
        <w:rPr>
          <w:rFonts w:ascii="Times New Roman" w:hAnsi="Times New Roman" w:cs="Times New Roman"/>
          <w:i/>
          <w:iCs/>
          <w:color w:val="000000" w:themeColor="text1"/>
          <w:sz w:val="24"/>
          <w:szCs w:val="24"/>
          <w:shd w:val="clear" w:color="auto" w:fill="FFFFFF"/>
        </w:rPr>
        <w:t>Journal of Management</w:t>
      </w:r>
      <w:r w:rsidRPr="00EC72E9">
        <w:rPr>
          <w:rFonts w:ascii="Times New Roman" w:hAnsi="Times New Roman" w:cs="Times New Roman"/>
          <w:color w:val="000000" w:themeColor="text1"/>
          <w:sz w:val="24"/>
          <w:szCs w:val="24"/>
          <w:shd w:val="clear" w:color="auto" w:fill="FFFFFF"/>
        </w:rPr>
        <w:t>, </w:t>
      </w:r>
      <w:r w:rsidRPr="00EC72E9">
        <w:rPr>
          <w:rFonts w:ascii="Times New Roman" w:hAnsi="Times New Roman" w:cs="Times New Roman"/>
          <w:i/>
          <w:iCs/>
          <w:color w:val="000000" w:themeColor="text1"/>
          <w:sz w:val="24"/>
          <w:szCs w:val="24"/>
          <w:shd w:val="clear" w:color="auto" w:fill="FFFFFF"/>
        </w:rPr>
        <w:t>41</w:t>
      </w:r>
      <w:r w:rsidRPr="00EC72E9">
        <w:rPr>
          <w:rFonts w:ascii="Times New Roman" w:hAnsi="Times New Roman" w:cs="Times New Roman"/>
          <w:color w:val="000000" w:themeColor="text1"/>
          <w:sz w:val="24"/>
          <w:szCs w:val="24"/>
          <w:shd w:val="clear" w:color="auto" w:fill="FFFFFF"/>
        </w:rPr>
        <w:t>(7), 2032-2035.</w:t>
      </w:r>
    </w:p>
    <w:p w:rsidR="00F11F9C" w:rsidRPr="00EC72E9" w:rsidRDefault="00F11F9C" w:rsidP="00EC72E9">
      <w:pPr>
        <w:spacing w:line="480" w:lineRule="auto"/>
        <w:ind w:left="720" w:hanging="720"/>
        <w:jc w:val="both"/>
        <w:rPr>
          <w:rFonts w:ascii="Times New Roman" w:hAnsi="Times New Roman" w:cs="Times New Roman"/>
          <w:color w:val="000000" w:themeColor="text1"/>
          <w:sz w:val="24"/>
          <w:szCs w:val="24"/>
        </w:rPr>
      </w:pPr>
      <w:r w:rsidRPr="00EC72E9">
        <w:rPr>
          <w:rFonts w:ascii="Times New Roman" w:hAnsi="Times New Roman" w:cs="Times New Roman"/>
          <w:color w:val="000000" w:themeColor="text1"/>
          <w:sz w:val="24"/>
          <w:szCs w:val="24"/>
          <w:shd w:val="clear" w:color="auto" w:fill="FFFFFF"/>
        </w:rPr>
        <w:t>Gatewood, R., Feild, H. S., &amp;Barrick, M. (2015). </w:t>
      </w:r>
      <w:r w:rsidRPr="00EC72E9">
        <w:rPr>
          <w:rFonts w:ascii="Times New Roman" w:hAnsi="Times New Roman" w:cs="Times New Roman"/>
          <w:i/>
          <w:iCs/>
          <w:color w:val="000000" w:themeColor="text1"/>
          <w:sz w:val="24"/>
          <w:szCs w:val="24"/>
          <w:shd w:val="clear" w:color="auto" w:fill="FFFFFF"/>
        </w:rPr>
        <w:t>Human resource selection</w:t>
      </w:r>
      <w:r w:rsidRPr="00EC72E9">
        <w:rPr>
          <w:rFonts w:ascii="Times New Roman" w:hAnsi="Times New Roman" w:cs="Times New Roman"/>
          <w:color w:val="000000" w:themeColor="text1"/>
          <w:sz w:val="24"/>
          <w:szCs w:val="24"/>
          <w:shd w:val="clear" w:color="auto" w:fill="FFFFFF"/>
        </w:rPr>
        <w:t>. Nelson Education.</w:t>
      </w:r>
    </w:p>
    <w:p w:rsidR="00F11F9C" w:rsidRPr="00EC72E9" w:rsidRDefault="00F11F9C" w:rsidP="00EC72E9">
      <w:pPr>
        <w:spacing w:line="480" w:lineRule="auto"/>
        <w:ind w:left="720" w:hanging="720"/>
        <w:jc w:val="both"/>
        <w:rPr>
          <w:rFonts w:ascii="Times New Roman" w:hAnsi="Times New Roman" w:cs="Times New Roman"/>
          <w:color w:val="000000" w:themeColor="text1"/>
          <w:sz w:val="24"/>
          <w:szCs w:val="24"/>
          <w:shd w:val="clear" w:color="auto" w:fill="FFFFFF"/>
        </w:rPr>
      </w:pPr>
      <w:r w:rsidRPr="00EC72E9">
        <w:rPr>
          <w:rFonts w:ascii="Times New Roman" w:hAnsi="Times New Roman" w:cs="Times New Roman"/>
          <w:color w:val="000000" w:themeColor="text1"/>
          <w:sz w:val="24"/>
          <w:szCs w:val="24"/>
          <w:shd w:val="clear" w:color="auto" w:fill="FFFFFF"/>
        </w:rPr>
        <w:t>Reiche, B. S., Mendenhall, M. E., &amp; Stahl, G. K. (Eds.). (2016). </w:t>
      </w:r>
      <w:r w:rsidRPr="00EC72E9">
        <w:rPr>
          <w:rFonts w:ascii="Times New Roman" w:hAnsi="Times New Roman" w:cs="Times New Roman"/>
          <w:i/>
          <w:iCs/>
          <w:color w:val="000000" w:themeColor="text1"/>
          <w:sz w:val="24"/>
          <w:szCs w:val="24"/>
          <w:shd w:val="clear" w:color="auto" w:fill="FFFFFF"/>
        </w:rPr>
        <w:t>Readings and cases in international human resource management</w:t>
      </w:r>
      <w:r w:rsidRPr="00EC72E9">
        <w:rPr>
          <w:rFonts w:ascii="Times New Roman" w:hAnsi="Times New Roman" w:cs="Times New Roman"/>
          <w:color w:val="000000" w:themeColor="text1"/>
          <w:sz w:val="24"/>
          <w:szCs w:val="24"/>
          <w:shd w:val="clear" w:color="auto" w:fill="FFFFFF"/>
        </w:rPr>
        <w:t>. Taylor &amp; Francis.</w:t>
      </w:r>
    </w:p>
    <w:p w:rsidR="00F11F9C" w:rsidRPr="00EC72E9" w:rsidRDefault="00F11F9C" w:rsidP="00EC72E9">
      <w:pPr>
        <w:spacing w:line="480" w:lineRule="auto"/>
        <w:ind w:left="720" w:hanging="720"/>
        <w:jc w:val="both"/>
        <w:rPr>
          <w:rFonts w:ascii="Times New Roman" w:hAnsi="Times New Roman" w:cs="Times New Roman"/>
          <w:color w:val="000000" w:themeColor="text1"/>
          <w:sz w:val="24"/>
          <w:szCs w:val="24"/>
          <w:shd w:val="clear" w:color="auto" w:fill="FFFFFF"/>
        </w:rPr>
      </w:pPr>
      <w:r w:rsidRPr="00EC72E9">
        <w:rPr>
          <w:rFonts w:ascii="Times New Roman" w:hAnsi="Times New Roman" w:cs="Times New Roman"/>
          <w:color w:val="000000" w:themeColor="text1"/>
          <w:sz w:val="24"/>
          <w:szCs w:val="24"/>
          <w:shd w:val="clear" w:color="auto" w:fill="FFFFFF"/>
        </w:rPr>
        <w:t>Riccucci, N. M. (Ed.). (2017). </w:t>
      </w:r>
      <w:r w:rsidRPr="00EC72E9">
        <w:rPr>
          <w:rFonts w:ascii="Times New Roman" w:hAnsi="Times New Roman" w:cs="Times New Roman"/>
          <w:i/>
          <w:iCs/>
          <w:color w:val="000000" w:themeColor="text1"/>
          <w:sz w:val="24"/>
          <w:szCs w:val="24"/>
          <w:shd w:val="clear" w:color="auto" w:fill="FFFFFF"/>
        </w:rPr>
        <w:t>Public personnel management: Current concerns, future challenges</w:t>
      </w:r>
      <w:r w:rsidRPr="00EC72E9">
        <w:rPr>
          <w:rFonts w:ascii="Times New Roman" w:hAnsi="Times New Roman" w:cs="Times New Roman"/>
          <w:color w:val="000000" w:themeColor="text1"/>
          <w:sz w:val="24"/>
          <w:szCs w:val="24"/>
          <w:shd w:val="clear" w:color="auto" w:fill="FFFFFF"/>
        </w:rPr>
        <w:t>. Routledge.</w:t>
      </w:r>
    </w:p>
    <w:p w:rsidR="00F770F2" w:rsidRPr="00EC72E9" w:rsidRDefault="00F11F9C" w:rsidP="00EC72E9">
      <w:pPr>
        <w:shd w:val="clear" w:color="auto" w:fill="FFFFFF"/>
        <w:spacing w:after="0" w:line="480" w:lineRule="auto"/>
        <w:ind w:left="720" w:hanging="720"/>
        <w:jc w:val="both"/>
        <w:rPr>
          <w:rFonts w:ascii="Times New Roman" w:eastAsia="Times New Roman" w:hAnsi="Times New Roman" w:cs="Times New Roman"/>
          <w:b/>
          <w:color w:val="000000" w:themeColor="text1"/>
          <w:sz w:val="24"/>
          <w:szCs w:val="24"/>
        </w:rPr>
      </w:pPr>
      <w:r w:rsidRPr="00EC72E9">
        <w:rPr>
          <w:rFonts w:ascii="Times New Roman" w:hAnsi="Times New Roman" w:cs="Times New Roman"/>
          <w:color w:val="000000" w:themeColor="text1"/>
          <w:sz w:val="24"/>
          <w:szCs w:val="24"/>
          <w:shd w:val="clear" w:color="auto" w:fill="FFFFFF"/>
        </w:rPr>
        <w:t>Sparrow, P., Brewster, C., &amp; Chung, C. (2016). </w:t>
      </w:r>
      <w:r w:rsidRPr="00EC72E9">
        <w:rPr>
          <w:rFonts w:ascii="Times New Roman" w:hAnsi="Times New Roman" w:cs="Times New Roman"/>
          <w:i/>
          <w:iCs/>
          <w:color w:val="000000" w:themeColor="text1"/>
          <w:sz w:val="24"/>
          <w:szCs w:val="24"/>
          <w:shd w:val="clear" w:color="auto" w:fill="FFFFFF"/>
        </w:rPr>
        <w:t>Globalizing human resource management</w:t>
      </w:r>
      <w:r w:rsidRPr="00EC72E9">
        <w:rPr>
          <w:rFonts w:ascii="Times New Roman" w:hAnsi="Times New Roman" w:cs="Times New Roman"/>
          <w:color w:val="000000" w:themeColor="text1"/>
          <w:sz w:val="24"/>
          <w:szCs w:val="24"/>
          <w:shd w:val="clear" w:color="auto" w:fill="FFFFFF"/>
        </w:rPr>
        <w:t>. Routledge.</w:t>
      </w:r>
    </w:p>
    <w:p w:rsidR="0034168A" w:rsidRPr="00EC72E9" w:rsidRDefault="0034168A" w:rsidP="00CE16B4">
      <w:pPr>
        <w:spacing w:after="0" w:line="480" w:lineRule="auto"/>
        <w:jc w:val="both"/>
        <w:rPr>
          <w:rFonts w:ascii="Times New Roman" w:eastAsia="Times New Roman" w:hAnsi="Times New Roman" w:cs="Times New Roman"/>
          <w:sz w:val="24"/>
          <w:szCs w:val="24"/>
        </w:rPr>
      </w:pPr>
    </w:p>
    <w:p w:rsidR="008A1078" w:rsidRPr="00CE16B4" w:rsidRDefault="008A1078" w:rsidP="00CE16B4">
      <w:pPr>
        <w:spacing w:line="480" w:lineRule="auto"/>
        <w:jc w:val="both"/>
        <w:rPr>
          <w:rFonts w:ascii="Times New Roman" w:hAnsi="Times New Roman" w:cs="Times New Roman"/>
          <w:sz w:val="24"/>
          <w:szCs w:val="24"/>
        </w:rPr>
      </w:pPr>
    </w:p>
    <w:sectPr w:rsidR="008A1078" w:rsidRPr="00CE16B4" w:rsidSect="00170C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90C" w:rsidRDefault="0095290C" w:rsidP="00170C64">
      <w:pPr>
        <w:spacing w:after="0" w:line="240" w:lineRule="auto"/>
      </w:pPr>
      <w:r>
        <w:separator/>
      </w:r>
    </w:p>
  </w:endnote>
  <w:endnote w:type="continuationSeparator" w:id="1">
    <w:p w:rsidR="0095290C" w:rsidRDefault="0095290C" w:rsidP="00170C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90C" w:rsidRDefault="0095290C" w:rsidP="00170C64">
      <w:pPr>
        <w:spacing w:after="0" w:line="240" w:lineRule="auto"/>
      </w:pPr>
      <w:r>
        <w:separator/>
      </w:r>
    </w:p>
  </w:footnote>
  <w:footnote w:type="continuationSeparator" w:id="1">
    <w:p w:rsidR="0095290C" w:rsidRDefault="0095290C" w:rsidP="00170C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4695483"/>
      <w:docPartObj>
        <w:docPartGallery w:val="Page Numbers (Top of Page)"/>
        <w:docPartUnique/>
      </w:docPartObj>
    </w:sdtPr>
    <w:sdtEndPr>
      <w:rPr>
        <w:noProof/>
      </w:rPr>
    </w:sdtEndPr>
    <w:sdtContent>
      <w:p w:rsidR="00170C64" w:rsidRPr="00E51A2D" w:rsidRDefault="00170C64" w:rsidP="00E51A2D">
        <w:pPr>
          <w:pStyle w:val="Header"/>
          <w:jc w:val="right"/>
          <w:rPr>
            <w:rFonts w:ascii="Times New Roman" w:hAnsi="Times New Roman" w:cs="Times New Roman"/>
            <w:sz w:val="24"/>
            <w:szCs w:val="24"/>
          </w:rPr>
        </w:pPr>
        <w:r w:rsidRPr="00E51A2D">
          <w:rPr>
            <w:rFonts w:ascii="Times New Roman" w:hAnsi="Times New Roman" w:cs="Times New Roman"/>
            <w:sz w:val="24"/>
            <w:szCs w:val="24"/>
          </w:rPr>
          <w:t>DIVERSE POPULATIONS</w:t>
        </w:r>
        <w:r w:rsidRPr="00E51A2D">
          <w:rPr>
            <w:rFonts w:ascii="Times New Roman" w:hAnsi="Times New Roman" w:cs="Times New Roman"/>
            <w:sz w:val="24"/>
            <w:szCs w:val="24"/>
          </w:rPr>
          <w:tab/>
        </w:r>
        <w:r w:rsidRPr="00E51A2D">
          <w:rPr>
            <w:rFonts w:ascii="Times New Roman" w:hAnsi="Times New Roman" w:cs="Times New Roman"/>
            <w:sz w:val="24"/>
            <w:szCs w:val="24"/>
          </w:rPr>
          <w:tab/>
        </w:r>
        <w:r w:rsidR="00506D12" w:rsidRPr="00E51A2D">
          <w:rPr>
            <w:rFonts w:ascii="Times New Roman" w:hAnsi="Times New Roman" w:cs="Times New Roman"/>
            <w:sz w:val="24"/>
            <w:szCs w:val="24"/>
          </w:rPr>
          <w:fldChar w:fldCharType="begin"/>
        </w:r>
        <w:r w:rsidRPr="00E51A2D">
          <w:rPr>
            <w:rFonts w:ascii="Times New Roman" w:hAnsi="Times New Roman" w:cs="Times New Roman"/>
            <w:sz w:val="24"/>
            <w:szCs w:val="24"/>
          </w:rPr>
          <w:instrText xml:space="preserve"> PAGE   \* MERGEFORMAT </w:instrText>
        </w:r>
        <w:r w:rsidR="00506D12" w:rsidRPr="00E51A2D">
          <w:rPr>
            <w:rFonts w:ascii="Times New Roman" w:hAnsi="Times New Roman" w:cs="Times New Roman"/>
            <w:sz w:val="24"/>
            <w:szCs w:val="24"/>
          </w:rPr>
          <w:fldChar w:fldCharType="separate"/>
        </w:r>
        <w:r w:rsidR="00745F51">
          <w:rPr>
            <w:rFonts w:ascii="Times New Roman" w:hAnsi="Times New Roman" w:cs="Times New Roman"/>
            <w:noProof/>
            <w:sz w:val="24"/>
            <w:szCs w:val="24"/>
          </w:rPr>
          <w:t>4</w:t>
        </w:r>
        <w:r w:rsidR="00506D12" w:rsidRPr="00E51A2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64" w:rsidRPr="00E51A2D" w:rsidRDefault="00170C64" w:rsidP="00E51A2D">
    <w:pPr>
      <w:pStyle w:val="Header"/>
      <w:jc w:val="right"/>
      <w:rPr>
        <w:rFonts w:ascii="Times New Roman" w:hAnsi="Times New Roman" w:cs="Times New Roman"/>
        <w:sz w:val="24"/>
        <w:szCs w:val="24"/>
      </w:rPr>
    </w:pPr>
    <w:r w:rsidRPr="00E51A2D">
      <w:rPr>
        <w:rFonts w:ascii="Times New Roman" w:hAnsi="Times New Roman" w:cs="Times New Roman"/>
        <w:sz w:val="24"/>
        <w:szCs w:val="24"/>
      </w:rPr>
      <w:t>Running Head: DIVERSE POPULATIONS</w:t>
    </w:r>
    <w:r w:rsidR="00E51A2D">
      <w:rPr>
        <w:rFonts w:ascii="Times New Roman" w:hAnsi="Times New Roman" w:cs="Times New Roman"/>
        <w:sz w:val="24"/>
        <w:szCs w:val="24"/>
      </w:rPr>
      <w:tab/>
    </w:r>
    <w:r w:rsidRPr="00E51A2D">
      <w:rPr>
        <w:rFonts w:ascii="Times New Roman" w:hAnsi="Times New Roman" w:cs="Times New Roman"/>
        <w:sz w:val="24"/>
        <w:szCs w:val="24"/>
      </w:rPr>
      <w:tab/>
    </w:r>
    <w:sdt>
      <w:sdtPr>
        <w:rPr>
          <w:rFonts w:ascii="Times New Roman" w:hAnsi="Times New Roman" w:cs="Times New Roman"/>
          <w:sz w:val="24"/>
          <w:szCs w:val="24"/>
        </w:rPr>
        <w:id w:val="-1183743133"/>
        <w:docPartObj>
          <w:docPartGallery w:val="Page Numbers (Top of Page)"/>
          <w:docPartUnique/>
        </w:docPartObj>
      </w:sdtPr>
      <w:sdtEndPr>
        <w:rPr>
          <w:noProof/>
        </w:rPr>
      </w:sdtEndPr>
      <w:sdtContent>
        <w:r w:rsidR="00506D12" w:rsidRPr="00E51A2D">
          <w:rPr>
            <w:rFonts w:ascii="Times New Roman" w:hAnsi="Times New Roman" w:cs="Times New Roman"/>
            <w:sz w:val="24"/>
            <w:szCs w:val="24"/>
          </w:rPr>
          <w:fldChar w:fldCharType="begin"/>
        </w:r>
        <w:r w:rsidRPr="00E51A2D">
          <w:rPr>
            <w:rFonts w:ascii="Times New Roman" w:hAnsi="Times New Roman" w:cs="Times New Roman"/>
            <w:sz w:val="24"/>
            <w:szCs w:val="24"/>
          </w:rPr>
          <w:instrText xml:space="preserve"> PAGE   \* MERGEFORMAT </w:instrText>
        </w:r>
        <w:r w:rsidR="00506D12" w:rsidRPr="00E51A2D">
          <w:rPr>
            <w:rFonts w:ascii="Times New Roman" w:hAnsi="Times New Roman" w:cs="Times New Roman"/>
            <w:sz w:val="24"/>
            <w:szCs w:val="24"/>
          </w:rPr>
          <w:fldChar w:fldCharType="separate"/>
        </w:r>
        <w:r w:rsidR="00745F51">
          <w:rPr>
            <w:rFonts w:ascii="Times New Roman" w:hAnsi="Times New Roman" w:cs="Times New Roman"/>
            <w:noProof/>
            <w:sz w:val="24"/>
            <w:szCs w:val="24"/>
          </w:rPr>
          <w:t>1</w:t>
        </w:r>
        <w:r w:rsidR="00506D12" w:rsidRPr="00E51A2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FFA"/>
    <w:multiLevelType w:val="multilevel"/>
    <w:tmpl w:val="ACAA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A1078"/>
    <w:rsid w:val="00080084"/>
    <w:rsid w:val="00085A31"/>
    <w:rsid w:val="000A05F4"/>
    <w:rsid w:val="00170C64"/>
    <w:rsid w:val="001D0ED6"/>
    <w:rsid w:val="001E1379"/>
    <w:rsid w:val="002A39D8"/>
    <w:rsid w:val="002A402C"/>
    <w:rsid w:val="002D3D9C"/>
    <w:rsid w:val="0033583D"/>
    <w:rsid w:val="0034168A"/>
    <w:rsid w:val="003562BE"/>
    <w:rsid w:val="003704B4"/>
    <w:rsid w:val="004908B4"/>
    <w:rsid w:val="004B6799"/>
    <w:rsid w:val="004D616F"/>
    <w:rsid w:val="004F098F"/>
    <w:rsid w:val="00506D12"/>
    <w:rsid w:val="00533A04"/>
    <w:rsid w:val="0056356D"/>
    <w:rsid w:val="0059244D"/>
    <w:rsid w:val="00622B2A"/>
    <w:rsid w:val="006B62F7"/>
    <w:rsid w:val="00745F51"/>
    <w:rsid w:val="00753D7F"/>
    <w:rsid w:val="008A1078"/>
    <w:rsid w:val="008C3827"/>
    <w:rsid w:val="00934C85"/>
    <w:rsid w:val="0095290C"/>
    <w:rsid w:val="00960B6B"/>
    <w:rsid w:val="009E75A1"/>
    <w:rsid w:val="00A1029D"/>
    <w:rsid w:val="00A71770"/>
    <w:rsid w:val="00A74B59"/>
    <w:rsid w:val="00AE4F95"/>
    <w:rsid w:val="00B21127"/>
    <w:rsid w:val="00B3520F"/>
    <w:rsid w:val="00B37DB7"/>
    <w:rsid w:val="00B676EA"/>
    <w:rsid w:val="00C0769A"/>
    <w:rsid w:val="00C10EB5"/>
    <w:rsid w:val="00C56CDC"/>
    <w:rsid w:val="00C73EDA"/>
    <w:rsid w:val="00C96BF7"/>
    <w:rsid w:val="00CC0793"/>
    <w:rsid w:val="00CE16B4"/>
    <w:rsid w:val="00D54B2F"/>
    <w:rsid w:val="00E0489B"/>
    <w:rsid w:val="00E133C5"/>
    <w:rsid w:val="00E51A2D"/>
    <w:rsid w:val="00EC371D"/>
    <w:rsid w:val="00EC72E9"/>
    <w:rsid w:val="00EE7839"/>
    <w:rsid w:val="00F11F9C"/>
    <w:rsid w:val="00F337D0"/>
    <w:rsid w:val="00F345B4"/>
    <w:rsid w:val="00F3726C"/>
    <w:rsid w:val="00F66446"/>
    <w:rsid w:val="00F770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D7F"/>
  </w:style>
  <w:style w:type="paragraph" w:styleId="Heading1">
    <w:name w:val="heading 1"/>
    <w:basedOn w:val="Normal"/>
    <w:link w:val="Heading1Char"/>
    <w:uiPriority w:val="9"/>
    <w:qFormat/>
    <w:rsid w:val="008A10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A107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078"/>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A107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A10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1078"/>
    <w:rPr>
      <w:b/>
      <w:bCs/>
    </w:rPr>
  </w:style>
  <w:style w:type="paragraph" w:styleId="ListParagraph">
    <w:name w:val="List Paragraph"/>
    <w:basedOn w:val="Normal"/>
    <w:uiPriority w:val="34"/>
    <w:qFormat/>
    <w:rsid w:val="00F770F2"/>
    <w:pPr>
      <w:ind w:left="720"/>
      <w:contextualSpacing/>
    </w:pPr>
  </w:style>
  <w:style w:type="paragraph" w:styleId="Header">
    <w:name w:val="header"/>
    <w:basedOn w:val="Normal"/>
    <w:link w:val="HeaderChar"/>
    <w:uiPriority w:val="99"/>
    <w:unhideWhenUsed/>
    <w:rsid w:val="00170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64"/>
  </w:style>
  <w:style w:type="paragraph" w:styleId="Footer">
    <w:name w:val="footer"/>
    <w:basedOn w:val="Normal"/>
    <w:link w:val="FooterChar"/>
    <w:uiPriority w:val="99"/>
    <w:unhideWhenUsed/>
    <w:rsid w:val="00170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64"/>
  </w:style>
  <w:style w:type="paragraph" w:styleId="BalloonText">
    <w:name w:val="Balloon Text"/>
    <w:basedOn w:val="Normal"/>
    <w:link w:val="BalloonTextChar"/>
    <w:uiPriority w:val="99"/>
    <w:semiHidden/>
    <w:unhideWhenUsed/>
    <w:rsid w:val="00170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C6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8864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Miles-Britton, Latisha</dc:creator>
  <cp:lastModifiedBy>user</cp:lastModifiedBy>
  <cp:revision>2</cp:revision>
  <dcterms:created xsi:type="dcterms:W3CDTF">2018-01-21T15:39:00Z</dcterms:created>
  <dcterms:modified xsi:type="dcterms:W3CDTF">2018-01-21T15:39:00Z</dcterms:modified>
</cp:coreProperties>
</file>