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E54740" w:rsidP="00E54740">
      <w:pPr>
        <w:ind w:firstLine="284"/>
      </w:pPr>
      <w:r>
        <w:t xml:space="preserve">                                                              </w:t>
      </w:r>
      <w:r>
        <w:t>Discussion</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75783" w:rsidRDefault="00175783">
      <w:r>
        <w:br w:type="page"/>
      </w:r>
    </w:p>
    <w:p w:rsidR="00E54740" w:rsidRDefault="00E54740" w:rsidP="00E54740">
      <w:pPr>
        <w:ind w:firstLine="284"/>
        <w:jc w:val="center"/>
      </w:pPr>
      <w:r>
        <w:lastRenderedPageBreak/>
        <w:t>Discussion</w:t>
      </w:r>
    </w:p>
    <w:p w:rsidR="00E54740" w:rsidRDefault="00E54740" w:rsidP="00E54740">
      <w:pPr>
        <w:ind w:firstLine="284"/>
      </w:pPr>
      <w:r>
        <w:t xml:space="preserve">I would agree with the statement, "We read to know we are not alone." It is because there is the creation of empathy when reading. I read most times and get the connection of empathy in the lives of others. I can understand the perspective of marginalized groups that determines their way of living. Thus, the statement is correct through the development of a positive attitude while reading the living systems of others. I get overwhelmed by the condition of living that others get through to achieve a positive situation. I hope to achieve a lot of insights into the experiences of people interacting in various situations. </w:t>
      </w:r>
    </w:p>
    <w:p w:rsidR="00E54740" w:rsidRPr="000449EA" w:rsidRDefault="00E54740" w:rsidP="00E54740">
      <w:pPr>
        <w:ind w:firstLine="284"/>
      </w:pPr>
      <w:r>
        <w:t>I appreciate the connections that get developed through reading audiobooks to discover beloved characters of people. I have determined the feelings and thoughts of people in other countries. People from many countries suffer common issues of poverty and corruption. Reading what people go through creates an empathy that allows determining their ways of living. I have understood the impact of poverty and corruption in society. The things we go through in society get felt by others in their daily lives. Reading is a purposeful action that develops connections vital to determine what affects people.</w:t>
      </w:r>
    </w:p>
    <w:p w:rsidR="001E78AD" w:rsidRPr="00D77F2F" w:rsidRDefault="001E78AD" w:rsidP="001E78AD">
      <w:pPr>
        <w:spacing w:after="0"/>
        <w:ind w:left="720" w:hangingChars="300" w:hanging="720"/>
        <w:rPr>
          <w:szCs w:val="24"/>
        </w:rPr>
      </w:pPr>
      <w:bookmarkStart w:id="0" w:name="_GoBack"/>
      <w:bookmarkEnd w:id="0"/>
    </w:p>
    <w:sectPr w:rsidR="001E78AD" w:rsidRPr="00D77F2F"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6B" w:rsidRDefault="0000376B" w:rsidP="00790ECD">
      <w:pPr>
        <w:spacing w:after="0" w:line="240" w:lineRule="auto"/>
      </w:pPr>
      <w:r>
        <w:separator/>
      </w:r>
    </w:p>
  </w:endnote>
  <w:endnote w:type="continuationSeparator" w:id="0">
    <w:p w:rsidR="0000376B" w:rsidRDefault="0000376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6B" w:rsidRDefault="0000376B" w:rsidP="00790ECD">
      <w:pPr>
        <w:spacing w:after="0" w:line="240" w:lineRule="auto"/>
      </w:pPr>
      <w:r>
        <w:separator/>
      </w:r>
    </w:p>
  </w:footnote>
  <w:footnote w:type="continuationSeparator" w:id="0">
    <w:p w:rsidR="0000376B" w:rsidRDefault="0000376B"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E54740">
        <w:pPr>
          <w:pStyle w:val="Header"/>
          <w:jc w:val="right"/>
        </w:pPr>
        <w:r>
          <w:t>DISCUSSION</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E54740">
      <w:t>g Head: DISCUSSION</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376B"/>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54740"/>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42C5-77F7-43AD-905A-E149994E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2021-08-31T08:02:00Z</dcterms:modified>
</cp:coreProperties>
</file>