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C8A" w:rsidRPr="005F39BF" w:rsidRDefault="00987A47" w:rsidP="005F39B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BF">
        <w:rPr>
          <w:rFonts w:ascii="Times New Roman" w:hAnsi="Times New Roman" w:cs="Times New Roman"/>
          <w:b/>
          <w:sz w:val="24"/>
          <w:szCs w:val="24"/>
        </w:rPr>
        <w:t>Part 1</w:t>
      </w:r>
    </w:p>
    <w:p w:rsidR="00987A47" w:rsidRDefault="00987A47" w:rsidP="00557933">
      <w:pPr>
        <w:tabs>
          <w:tab w:val="left" w:pos="570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87A47">
        <w:rPr>
          <w:rFonts w:ascii="Times New Roman" w:hAnsi="Times New Roman" w:cs="Times New Roman"/>
          <w:sz w:val="24"/>
          <w:szCs w:val="24"/>
        </w:rPr>
        <w:t xml:space="preserve">Part </w:t>
      </w:r>
      <w:r>
        <w:rPr>
          <w:rFonts w:ascii="Times New Roman" w:hAnsi="Times New Roman" w:cs="Times New Roman"/>
          <w:sz w:val="24"/>
          <w:szCs w:val="24"/>
        </w:rPr>
        <w:t>1</w:t>
      </w:r>
      <w:r w:rsidR="00A947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has various sections which are a, b, c, </w:t>
      </w:r>
      <w:r w:rsidR="00526FB0">
        <w:rPr>
          <w:rFonts w:ascii="Times New Roman" w:hAnsi="Times New Roman" w:cs="Times New Roman"/>
          <w:sz w:val="24"/>
          <w:szCs w:val="24"/>
        </w:rPr>
        <w:t xml:space="preserve">d, and e. </w:t>
      </w:r>
      <w:r w:rsidR="00557933">
        <w:rPr>
          <w:rFonts w:ascii="Times New Roman" w:hAnsi="Times New Roman" w:cs="Times New Roman"/>
          <w:sz w:val="24"/>
          <w:szCs w:val="24"/>
        </w:rPr>
        <w:t xml:space="preserve">The first solution is provided for section a; the value of the firm is determined </w:t>
      </w:r>
      <w:r w:rsidR="00243C1A">
        <w:rPr>
          <w:rFonts w:ascii="Times New Roman" w:hAnsi="Times New Roman" w:cs="Times New Roman"/>
          <w:sz w:val="24"/>
          <w:szCs w:val="24"/>
        </w:rPr>
        <w:t xml:space="preserve">by dividing the net operating income by </w:t>
      </w:r>
      <w:r w:rsidR="00D43133">
        <w:rPr>
          <w:rFonts w:ascii="Times New Roman" w:hAnsi="Times New Roman" w:cs="Times New Roman"/>
          <w:sz w:val="24"/>
          <w:szCs w:val="24"/>
        </w:rPr>
        <w:t xml:space="preserve">the expected return. </w:t>
      </w:r>
      <w:r w:rsidR="002F521A">
        <w:rPr>
          <w:rFonts w:ascii="Times New Roman" w:hAnsi="Times New Roman" w:cs="Times New Roman"/>
          <w:sz w:val="24"/>
          <w:szCs w:val="24"/>
        </w:rPr>
        <w:t xml:space="preserve">The value of firm A is </w:t>
      </w:r>
      <w:r w:rsidR="00A94720">
        <w:rPr>
          <w:rFonts w:ascii="Times New Roman" w:hAnsi="Times New Roman" w:cs="Times New Roman"/>
          <w:sz w:val="24"/>
          <w:szCs w:val="24"/>
        </w:rPr>
        <w:t>333.33</w:t>
      </w:r>
      <w:r w:rsidR="00B7693E">
        <w:rPr>
          <w:rFonts w:ascii="Times New Roman" w:hAnsi="Times New Roman" w:cs="Times New Roman"/>
          <w:sz w:val="24"/>
          <w:szCs w:val="24"/>
        </w:rPr>
        <w:t>;</w:t>
      </w:r>
      <w:r w:rsidR="00A94720">
        <w:rPr>
          <w:rFonts w:ascii="Times New Roman" w:hAnsi="Times New Roman" w:cs="Times New Roman"/>
          <w:sz w:val="24"/>
          <w:szCs w:val="24"/>
        </w:rPr>
        <w:t xml:space="preserve"> this is arrived by dividing 50 by 15%. </w:t>
      </w:r>
      <w:r w:rsidR="00970BAA">
        <w:rPr>
          <w:rFonts w:ascii="Times New Roman" w:hAnsi="Times New Roman" w:cs="Times New Roman"/>
          <w:sz w:val="24"/>
          <w:szCs w:val="24"/>
        </w:rPr>
        <w:t xml:space="preserve">The value of firm B, this is obtained by dividing 300 by 15%. </w:t>
      </w:r>
      <w:r w:rsidR="008B46E5">
        <w:rPr>
          <w:rFonts w:ascii="Times New Roman" w:hAnsi="Times New Roman" w:cs="Times New Roman"/>
          <w:sz w:val="24"/>
          <w:szCs w:val="24"/>
        </w:rPr>
        <w:t xml:space="preserve">Section b results for the value of firm A remains unchanged. </w:t>
      </w:r>
      <w:r w:rsidR="0088432E">
        <w:rPr>
          <w:rFonts w:ascii="Times New Roman" w:hAnsi="Times New Roman" w:cs="Times New Roman"/>
          <w:sz w:val="24"/>
          <w:szCs w:val="24"/>
        </w:rPr>
        <w:t>The value of firm B is 2,600</w:t>
      </w:r>
      <w:r w:rsidR="00B7693E">
        <w:rPr>
          <w:rFonts w:ascii="Times New Roman" w:hAnsi="Times New Roman" w:cs="Times New Roman"/>
          <w:sz w:val="24"/>
          <w:szCs w:val="24"/>
        </w:rPr>
        <w:t>,</w:t>
      </w:r>
      <w:r w:rsidR="0088432E">
        <w:rPr>
          <w:rFonts w:ascii="Times New Roman" w:hAnsi="Times New Roman" w:cs="Times New Roman"/>
          <w:sz w:val="24"/>
          <w:szCs w:val="24"/>
        </w:rPr>
        <w:t xml:space="preserve"> </w:t>
      </w:r>
      <w:r w:rsidR="0010119D">
        <w:rPr>
          <w:rFonts w:ascii="Times New Roman" w:hAnsi="Times New Roman" w:cs="Times New Roman"/>
          <w:sz w:val="24"/>
          <w:szCs w:val="24"/>
        </w:rPr>
        <w:t>where 390 is divided by 15%</w:t>
      </w:r>
      <w:r w:rsidR="00965C8E">
        <w:rPr>
          <w:rFonts w:ascii="Times New Roman" w:hAnsi="Times New Roman" w:cs="Times New Roman"/>
          <w:sz w:val="24"/>
          <w:szCs w:val="24"/>
        </w:rPr>
        <w:t xml:space="preserve">, the value created is 300 while 300 is reinvested into the business. </w:t>
      </w:r>
    </w:p>
    <w:p w:rsidR="009F7770" w:rsidRDefault="009F7770" w:rsidP="00557933">
      <w:pPr>
        <w:tabs>
          <w:tab w:val="left" w:pos="570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Section c; </w:t>
      </w:r>
      <w:r w:rsidR="000165C6">
        <w:rPr>
          <w:rFonts w:ascii="Times New Roman" w:hAnsi="Times New Roman" w:cs="Times New Roman"/>
          <w:sz w:val="24"/>
          <w:szCs w:val="24"/>
        </w:rPr>
        <w:t>the valu</w:t>
      </w:r>
      <w:r w:rsidR="001555F3">
        <w:rPr>
          <w:rFonts w:ascii="Times New Roman" w:hAnsi="Times New Roman" w:cs="Times New Roman"/>
          <w:sz w:val="24"/>
          <w:szCs w:val="24"/>
        </w:rPr>
        <w:t>e of B is unchanged</w:t>
      </w:r>
      <w:r w:rsidR="00B7693E">
        <w:rPr>
          <w:rFonts w:ascii="Times New Roman" w:hAnsi="Times New Roman" w:cs="Times New Roman"/>
          <w:sz w:val="24"/>
          <w:szCs w:val="24"/>
        </w:rPr>
        <w:t>,</w:t>
      </w:r>
      <w:r w:rsidR="001555F3">
        <w:rPr>
          <w:rFonts w:ascii="Times New Roman" w:hAnsi="Times New Roman" w:cs="Times New Roman"/>
          <w:sz w:val="24"/>
          <w:szCs w:val="24"/>
        </w:rPr>
        <w:t xml:space="preserve"> and the value of A is 433.33 where 300 is reinvested and a destruction value amounting to 200. Section d; </w:t>
      </w:r>
      <w:r w:rsidR="00622880">
        <w:rPr>
          <w:rFonts w:ascii="Times New Roman" w:hAnsi="Times New Roman" w:cs="Times New Roman"/>
          <w:sz w:val="24"/>
          <w:szCs w:val="24"/>
        </w:rPr>
        <w:t xml:space="preserve">the value of firm A is 383.33 57.5 by 15%. </w:t>
      </w:r>
      <w:r w:rsidR="002A77A9">
        <w:rPr>
          <w:rFonts w:ascii="Times New Roman" w:hAnsi="Times New Roman" w:cs="Times New Roman"/>
          <w:sz w:val="24"/>
          <w:szCs w:val="24"/>
        </w:rPr>
        <w:t>The value of firm B 2,300</w:t>
      </w:r>
      <w:r w:rsidR="00B7693E">
        <w:rPr>
          <w:rFonts w:ascii="Times New Roman" w:hAnsi="Times New Roman" w:cs="Times New Roman"/>
          <w:sz w:val="24"/>
          <w:szCs w:val="24"/>
        </w:rPr>
        <w:t>,</w:t>
      </w:r>
      <w:r w:rsidR="002A77A9">
        <w:rPr>
          <w:rFonts w:ascii="Times New Roman" w:hAnsi="Times New Roman" w:cs="Times New Roman"/>
          <w:sz w:val="24"/>
          <w:szCs w:val="24"/>
        </w:rPr>
        <w:t xml:space="preserve"> </w:t>
      </w:r>
      <w:r w:rsidR="00A069DD">
        <w:rPr>
          <w:rFonts w:ascii="Times New Roman" w:hAnsi="Times New Roman" w:cs="Times New Roman"/>
          <w:sz w:val="24"/>
          <w:szCs w:val="24"/>
        </w:rPr>
        <w:t xml:space="preserve">where 345 is divided by 15%. </w:t>
      </w:r>
      <w:r w:rsidR="004D21B0">
        <w:rPr>
          <w:rFonts w:ascii="Times New Roman" w:hAnsi="Times New Roman" w:cs="Times New Roman"/>
          <w:sz w:val="24"/>
          <w:szCs w:val="24"/>
        </w:rPr>
        <w:t xml:space="preserve">300 is the </w:t>
      </w:r>
      <w:r w:rsidR="00E92C87">
        <w:rPr>
          <w:rFonts w:ascii="Times New Roman" w:hAnsi="Times New Roman" w:cs="Times New Roman"/>
          <w:sz w:val="24"/>
          <w:szCs w:val="24"/>
        </w:rPr>
        <w:t>reinvested value</w:t>
      </w:r>
      <w:r w:rsidR="004D21B0">
        <w:rPr>
          <w:rFonts w:ascii="Times New Roman" w:hAnsi="Times New Roman" w:cs="Times New Roman"/>
          <w:sz w:val="24"/>
          <w:szCs w:val="24"/>
        </w:rPr>
        <w:t xml:space="preserve"> </w:t>
      </w:r>
      <w:r w:rsidR="00A166EC">
        <w:rPr>
          <w:rFonts w:ascii="Times New Roman" w:hAnsi="Times New Roman" w:cs="Times New Roman"/>
          <w:sz w:val="24"/>
          <w:szCs w:val="24"/>
        </w:rPr>
        <w:t>and the value created is 50; this is the profit gained by the firm as a result of its business activities.</w:t>
      </w:r>
      <w:r w:rsidR="00E92C87">
        <w:rPr>
          <w:rFonts w:ascii="Times New Roman" w:hAnsi="Times New Roman" w:cs="Times New Roman"/>
          <w:sz w:val="24"/>
          <w:szCs w:val="24"/>
        </w:rPr>
        <w:t xml:space="preserve"> As a result of the firm conducting its activities, the conglomerate </w:t>
      </w:r>
      <w:r w:rsidR="00680E70">
        <w:rPr>
          <w:rFonts w:ascii="Times New Roman" w:hAnsi="Times New Roman" w:cs="Times New Roman"/>
          <w:sz w:val="24"/>
          <w:szCs w:val="24"/>
        </w:rPr>
        <w:t>tends</w:t>
      </w:r>
      <w:r w:rsidR="00E92C87">
        <w:rPr>
          <w:rFonts w:ascii="Times New Roman" w:hAnsi="Times New Roman" w:cs="Times New Roman"/>
          <w:sz w:val="24"/>
          <w:szCs w:val="24"/>
        </w:rPr>
        <w:t xml:space="preserve"> to spread the budget </w:t>
      </w:r>
      <w:r w:rsidR="00680E70">
        <w:rPr>
          <w:rFonts w:ascii="Times New Roman" w:hAnsi="Times New Roman" w:cs="Times New Roman"/>
          <w:sz w:val="24"/>
          <w:szCs w:val="24"/>
        </w:rPr>
        <w:t>investment budget</w:t>
      </w:r>
      <w:r w:rsidR="00BA4175" w:rsidRPr="00BA41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4175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BA4175" w:rsidRPr="00280304">
        <w:rPr>
          <w:rFonts w:ascii="Times New Roman" w:eastAsia="Times New Roman" w:hAnsi="Times New Roman" w:cs="Times New Roman"/>
          <w:sz w:val="24"/>
          <w:szCs w:val="24"/>
        </w:rPr>
        <w:t>Ehrhardt</w:t>
      </w:r>
      <w:proofErr w:type="spellEnd"/>
      <w:r w:rsidR="00BA4175" w:rsidRPr="00280304">
        <w:rPr>
          <w:rFonts w:ascii="Times New Roman" w:eastAsia="Times New Roman" w:hAnsi="Times New Roman" w:cs="Times New Roman"/>
          <w:sz w:val="24"/>
          <w:szCs w:val="24"/>
        </w:rPr>
        <w:t>,</w:t>
      </w:r>
      <w:r w:rsidR="00BA4175">
        <w:rPr>
          <w:rFonts w:ascii="Times New Roman" w:eastAsia="Times New Roman" w:hAnsi="Times New Roman" w:cs="Times New Roman"/>
          <w:sz w:val="24"/>
          <w:szCs w:val="24"/>
        </w:rPr>
        <w:t xml:space="preserve"> 2016)</w:t>
      </w:r>
      <w:r w:rsidR="00680E70">
        <w:rPr>
          <w:rFonts w:ascii="Times New Roman" w:hAnsi="Times New Roman" w:cs="Times New Roman"/>
          <w:sz w:val="24"/>
          <w:szCs w:val="24"/>
        </w:rPr>
        <w:t xml:space="preserve">. However, this does not make for optimal returns. </w:t>
      </w:r>
    </w:p>
    <w:p w:rsidR="004E53C2" w:rsidRDefault="00C7091E" w:rsidP="00557933">
      <w:pPr>
        <w:tabs>
          <w:tab w:val="left" w:pos="5702"/>
        </w:tabs>
        <w:spacing w:line="480" w:lineRule="auto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Excel.Sheet.12 "E:\\My Work\\Fin234.xlsx" "Part 1!R3C2:R25C10" \a \f 5 \h  \* MERGEFORMAT </w:instrText>
      </w:r>
      <w:r w:rsidR="004E53C2">
        <w:rPr>
          <w:rFonts w:ascii="Times New Roman" w:hAnsi="Times New Roman" w:cs="Times New Roman"/>
          <w:sz w:val="24"/>
          <w:szCs w:val="24"/>
        </w:rPr>
        <w:fldChar w:fldCharType="separate"/>
      </w:r>
    </w:p>
    <w:tbl>
      <w:tblPr>
        <w:tblStyle w:val="TableGrid"/>
        <w:tblW w:w="864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116"/>
        <w:gridCol w:w="1116"/>
        <w:gridCol w:w="960"/>
        <w:gridCol w:w="960"/>
        <w:gridCol w:w="960"/>
        <w:gridCol w:w="960"/>
      </w:tblGrid>
      <w:tr w:rsidR="004E53C2" w:rsidRPr="004E53C2" w:rsidTr="004E53C2">
        <w:trPr>
          <w:divId w:val="8141840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3C2" w:rsidRPr="004E53C2" w:rsidTr="004E53C2">
        <w:trPr>
          <w:divId w:val="8141840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Value of A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333.3333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3C2" w:rsidRPr="004E53C2" w:rsidTr="004E53C2">
        <w:trPr>
          <w:divId w:val="8141840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Value of B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3C2" w:rsidRPr="004E53C2" w:rsidTr="004E53C2">
        <w:trPr>
          <w:divId w:val="8141840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3C2" w:rsidRPr="004E53C2" w:rsidTr="004E53C2">
        <w:trPr>
          <w:divId w:val="8141840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3C2" w:rsidRPr="004E53C2" w:rsidTr="004E53C2">
        <w:trPr>
          <w:divId w:val="8141840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Value of A is Uncha</w:t>
            </w:r>
            <w:r w:rsidR="00B7693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ged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3C2" w:rsidRPr="004E53C2" w:rsidTr="004E53C2">
        <w:trPr>
          <w:divId w:val="8141840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Value of B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2600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3C2" w:rsidRPr="004E53C2" w:rsidTr="004E53C2">
        <w:trPr>
          <w:divId w:val="8141840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 xml:space="preserve">300 is reinvested 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3C2" w:rsidRPr="004E53C2" w:rsidTr="004E53C2">
        <w:trPr>
          <w:divId w:val="8141840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/>
            <w:hideMark/>
          </w:tcPr>
          <w:p w:rsidR="004E53C2" w:rsidRPr="004E53C2" w:rsidRDefault="00B7693E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v</w:t>
            </w:r>
            <w:r w:rsidR="004E53C2" w:rsidRPr="004E53C2">
              <w:rPr>
                <w:rFonts w:ascii="Times New Roman" w:hAnsi="Times New Roman" w:cs="Times New Roman"/>
                <w:sz w:val="24"/>
                <w:szCs w:val="24"/>
              </w:rPr>
              <w:t>alue created is 300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3C2" w:rsidRPr="004E53C2" w:rsidTr="004E53C2">
        <w:trPr>
          <w:divId w:val="8141840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3C2" w:rsidRPr="004E53C2" w:rsidTr="004E53C2">
        <w:trPr>
          <w:divId w:val="8141840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3C2" w:rsidRPr="004E53C2" w:rsidTr="004E53C2">
        <w:trPr>
          <w:divId w:val="8141840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Value of B is Uncha</w:t>
            </w:r>
            <w:r w:rsidR="00B7693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ged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3C2" w:rsidRPr="004E53C2" w:rsidTr="004E53C2">
        <w:trPr>
          <w:divId w:val="8141840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 xml:space="preserve">       Value of A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433.3333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3C2" w:rsidRPr="004E53C2" w:rsidTr="004E53C2">
        <w:trPr>
          <w:divId w:val="8141840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 xml:space="preserve">300 is reinvested 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3C2" w:rsidRPr="004E53C2" w:rsidTr="004E53C2">
        <w:trPr>
          <w:divId w:val="8141840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Destruction of value is 200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3C2" w:rsidRPr="004E53C2" w:rsidTr="004E53C2">
        <w:trPr>
          <w:divId w:val="8141840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d)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3C2" w:rsidRPr="004E53C2" w:rsidTr="004E53C2">
        <w:trPr>
          <w:divId w:val="8141840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 xml:space="preserve">Value of A is 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383.3333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3C2" w:rsidRPr="004E53C2" w:rsidTr="004E53C2">
        <w:trPr>
          <w:divId w:val="8141840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 xml:space="preserve">Value of B is 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2300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3C2" w:rsidRPr="004E53C2" w:rsidTr="004E53C2">
        <w:trPr>
          <w:divId w:val="8141840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300 is reinvested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3C2" w:rsidRPr="004E53C2" w:rsidTr="004E53C2">
        <w:trPr>
          <w:divId w:val="8141840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gridSpan w:val="3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Creation of value is 50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3C2" w:rsidRPr="004E53C2" w:rsidTr="004E53C2">
        <w:trPr>
          <w:divId w:val="8141840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3C2" w:rsidRPr="004E53C2" w:rsidTr="004E53C2">
        <w:trPr>
          <w:divId w:val="8141840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e)</w:t>
            </w:r>
          </w:p>
        </w:tc>
        <w:tc>
          <w:tcPr>
            <w:tcW w:w="7680" w:type="dxa"/>
            <w:gridSpan w:val="8"/>
            <w:noWrap/>
            <w:hideMark/>
          </w:tcPr>
          <w:p w:rsidR="004E53C2" w:rsidRPr="004E53C2" w:rsidRDefault="004E53C2" w:rsidP="00B7693E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There is a tendency within conglomerates to spread the investment budget.</w:t>
            </w:r>
          </w:p>
        </w:tc>
      </w:tr>
      <w:tr w:rsidR="004E53C2" w:rsidRPr="004E53C2" w:rsidTr="004E53C2">
        <w:trPr>
          <w:divId w:val="8141840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gridSpan w:val="4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This does not make for optimal returns.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7A84" w:rsidRPr="005F39BF" w:rsidRDefault="00C7091E" w:rsidP="005F39BF">
      <w:pPr>
        <w:tabs>
          <w:tab w:val="left" w:pos="5702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050693" w:rsidRPr="005F39BF" w:rsidRDefault="00050693" w:rsidP="005F39BF">
      <w:pPr>
        <w:tabs>
          <w:tab w:val="left" w:pos="5702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BF">
        <w:rPr>
          <w:rFonts w:ascii="Times New Roman" w:hAnsi="Times New Roman" w:cs="Times New Roman"/>
          <w:b/>
          <w:sz w:val="24"/>
          <w:szCs w:val="24"/>
        </w:rPr>
        <w:t>Part 2</w:t>
      </w:r>
    </w:p>
    <w:p w:rsidR="00050693" w:rsidRDefault="00C079EA" w:rsidP="00557933">
      <w:pPr>
        <w:tabs>
          <w:tab w:val="left" w:pos="570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Cost of equity represents the returns arising from a company and whereby reinvestment is required for the returns. </w:t>
      </w:r>
      <w:r w:rsidR="00704B17">
        <w:rPr>
          <w:rFonts w:ascii="Times New Roman" w:hAnsi="Times New Roman" w:cs="Times New Roman"/>
          <w:sz w:val="24"/>
          <w:szCs w:val="24"/>
        </w:rPr>
        <w:t>Capital budgeting is applied when determining the required rate of return</w:t>
      </w:r>
      <w:r w:rsidR="003F6CB4" w:rsidRPr="003F6C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6CB4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3F6CB4" w:rsidRPr="00972D5A">
        <w:rPr>
          <w:rFonts w:ascii="Times New Roman" w:eastAsia="Times New Roman" w:hAnsi="Times New Roman" w:cs="Times New Roman"/>
          <w:sz w:val="24"/>
          <w:szCs w:val="24"/>
        </w:rPr>
        <w:t>Rocheteau</w:t>
      </w:r>
      <w:proofErr w:type="spellEnd"/>
      <w:r w:rsidR="003F6CB4" w:rsidRPr="00972D5A">
        <w:rPr>
          <w:rFonts w:ascii="Times New Roman" w:eastAsia="Times New Roman" w:hAnsi="Times New Roman" w:cs="Times New Roman"/>
          <w:sz w:val="24"/>
          <w:szCs w:val="24"/>
        </w:rPr>
        <w:t>,</w:t>
      </w:r>
      <w:r w:rsidR="003F6CB4">
        <w:rPr>
          <w:rFonts w:ascii="Times New Roman" w:eastAsia="Times New Roman" w:hAnsi="Times New Roman" w:cs="Times New Roman"/>
          <w:sz w:val="24"/>
          <w:szCs w:val="24"/>
        </w:rPr>
        <w:t xml:space="preserve"> 2018)</w:t>
      </w:r>
      <w:r w:rsidR="00704B17">
        <w:rPr>
          <w:rFonts w:ascii="Times New Roman" w:hAnsi="Times New Roman" w:cs="Times New Roman"/>
          <w:sz w:val="24"/>
          <w:szCs w:val="24"/>
        </w:rPr>
        <w:t xml:space="preserve">. It represents demands for compensation arising from the assets for the market. </w:t>
      </w:r>
      <w:r w:rsidR="006833E2">
        <w:rPr>
          <w:rFonts w:ascii="Times New Roman" w:hAnsi="Times New Roman" w:cs="Times New Roman"/>
          <w:sz w:val="24"/>
          <w:szCs w:val="24"/>
        </w:rPr>
        <w:t xml:space="preserve">The cost of equity is determined by dividing the dividend per share by the price of the stock. The </w:t>
      </w:r>
      <w:r w:rsidR="003571CC">
        <w:rPr>
          <w:rFonts w:ascii="Times New Roman" w:hAnsi="Times New Roman" w:cs="Times New Roman"/>
          <w:sz w:val="24"/>
          <w:szCs w:val="24"/>
        </w:rPr>
        <w:t xml:space="preserve">price of </w:t>
      </w:r>
      <w:r w:rsidR="00B7693E">
        <w:rPr>
          <w:rFonts w:ascii="Times New Roman" w:hAnsi="Times New Roman" w:cs="Times New Roman"/>
          <w:sz w:val="24"/>
          <w:szCs w:val="24"/>
        </w:rPr>
        <w:t xml:space="preserve">a </w:t>
      </w:r>
      <w:r w:rsidR="003571CC">
        <w:rPr>
          <w:rFonts w:ascii="Times New Roman" w:hAnsi="Times New Roman" w:cs="Times New Roman"/>
          <w:sz w:val="24"/>
          <w:szCs w:val="24"/>
        </w:rPr>
        <w:t xml:space="preserve">share is 30.2; payment of </w:t>
      </w:r>
      <w:r w:rsidR="00B7693E">
        <w:rPr>
          <w:rFonts w:ascii="Times New Roman" w:hAnsi="Times New Roman" w:cs="Times New Roman"/>
          <w:sz w:val="24"/>
          <w:szCs w:val="24"/>
        </w:rPr>
        <w:t xml:space="preserve">the </w:t>
      </w:r>
      <w:r w:rsidR="003571CC">
        <w:rPr>
          <w:rFonts w:ascii="Times New Roman" w:hAnsi="Times New Roman" w:cs="Times New Roman"/>
          <w:sz w:val="24"/>
          <w:szCs w:val="24"/>
        </w:rPr>
        <w:t xml:space="preserve">dividend is 6 after 5 years and 5 over 5 years. </w:t>
      </w:r>
      <w:r w:rsidR="003571CC">
        <w:rPr>
          <w:rFonts w:ascii="Times New Roman" w:hAnsi="Times New Roman" w:cs="Times New Roman"/>
          <w:sz w:val="24"/>
          <w:szCs w:val="24"/>
        </w:rPr>
        <w:lastRenderedPageBreak/>
        <w:t>6 is</w:t>
      </w:r>
      <w:r w:rsidR="00B7693E">
        <w:rPr>
          <w:rFonts w:ascii="Times New Roman" w:hAnsi="Times New Roman" w:cs="Times New Roman"/>
          <w:sz w:val="24"/>
          <w:szCs w:val="24"/>
        </w:rPr>
        <w:t>, therefore,</w:t>
      </w:r>
      <w:r w:rsidR="003571CC">
        <w:rPr>
          <w:rFonts w:ascii="Times New Roman" w:hAnsi="Times New Roman" w:cs="Times New Roman"/>
          <w:sz w:val="24"/>
          <w:szCs w:val="24"/>
        </w:rPr>
        <w:t xml:space="preserve"> divided by 30.2</w:t>
      </w:r>
      <w:r w:rsidR="00B7693E">
        <w:rPr>
          <w:rFonts w:ascii="Times New Roman" w:hAnsi="Times New Roman" w:cs="Times New Roman"/>
          <w:sz w:val="24"/>
          <w:szCs w:val="24"/>
        </w:rPr>
        <w:t>,</w:t>
      </w:r>
      <w:r w:rsidR="003571CC">
        <w:rPr>
          <w:rFonts w:ascii="Times New Roman" w:hAnsi="Times New Roman" w:cs="Times New Roman"/>
          <w:sz w:val="24"/>
          <w:szCs w:val="24"/>
        </w:rPr>
        <w:t xml:space="preserve"> which the price of </w:t>
      </w:r>
      <w:r w:rsidR="00B7693E">
        <w:rPr>
          <w:rFonts w:ascii="Times New Roman" w:hAnsi="Times New Roman" w:cs="Times New Roman"/>
          <w:sz w:val="24"/>
          <w:szCs w:val="24"/>
        </w:rPr>
        <w:t xml:space="preserve">the </w:t>
      </w:r>
      <w:r w:rsidR="003571CC">
        <w:rPr>
          <w:rFonts w:ascii="Times New Roman" w:hAnsi="Times New Roman" w:cs="Times New Roman"/>
          <w:sz w:val="24"/>
          <w:szCs w:val="24"/>
        </w:rPr>
        <w:t>stock</w:t>
      </w:r>
      <w:r w:rsidR="00B7693E">
        <w:rPr>
          <w:rFonts w:ascii="Times New Roman" w:hAnsi="Times New Roman" w:cs="Times New Roman"/>
          <w:sz w:val="24"/>
          <w:szCs w:val="24"/>
        </w:rPr>
        <w:t>,</w:t>
      </w:r>
      <w:r w:rsidR="003571CC">
        <w:rPr>
          <w:rFonts w:ascii="Times New Roman" w:hAnsi="Times New Roman" w:cs="Times New Roman"/>
          <w:sz w:val="24"/>
          <w:szCs w:val="24"/>
        </w:rPr>
        <w:t xml:space="preserve"> which leads to 19.87%. 5 is also divided by 30.2</w:t>
      </w:r>
      <w:r w:rsidR="00B7693E">
        <w:rPr>
          <w:rFonts w:ascii="Times New Roman" w:hAnsi="Times New Roman" w:cs="Times New Roman"/>
          <w:sz w:val="24"/>
          <w:szCs w:val="24"/>
        </w:rPr>
        <w:t>,</w:t>
      </w:r>
      <w:r w:rsidR="003571CC">
        <w:rPr>
          <w:rFonts w:ascii="Times New Roman" w:hAnsi="Times New Roman" w:cs="Times New Roman"/>
          <w:sz w:val="24"/>
          <w:szCs w:val="24"/>
        </w:rPr>
        <w:t xml:space="preserve"> which leads to a value equivalent to 16.56%. Cost of equity is average of 19.87% and 16.56%; the equ</w:t>
      </w:r>
      <w:r w:rsidR="00B7693E">
        <w:rPr>
          <w:rFonts w:ascii="Times New Roman" w:hAnsi="Times New Roman" w:cs="Times New Roman"/>
          <w:sz w:val="24"/>
          <w:szCs w:val="24"/>
        </w:rPr>
        <w:t>al</w:t>
      </w:r>
      <w:r w:rsidR="003571CC">
        <w:rPr>
          <w:rFonts w:ascii="Times New Roman" w:hAnsi="Times New Roman" w:cs="Times New Roman"/>
          <w:sz w:val="24"/>
          <w:szCs w:val="24"/>
        </w:rPr>
        <w:t xml:space="preserve"> percentage is 18%. </w:t>
      </w:r>
    </w:p>
    <w:p w:rsidR="003571CC" w:rsidRDefault="00ED7465" w:rsidP="00557933">
      <w:pPr>
        <w:tabs>
          <w:tab w:val="left" w:pos="570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Cost of equity provides the returns expected by the investors from a particular investment or project. </w:t>
      </w:r>
      <w:r w:rsidR="006B07FA">
        <w:rPr>
          <w:rFonts w:ascii="Times New Roman" w:hAnsi="Times New Roman" w:cs="Times New Roman"/>
          <w:sz w:val="24"/>
          <w:szCs w:val="24"/>
        </w:rPr>
        <w:t xml:space="preserve">Cost of equity shows the cost involved when raising finance of an </w:t>
      </w:r>
      <w:proofErr w:type="spellStart"/>
      <w:r w:rsidR="006B07FA">
        <w:rPr>
          <w:rFonts w:ascii="Times New Roman" w:hAnsi="Times New Roman" w:cs="Times New Roman"/>
          <w:sz w:val="24"/>
          <w:szCs w:val="24"/>
        </w:rPr>
        <w:t>organi</w:t>
      </w:r>
      <w:r w:rsidR="00B7693E">
        <w:rPr>
          <w:rFonts w:ascii="Times New Roman" w:hAnsi="Times New Roman" w:cs="Times New Roman"/>
          <w:sz w:val="24"/>
          <w:szCs w:val="24"/>
        </w:rPr>
        <w:t>s</w:t>
      </w:r>
      <w:r w:rsidR="006B07FA">
        <w:rPr>
          <w:rFonts w:ascii="Times New Roman" w:hAnsi="Times New Roman" w:cs="Times New Roman"/>
          <w:sz w:val="24"/>
          <w:szCs w:val="24"/>
        </w:rPr>
        <w:t>ation</w:t>
      </w:r>
      <w:proofErr w:type="spellEnd"/>
      <w:r w:rsidR="006B07FA">
        <w:rPr>
          <w:rFonts w:ascii="Times New Roman" w:hAnsi="Times New Roman" w:cs="Times New Roman"/>
          <w:sz w:val="24"/>
          <w:szCs w:val="24"/>
        </w:rPr>
        <w:t xml:space="preserve">. </w:t>
      </w:r>
      <w:r w:rsidR="00B7693E">
        <w:rPr>
          <w:rFonts w:ascii="Times New Roman" w:hAnsi="Times New Roman" w:cs="Times New Roman"/>
          <w:sz w:val="24"/>
          <w:szCs w:val="24"/>
        </w:rPr>
        <w:t>The s</w:t>
      </w:r>
      <w:r w:rsidR="000A6B3A">
        <w:rPr>
          <w:rFonts w:ascii="Times New Roman" w:hAnsi="Times New Roman" w:cs="Times New Roman"/>
          <w:sz w:val="24"/>
          <w:szCs w:val="24"/>
        </w:rPr>
        <w:t xml:space="preserve">hare price is the current value </w:t>
      </w:r>
      <w:r w:rsidR="00B90B05">
        <w:rPr>
          <w:rFonts w:ascii="Times New Roman" w:hAnsi="Times New Roman" w:cs="Times New Roman"/>
          <w:sz w:val="24"/>
          <w:szCs w:val="24"/>
        </w:rPr>
        <w:t xml:space="preserve">at which the shares are trading. </w:t>
      </w:r>
      <w:r w:rsidR="004D2CC9">
        <w:rPr>
          <w:rFonts w:ascii="Times New Roman" w:hAnsi="Times New Roman" w:cs="Times New Roman"/>
          <w:sz w:val="24"/>
          <w:szCs w:val="24"/>
        </w:rPr>
        <w:t>Dividends represent the returns provided to the shareholders. The return to the shareholders is 5 during the five years and 6 after 5 years. This represent</w:t>
      </w:r>
      <w:r w:rsidR="00B7693E">
        <w:rPr>
          <w:rFonts w:ascii="Times New Roman" w:hAnsi="Times New Roman" w:cs="Times New Roman"/>
          <w:sz w:val="24"/>
          <w:szCs w:val="24"/>
        </w:rPr>
        <w:t>s</w:t>
      </w:r>
      <w:r w:rsidR="004D2CC9">
        <w:rPr>
          <w:rFonts w:ascii="Times New Roman" w:hAnsi="Times New Roman" w:cs="Times New Roman"/>
          <w:sz w:val="24"/>
          <w:szCs w:val="24"/>
        </w:rPr>
        <w:t xml:space="preserve"> a growth of 1 after 5 years. Average returns of the shares return </w:t>
      </w:r>
      <w:r w:rsidR="00B7693E">
        <w:rPr>
          <w:rFonts w:ascii="Times New Roman" w:hAnsi="Times New Roman" w:cs="Times New Roman"/>
          <w:sz w:val="24"/>
          <w:szCs w:val="24"/>
        </w:rPr>
        <w:t>are</w:t>
      </w:r>
      <w:r w:rsidR="004D2CC9">
        <w:rPr>
          <w:rFonts w:ascii="Times New Roman" w:hAnsi="Times New Roman" w:cs="Times New Roman"/>
          <w:sz w:val="24"/>
          <w:szCs w:val="24"/>
        </w:rPr>
        <w:t xml:space="preserve"> 18%. </w:t>
      </w:r>
      <w:r w:rsidR="00DC7A84">
        <w:rPr>
          <w:rFonts w:ascii="Times New Roman" w:hAnsi="Times New Roman" w:cs="Times New Roman"/>
          <w:sz w:val="24"/>
          <w:szCs w:val="24"/>
        </w:rPr>
        <w:t>The table is as shown below</w:t>
      </w:r>
    </w:p>
    <w:p w:rsidR="004E53C2" w:rsidRDefault="00DC7A84" w:rsidP="00557933">
      <w:pPr>
        <w:tabs>
          <w:tab w:val="left" w:pos="5702"/>
        </w:tabs>
        <w:spacing w:line="480" w:lineRule="auto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Excel.Sheet.12 "E:\\My Work\\Fin234.xlsx" "Part 2!R3C2:R6C4" \a \f 5 \h  \* MERGEFORMAT </w:instrText>
      </w:r>
      <w:r w:rsidR="004E53C2">
        <w:rPr>
          <w:rFonts w:ascii="Times New Roman" w:hAnsi="Times New Roman" w:cs="Times New Roman"/>
          <w:sz w:val="24"/>
          <w:szCs w:val="24"/>
        </w:rPr>
        <w:fldChar w:fldCharType="separate"/>
      </w:r>
    </w:p>
    <w:tbl>
      <w:tblPr>
        <w:tblStyle w:val="TableGrid"/>
        <w:tblW w:w="2880" w:type="dxa"/>
        <w:tblLook w:val="04A0" w:firstRow="1" w:lastRow="0" w:firstColumn="1" w:lastColumn="0" w:noHBand="0" w:noVBand="1"/>
      </w:tblPr>
      <w:tblGrid>
        <w:gridCol w:w="960"/>
        <w:gridCol w:w="960"/>
        <w:gridCol w:w="1116"/>
      </w:tblGrid>
      <w:tr w:rsidR="004E53C2" w:rsidRPr="004E53C2" w:rsidTr="004E53C2">
        <w:trPr>
          <w:divId w:val="1196120218"/>
          <w:trHeight w:val="300"/>
        </w:trPr>
        <w:tc>
          <w:tcPr>
            <w:tcW w:w="1920" w:type="dxa"/>
            <w:gridSpan w:val="2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Share Price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30.2</w:t>
            </w:r>
          </w:p>
        </w:tc>
      </w:tr>
      <w:tr w:rsidR="004E53C2" w:rsidRPr="004E53C2" w:rsidTr="004E53C2">
        <w:trPr>
          <w:divId w:val="1196120218"/>
          <w:trHeight w:val="300"/>
        </w:trPr>
        <w:tc>
          <w:tcPr>
            <w:tcW w:w="1920" w:type="dxa"/>
            <w:gridSpan w:val="2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Cost of equity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0.198675</w:t>
            </w:r>
          </w:p>
        </w:tc>
      </w:tr>
      <w:tr w:rsidR="004E53C2" w:rsidRPr="004E53C2" w:rsidTr="004E53C2">
        <w:trPr>
          <w:divId w:val="11961202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0.165563</w:t>
            </w:r>
          </w:p>
        </w:tc>
      </w:tr>
      <w:tr w:rsidR="004E53C2" w:rsidRPr="004E53C2" w:rsidTr="004E53C2">
        <w:trPr>
          <w:divId w:val="1196120218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</w:tr>
    </w:tbl>
    <w:p w:rsidR="00DC7A84" w:rsidRDefault="00DC7A84" w:rsidP="00557933">
      <w:pPr>
        <w:tabs>
          <w:tab w:val="left" w:pos="570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D134FC" w:rsidRPr="005F39BF" w:rsidRDefault="00D134FC" w:rsidP="005F39BF">
      <w:pPr>
        <w:tabs>
          <w:tab w:val="left" w:pos="5702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39BF">
        <w:rPr>
          <w:rFonts w:ascii="Times New Roman" w:hAnsi="Times New Roman" w:cs="Times New Roman"/>
          <w:b/>
          <w:sz w:val="24"/>
          <w:szCs w:val="24"/>
        </w:rPr>
        <w:t>Part 3</w:t>
      </w:r>
    </w:p>
    <w:p w:rsidR="00D134FC" w:rsidRDefault="00CF6147" w:rsidP="00557933">
      <w:pPr>
        <w:tabs>
          <w:tab w:val="left" w:pos="570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Cost of debt refers to the rate at which payment of current debt is paid by a firm. Cost of debt refers to the capital </w:t>
      </w:r>
      <w:r w:rsidR="009F62CC">
        <w:rPr>
          <w:rFonts w:ascii="Times New Roman" w:hAnsi="Times New Roman" w:cs="Times New Roman"/>
          <w:sz w:val="24"/>
          <w:szCs w:val="24"/>
        </w:rPr>
        <w:t xml:space="preserve">structure </w:t>
      </w:r>
      <w:r w:rsidR="009D2ED1">
        <w:rPr>
          <w:rFonts w:ascii="Times New Roman" w:hAnsi="Times New Roman" w:cs="Times New Roman"/>
          <w:sz w:val="24"/>
          <w:szCs w:val="24"/>
        </w:rPr>
        <w:t xml:space="preserve">where debt is part of it. It deals with how a firm finances the growth of a corporation. Cost of debt </w:t>
      </w:r>
      <w:r w:rsidR="00DD0DCF">
        <w:rPr>
          <w:rFonts w:ascii="Times New Roman" w:hAnsi="Times New Roman" w:cs="Times New Roman"/>
          <w:sz w:val="24"/>
          <w:szCs w:val="24"/>
        </w:rPr>
        <w:t>provides information to the investors about the level of risk arising from a firm. It refers to the level of risks and determines whether it will be high or low</w:t>
      </w:r>
      <w:r w:rsidR="003F6CB4" w:rsidRPr="003F6C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6CB4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3F6CB4" w:rsidRPr="00972D5A">
        <w:rPr>
          <w:rFonts w:ascii="Times New Roman" w:eastAsia="Times New Roman" w:hAnsi="Times New Roman" w:cs="Times New Roman"/>
          <w:sz w:val="24"/>
          <w:szCs w:val="24"/>
        </w:rPr>
        <w:t>Rocheteau</w:t>
      </w:r>
      <w:proofErr w:type="spellEnd"/>
      <w:r w:rsidR="003F6CB4" w:rsidRPr="00972D5A">
        <w:rPr>
          <w:rFonts w:ascii="Times New Roman" w:eastAsia="Times New Roman" w:hAnsi="Times New Roman" w:cs="Times New Roman"/>
          <w:sz w:val="24"/>
          <w:szCs w:val="24"/>
        </w:rPr>
        <w:t>,</w:t>
      </w:r>
      <w:r w:rsidR="003F6CB4">
        <w:rPr>
          <w:rFonts w:ascii="Times New Roman" w:eastAsia="Times New Roman" w:hAnsi="Times New Roman" w:cs="Times New Roman"/>
          <w:sz w:val="24"/>
          <w:szCs w:val="24"/>
        </w:rPr>
        <w:t xml:space="preserve"> 2018)</w:t>
      </w:r>
      <w:r w:rsidR="00DD0DCF">
        <w:rPr>
          <w:rFonts w:ascii="Times New Roman" w:hAnsi="Times New Roman" w:cs="Times New Roman"/>
          <w:sz w:val="24"/>
          <w:szCs w:val="24"/>
        </w:rPr>
        <w:t>. Calculation of the cost of de</w:t>
      </w:r>
      <w:r w:rsidR="00B7693E">
        <w:rPr>
          <w:rFonts w:ascii="Times New Roman" w:hAnsi="Times New Roman" w:cs="Times New Roman"/>
          <w:sz w:val="24"/>
          <w:szCs w:val="24"/>
        </w:rPr>
        <w:t>ciding</w:t>
      </w:r>
      <w:r w:rsidR="00DD0DCF">
        <w:rPr>
          <w:rFonts w:ascii="Times New Roman" w:hAnsi="Times New Roman" w:cs="Times New Roman"/>
          <w:sz w:val="24"/>
          <w:szCs w:val="24"/>
        </w:rPr>
        <w:t xml:space="preserve"> first involves </w:t>
      </w:r>
      <w:r w:rsidR="00B7693E">
        <w:rPr>
          <w:rFonts w:ascii="Times New Roman" w:hAnsi="Times New Roman" w:cs="Times New Roman"/>
          <w:sz w:val="24"/>
          <w:szCs w:val="24"/>
        </w:rPr>
        <w:t xml:space="preserve">the </w:t>
      </w:r>
      <w:r w:rsidR="00DD0DCF">
        <w:rPr>
          <w:rFonts w:ascii="Times New Roman" w:hAnsi="Times New Roman" w:cs="Times New Roman"/>
          <w:sz w:val="24"/>
          <w:szCs w:val="24"/>
        </w:rPr>
        <w:t xml:space="preserve">determination of the interest. </w:t>
      </w:r>
      <w:r w:rsidR="00104C27">
        <w:rPr>
          <w:rFonts w:ascii="Times New Roman" w:hAnsi="Times New Roman" w:cs="Times New Roman"/>
          <w:sz w:val="24"/>
          <w:szCs w:val="24"/>
        </w:rPr>
        <w:t>The interest rate</w:t>
      </w:r>
      <w:r w:rsidR="00B7693E">
        <w:rPr>
          <w:rFonts w:ascii="Times New Roman" w:hAnsi="Times New Roman" w:cs="Times New Roman"/>
          <w:sz w:val="24"/>
          <w:szCs w:val="24"/>
        </w:rPr>
        <w:t>, in this case,</w:t>
      </w:r>
      <w:r w:rsidR="00104C27">
        <w:rPr>
          <w:rFonts w:ascii="Times New Roman" w:hAnsi="Times New Roman" w:cs="Times New Roman"/>
          <w:sz w:val="24"/>
          <w:szCs w:val="24"/>
        </w:rPr>
        <w:t xml:space="preserve"> is 11%</w:t>
      </w:r>
      <w:r w:rsidR="00B7693E">
        <w:rPr>
          <w:rFonts w:ascii="Times New Roman" w:hAnsi="Times New Roman" w:cs="Times New Roman"/>
          <w:sz w:val="24"/>
          <w:szCs w:val="24"/>
        </w:rPr>
        <w:t>;</w:t>
      </w:r>
      <w:r w:rsidR="00104C27">
        <w:rPr>
          <w:rFonts w:ascii="Times New Roman" w:hAnsi="Times New Roman" w:cs="Times New Roman"/>
          <w:sz w:val="24"/>
          <w:szCs w:val="24"/>
        </w:rPr>
        <w:t xml:space="preserve"> the annual interest payment is 110. </w:t>
      </w:r>
    </w:p>
    <w:p w:rsidR="00104C27" w:rsidRDefault="00104C27" w:rsidP="00557933">
      <w:pPr>
        <w:tabs>
          <w:tab w:val="left" w:pos="570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Par value of the debt is 1000; par value represents the face value</w:t>
      </w:r>
      <w:r w:rsidR="00A75D3A">
        <w:rPr>
          <w:rFonts w:ascii="Times New Roman" w:hAnsi="Times New Roman" w:cs="Times New Roman"/>
          <w:sz w:val="24"/>
          <w:szCs w:val="24"/>
        </w:rPr>
        <w:t>. T</w:t>
      </w:r>
      <w:r>
        <w:rPr>
          <w:rFonts w:ascii="Times New Roman" w:hAnsi="Times New Roman" w:cs="Times New Roman"/>
          <w:sz w:val="24"/>
          <w:szCs w:val="24"/>
        </w:rPr>
        <w:t xml:space="preserve">he current price </w:t>
      </w:r>
      <w:r w:rsidR="00A75D3A">
        <w:rPr>
          <w:rFonts w:ascii="Times New Roman" w:hAnsi="Times New Roman" w:cs="Times New Roman"/>
          <w:sz w:val="24"/>
          <w:szCs w:val="24"/>
        </w:rPr>
        <w:t>of the shares is 1037.9</w:t>
      </w:r>
      <w:r w:rsidR="005C6E71">
        <w:rPr>
          <w:rFonts w:ascii="Times New Roman" w:hAnsi="Times New Roman" w:cs="Times New Roman"/>
          <w:sz w:val="24"/>
          <w:szCs w:val="24"/>
        </w:rPr>
        <w:t xml:space="preserve">; this is the value at which the shares are being sold. </w:t>
      </w:r>
      <w:r w:rsidR="003E4522">
        <w:rPr>
          <w:rFonts w:ascii="Times New Roman" w:hAnsi="Times New Roman" w:cs="Times New Roman"/>
          <w:sz w:val="24"/>
          <w:szCs w:val="24"/>
        </w:rPr>
        <w:t xml:space="preserve">The number of years </w:t>
      </w:r>
      <w:r w:rsidR="00B7693E">
        <w:rPr>
          <w:rFonts w:ascii="Times New Roman" w:hAnsi="Times New Roman" w:cs="Times New Roman"/>
          <w:sz w:val="24"/>
          <w:szCs w:val="24"/>
        </w:rPr>
        <w:t>is</w:t>
      </w:r>
      <w:r w:rsidR="003E4522">
        <w:rPr>
          <w:rFonts w:ascii="Times New Roman" w:hAnsi="Times New Roman" w:cs="Times New Roman"/>
          <w:sz w:val="24"/>
          <w:szCs w:val="24"/>
        </w:rPr>
        <w:t xml:space="preserve"> 5 for the period. </w:t>
      </w:r>
      <w:r w:rsidR="00993DDA">
        <w:rPr>
          <w:rFonts w:ascii="Times New Roman" w:hAnsi="Times New Roman" w:cs="Times New Roman"/>
          <w:sz w:val="24"/>
          <w:szCs w:val="24"/>
        </w:rPr>
        <w:t xml:space="preserve">The formula applied is one of </w:t>
      </w:r>
      <w:r w:rsidR="00B7693E">
        <w:rPr>
          <w:rFonts w:ascii="Times New Roman" w:hAnsi="Times New Roman" w:cs="Times New Roman"/>
          <w:sz w:val="24"/>
          <w:szCs w:val="24"/>
        </w:rPr>
        <w:t xml:space="preserve">the </w:t>
      </w:r>
      <w:r w:rsidR="00993DDA">
        <w:rPr>
          <w:rFonts w:ascii="Times New Roman" w:hAnsi="Times New Roman" w:cs="Times New Roman"/>
          <w:sz w:val="24"/>
          <w:szCs w:val="24"/>
        </w:rPr>
        <w:t xml:space="preserve">irredeemable debentures. </w:t>
      </w:r>
      <w:r w:rsidR="00901500">
        <w:rPr>
          <w:rFonts w:ascii="Times New Roman" w:hAnsi="Times New Roman" w:cs="Times New Roman"/>
          <w:sz w:val="24"/>
          <w:szCs w:val="24"/>
        </w:rPr>
        <w:t>The formula has been provided for the calculation. The cost of debt is 10%</w:t>
      </w:r>
      <w:r w:rsidR="00B7693E">
        <w:rPr>
          <w:rFonts w:ascii="Times New Roman" w:hAnsi="Times New Roman" w:cs="Times New Roman"/>
          <w:sz w:val="24"/>
          <w:szCs w:val="24"/>
        </w:rPr>
        <w:t>,</w:t>
      </w:r>
      <w:r w:rsidR="00DC7A84">
        <w:rPr>
          <w:rFonts w:ascii="Times New Roman" w:hAnsi="Times New Roman" w:cs="Times New Roman"/>
          <w:sz w:val="24"/>
          <w:szCs w:val="24"/>
        </w:rPr>
        <w:t xml:space="preserve"> which has been determined by </w:t>
      </w:r>
      <w:r w:rsidR="00B7693E">
        <w:rPr>
          <w:rFonts w:ascii="Times New Roman" w:hAnsi="Times New Roman" w:cs="Times New Roman"/>
          <w:sz w:val="24"/>
          <w:szCs w:val="24"/>
        </w:rPr>
        <w:t xml:space="preserve">the </w:t>
      </w:r>
      <w:r w:rsidR="00DC7A84">
        <w:rPr>
          <w:rFonts w:ascii="Times New Roman" w:hAnsi="Times New Roman" w:cs="Times New Roman"/>
          <w:sz w:val="24"/>
          <w:szCs w:val="24"/>
        </w:rPr>
        <w:t>application of the formula. The table is as shown below</w:t>
      </w:r>
    </w:p>
    <w:p w:rsidR="004E53C2" w:rsidRDefault="00DC7A84" w:rsidP="00557933">
      <w:pPr>
        <w:tabs>
          <w:tab w:val="left" w:pos="5702"/>
        </w:tabs>
        <w:spacing w:line="480" w:lineRule="auto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Excel.Sheet.12 "E:\\My Work\\Fin234.xlsx" "Part 3!R3C2:R8C5" \a \f 5 \h  \* MERGEFORMAT </w:instrText>
      </w:r>
      <w:r w:rsidR="004E53C2">
        <w:rPr>
          <w:rFonts w:ascii="Times New Roman" w:hAnsi="Times New Roman" w:cs="Times New Roman"/>
          <w:sz w:val="24"/>
          <w:szCs w:val="24"/>
        </w:rPr>
        <w:fldChar w:fldCharType="separate"/>
      </w:r>
    </w:p>
    <w:tbl>
      <w:tblPr>
        <w:tblStyle w:val="TableGrid"/>
        <w:tblW w:w="384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</w:tblGrid>
      <w:tr w:rsidR="004E53C2" w:rsidRPr="004E53C2" w:rsidTr="004E53C2">
        <w:trPr>
          <w:divId w:val="1558853090"/>
          <w:trHeight w:val="300"/>
        </w:trPr>
        <w:tc>
          <w:tcPr>
            <w:tcW w:w="2880" w:type="dxa"/>
            <w:gridSpan w:val="3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Annual interest payment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4E53C2" w:rsidRPr="004E53C2" w:rsidTr="004E53C2">
        <w:trPr>
          <w:divId w:val="1558853090"/>
          <w:trHeight w:val="300"/>
        </w:trPr>
        <w:tc>
          <w:tcPr>
            <w:tcW w:w="2880" w:type="dxa"/>
            <w:gridSpan w:val="3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 xml:space="preserve">Par value of </w:t>
            </w:r>
            <w:r w:rsidR="00B7693E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debenture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4E53C2" w:rsidRPr="004E53C2" w:rsidTr="004E53C2">
        <w:trPr>
          <w:divId w:val="1558853090"/>
          <w:trHeight w:val="300"/>
        </w:trPr>
        <w:tc>
          <w:tcPr>
            <w:tcW w:w="1920" w:type="dxa"/>
            <w:gridSpan w:val="2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Current price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1037.9</w:t>
            </w:r>
          </w:p>
        </w:tc>
      </w:tr>
      <w:tr w:rsidR="004E53C2" w:rsidRPr="004E53C2" w:rsidTr="004E53C2">
        <w:trPr>
          <w:divId w:val="1558853090"/>
          <w:trHeight w:val="300"/>
        </w:trPr>
        <w:tc>
          <w:tcPr>
            <w:tcW w:w="1920" w:type="dxa"/>
            <w:gridSpan w:val="2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Number of years</w:t>
            </w: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E53C2" w:rsidRPr="004E53C2" w:rsidTr="004E53C2">
        <w:trPr>
          <w:divId w:val="1558853090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3C2" w:rsidRPr="004E53C2" w:rsidTr="004E53C2">
        <w:trPr>
          <w:divId w:val="1558853090"/>
          <w:trHeight w:val="300"/>
        </w:trPr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4E53C2" w:rsidRPr="004E53C2" w:rsidRDefault="004E53C2" w:rsidP="004E53C2">
            <w:pPr>
              <w:tabs>
                <w:tab w:val="left" w:pos="5702"/>
              </w:tabs>
              <w:spacing w:line="480" w:lineRule="auto"/>
            </w:pPr>
            <w:r w:rsidRPr="004E53C2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</w:tbl>
    <w:p w:rsidR="00DC7A84" w:rsidRDefault="00DC7A84" w:rsidP="00557933">
      <w:pPr>
        <w:tabs>
          <w:tab w:val="left" w:pos="570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C7091E" w:rsidRPr="005F39BF" w:rsidRDefault="00C7091E" w:rsidP="005F39BF">
      <w:pPr>
        <w:tabs>
          <w:tab w:val="left" w:pos="5702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5F39BF">
        <w:rPr>
          <w:rFonts w:ascii="Times New Roman" w:hAnsi="Times New Roman" w:cs="Times New Roman"/>
          <w:b/>
          <w:sz w:val="24"/>
          <w:szCs w:val="24"/>
        </w:rPr>
        <w:t>Part 4</w:t>
      </w:r>
    </w:p>
    <w:bookmarkEnd w:id="0"/>
    <w:p w:rsidR="005F0D08" w:rsidRDefault="00004186" w:rsidP="00557933">
      <w:pPr>
        <w:tabs>
          <w:tab w:val="left" w:pos="570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Cost of capital represents the returns</w:t>
      </w:r>
      <w:r w:rsidR="00B7693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which </w:t>
      </w:r>
      <w:r w:rsidR="00B7693E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expected</w:t>
      </w:r>
      <w:r w:rsidR="00B7693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which is mostly applied in capital budgeting. It </w:t>
      </w:r>
      <w:r w:rsidR="00B7693E">
        <w:rPr>
          <w:rFonts w:ascii="Times New Roman" w:hAnsi="Times New Roman" w:cs="Times New Roman"/>
          <w:sz w:val="24"/>
          <w:szCs w:val="24"/>
        </w:rPr>
        <w:t xml:space="preserve">is applied by various firms in the </w:t>
      </w:r>
      <w:r>
        <w:rPr>
          <w:rFonts w:ascii="Times New Roman" w:hAnsi="Times New Roman" w:cs="Times New Roman"/>
          <w:sz w:val="24"/>
          <w:szCs w:val="24"/>
        </w:rPr>
        <w:t xml:space="preserve">determination of metrics which is applied to determine </w:t>
      </w:r>
      <w:r w:rsidR="001A7423">
        <w:rPr>
          <w:rFonts w:ascii="Times New Roman" w:hAnsi="Times New Roman" w:cs="Times New Roman"/>
          <w:sz w:val="24"/>
          <w:szCs w:val="24"/>
        </w:rPr>
        <w:t xml:space="preserve">where a project is worth or not. It </w:t>
      </w:r>
      <w:r w:rsidR="00B7693E">
        <w:rPr>
          <w:rFonts w:ascii="Times New Roman" w:hAnsi="Times New Roman" w:cs="Times New Roman"/>
          <w:sz w:val="24"/>
          <w:szCs w:val="24"/>
        </w:rPr>
        <w:t>identifi</w:t>
      </w:r>
      <w:r w:rsidR="001A7423">
        <w:rPr>
          <w:rFonts w:ascii="Times New Roman" w:hAnsi="Times New Roman" w:cs="Times New Roman"/>
          <w:sz w:val="24"/>
          <w:szCs w:val="24"/>
        </w:rPr>
        <w:t xml:space="preserve">es the financing mode available by </w:t>
      </w:r>
      <w:r w:rsidR="00B7693E">
        <w:rPr>
          <w:rFonts w:ascii="Times New Roman" w:hAnsi="Times New Roman" w:cs="Times New Roman"/>
          <w:sz w:val="24"/>
          <w:szCs w:val="24"/>
        </w:rPr>
        <w:t xml:space="preserve">the </w:t>
      </w:r>
      <w:r w:rsidR="001A7423">
        <w:rPr>
          <w:rFonts w:ascii="Times New Roman" w:hAnsi="Times New Roman" w:cs="Times New Roman"/>
          <w:sz w:val="24"/>
          <w:szCs w:val="24"/>
        </w:rPr>
        <w:t>business enterprise</w:t>
      </w:r>
      <w:r w:rsidR="00A16B54">
        <w:rPr>
          <w:rFonts w:ascii="Times New Roman" w:hAnsi="Times New Roman" w:cs="Times New Roman"/>
          <w:sz w:val="24"/>
          <w:szCs w:val="24"/>
        </w:rPr>
        <w:t xml:space="preserve">. Most of the companies use </w:t>
      </w:r>
      <w:r w:rsidR="00B7693E">
        <w:rPr>
          <w:rFonts w:ascii="Times New Roman" w:hAnsi="Times New Roman" w:cs="Times New Roman"/>
          <w:sz w:val="24"/>
          <w:szCs w:val="24"/>
        </w:rPr>
        <w:t xml:space="preserve">a </w:t>
      </w:r>
      <w:r w:rsidR="00A16B54">
        <w:rPr>
          <w:rFonts w:ascii="Times New Roman" w:hAnsi="Times New Roman" w:cs="Times New Roman"/>
          <w:sz w:val="24"/>
          <w:szCs w:val="24"/>
        </w:rPr>
        <w:t>combination of equity and debt to determine the cost of capital using the WACC formula</w:t>
      </w:r>
      <w:r w:rsidR="002B515B" w:rsidRPr="002B51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B515B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2B515B" w:rsidRPr="00280304">
        <w:rPr>
          <w:rFonts w:ascii="Times New Roman" w:eastAsia="Times New Roman" w:hAnsi="Times New Roman" w:cs="Times New Roman"/>
          <w:sz w:val="24"/>
          <w:szCs w:val="24"/>
        </w:rPr>
        <w:t>Ehrhardt</w:t>
      </w:r>
      <w:proofErr w:type="spellEnd"/>
      <w:r w:rsidR="002B515B" w:rsidRPr="00280304">
        <w:rPr>
          <w:rFonts w:ascii="Times New Roman" w:eastAsia="Times New Roman" w:hAnsi="Times New Roman" w:cs="Times New Roman"/>
          <w:sz w:val="24"/>
          <w:szCs w:val="24"/>
        </w:rPr>
        <w:t>,</w:t>
      </w:r>
      <w:r w:rsidR="002B515B">
        <w:rPr>
          <w:rFonts w:ascii="Times New Roman" w:eastAsia="Times New Roman" w:hAnsi="Times New Roman" w:cs="Times New Roman"/>
          <w:sz w:val="24"/>
          <w:szCs w:val="24"/>
        </w:rPr>
        <w:t xml:space="preserve"> 2016)</w:t>
      </w:r>
      <w:r w:rsidR="00A16B54">
        <w:rPr>
          <w:rFonts w:ascii="Times New Roman" w:hAnsi="Times New Roman" w:cs="Times New Roman"/>
          <w:sz w:val="24"/>
          <w:szCs w:val="24"/>
        </w:rPr>
        <w:t xml:space="preserve">. The cost of equity is 18% while the cost of debt is 10% the after-tax cost of debt </w:t>
      </w:r>
      <w:r w:rsidR="005F0D08">
        <w:rPr>
          <w:rFonts w:ascii="Times New Roman" w:hAnsi="Times New Roman" w:cs="Times New Roman"/>
          <w:sz w:val="24"/>
          <w:szCs w:val="24"/>
        </w:rPr>
        <w:t>is 6.6%; this involves consideration of 34% as the tax rate applied by the firm.</w:t>
      </w:r>
    </w:p>
    <w:p w:rsidR="005F0D08" w:rsidRDefault="005F0D08" w:rsidP="00557933">
      <w:pPr>
        <w:tabs>
          <w:tab w:val="left" w:pos="570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Calculation of weights is essential in </w:t>
      </w:r>
      <w:r w:rsidR="00B7693E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determination of the overall cost of capital. In this case, </w:t>
      </w:r>
      <w:r w:rsidR="00A87C69">
        <w:rPr>
          <w:rFonts w:ascii="Times New Roman" w:hAnsi="Times New Roman" w:cs="Times New Roman"/>
          <w:sz w:val="24"/>
          <w:szCs w:val="24"/>
        </w:rPr>
        <w:t xml:space="preserve">the weights are determined for both the equity and the debts. The </w:t>
      </w:r>
      <w:r w:rsidR="00B7693E">
        <w:rPr>
          <w:rFonts w:ascii="Times New Roman" w:hAnsi="Times New Roman" w:cs="Times New Roman"/>
          <w:sz w:val="24"/>
          <w:szCs w:val="24"/>
        </w:rPr>
        <w:t>tota</w:t>
      </w:r>
      <w:r w:rsidR="00A87C69">
        <w:rPr>
          <w:rFonts w:ascii="Times New Roman" w:hAnsi="Times New Roman" w:cs="Times New Roman"/>
          <w:sz w:val="24"/>
          <w:szCs w:val="24"/>
        </w:rPr>
        <w:t xml:space="preserve">l value if equity is </w:t>
      </w:r>
      <w:r w:rsidR="005737DA">
        <w:rPr>
          <w:rFonts w:ascii="Times New Roman" w:hAnsi="Times New Roman" w:cs="Times New Roman"/>
          <w:sz w:val="24"/>
          <w:szCs w:val="24"/>
        </w:rPr>
        <w:t>302</w:t>
      </w:r>
      <w:r w:rsidR="00A87C69">
        <w:rPr>
          <w:rFonts w:ascii="Times New Roman" w:hAnsi="Times New Roman" w:cs="Times New Roman"/>
          <w:sz w:val="24"/>
          <w:szCs w:val="24"/>
        </w:rPr>
        <w:t>00</w:t>
      </w:r>
      <w:r w:rsidR="00B7693E">
        <w:rPr>
          <w:rFonts w:ascii="Times New Roman" w:hAnsi="Times New Roman" w:cs="Times New Roman"/>
          <w:sz w:val="24"/>
          <w:szCs w:val="24"/>
        </w:rPr>
        <w:t>,</w:t>
      </w:r>
      <w:r w:rsidR="00A87C69">
        <w:rPr>
          <w:rFonts w:ascii="Times New Roman" w:hAnsi="Times New Roman" w:cs="Times New Roman"/>
          <w:sz w:val="24"/>
          <w:szCs w:val="24"/>
        </w:rPr>
        <w:t xml:space="preserve"> which is arrived at through multiplication of 1000 as the number of shares by 30.2 as the share price. </w:t>
      </w:r>
      <w:r w:rsidR="005737DA">
        <w:rPr>
          <w:rFonts w:ascii="Times New Roman" w:hAnsi="Times New Roman" w:cs="Times New Roman"/>
          <w:sz w:val="24"/>
          <w:szCs w:val="24"/>
        </w:rPr>
        <w:t xml:space="preserve">The weight of equity </w:t>
      </w:r>
      <w:r w:rsidR="00947CB0">
        <w:rPr>
          <w:rFonts w:ascii="Times New Roman" w:hAnsi="Times New Roman" w:cs="Times New Roman"/>
          <w:sz w:val="24"/>
          <w:szCs w:val="24"/>
        </w:rPr>
        <w:t xml:space="preserve">is 96.68% while the weight of debt 3.32%. </w:t>
      </w:r>
      <w:r w:rsidR="00B7693E">
        <w:rPr>
          <w:rFonts w:ascii="Times New Roman" w:hAnsi="Times New Roman" w:cs="Times New Roman"/>
          <w:sz w:val="24"/>
          <w:szCs w:val="24"/>
        </w:rPr>
        <w:t>T</w:t>
      </w:r>
      <w:r w:rsidR="00947CB0">
        <w:rPr>
          <w:rFonts w:ascii="Times New Roman" w:hAnsi="Times New Roman" w:cs="Times New Roman"/>
          <w:sz w:val="24"/>
          <w:szCs w:val="24"/>
        </w:rPr>
        <w:t>he cost of equity</w:t>
      </w:r>
      <w:r w:rsidR="00B7693E">
        <w:rPr>
          <w:rFonts w:ascii="Times New Roman" w:hAnsi="Times New Roman" w:cs="Times New Roman"/>
          <w:sz w:val="24"/>
          <w:szCs w:val="24"/>
        </w:rPr>
        <w:t>,</w:t>
      </w:r>
      <w:r w:rsidR="00947CB0">
        <w:rPr>
          <w:rFonts w:ascii="Times New Roman" w:hAnsi="Times New Roman" w:cs="Times New Roman"/>
          <w:sz w:val="24"/>
          <w:szCs w:val="24"/>
        </w:rPr>
        <w:t xml:space="preserve"> which is 18%</w:t>
      </w:r>
      <w:r w:rsidR="00B7693E">
        <w:rPr>
          <w:rFonts w:ascii="Times New Roman" w:hAnsi="Times New Roman" w:cs="Times New Roman"/>
          <w:sz w:val="24"/>
          <w:szCs w:val="24"/>
        </w:rPr>
        <w:t>,</w:t>
      </w:r>
      <w:r w:rsidR="00947CB0">
        <w:rPr>
          <w:rFonts w:ascii="Times New Roman" w:hAnsi="Times New Roman" w:cs="Times New Roman"/>
          <w:sz w:val="24"/>
          <w:szCs w:val="24"/>
        </w:rPr>
        <w:t xml:space="preserve"> is multiplied by the weight</w:t>
      </w:r>
      <w:r w:rsidR="00B7693E">
        <w:rPr>
          <w:rFonts w:ascii="Times New Roman" w:hAnsi="Times New Roman" w:cs="Times New Roman"/>
          <w:sz w:val="24"/>
          <w:szCs w:val="24"/>
        </w:rPr>
        <w:t>,</w:t>
      </w:r>
      <w:r w:rsidR="00947CB0">
        <w:rPr>
          <w:rFonts w:ascii="Times New Roman" w:hAnsi="Times New Roman" w:cs="Times New Roman"/>
          <w:sz w:val="24"/>
          <w:szCs w:val="24"/>
        </w:rPr>
        <w:t xml:space="preserve"> which is 96.68%; </w:t>
      </w:r>
      <w:r w:rsidR="00072A70">
        <w:rPr>
          <w:rFonts w:ascii="Times New Roman" w:hAnsi="Times New Roman" w:cs="Times New Roman"/>
          <w:sz w:val="24"/>
          <w:szCs w:val="24"/>
        </w:rPr>
        <w:t>the weight of debt</w:t>
      </w:r>
      <w:r w:rsidR="00B7693E">
        <w:rPr>
          <w:rFonts w:ascii="Times New Roman" w:hAnsi="Times New Roman" w:cs="Times New Roman"/>
          <w:sz w:val="24"/>
          <w:szCs w:val="24"/>
        </w:rPr>
        <w:t>,</w:t>
      </w:r>
      <w:r w:rsidR="00072A70">
        <w:rPr>
          <w:rFonts w:ascii="Times New Roman" w:hAnsi="Times New Roman" w:cs="Times New Roman"/>
          <w:sz w:val="24"/>
          <w:szCs w:val="24"/>
        </w:rPr>
        <w:t xml:space="preserve"> which is 6.6%</w:t>
      </w:r>
      <w:r w:rsidR="00B7693E">
        <w:rPr>
          <w:rFonts w:ascii="Times New Roman" w:hAnsi="Times New Roman" w:cs="Times New Roman"/>
          <w:sz w:val="24"/>
          <w:szCs w:val="24"/>
        </w:rPr>
        <w:t>,</w:t>
      </w:r>
      <w:r w:rsidR="00072A70">
        <w:rPr>
          <w:rFonts w:ascii="Times New Roman" w:hAnsi="Times New Roman" w:cs="Times New Roman"/>
          <w:sz w:val="24"/>
          <w:szCs w:val="24"/>
        </w:rPr>
        <w:t xml:space="preserve"> is multiplied by the weight</w:t>
      </w:r>
      <w:r w:rsidR="00B7693E">
        <w:rPr>
          <w:rFonts w:ascii="Times New Roman" w:hAnsi="Times New Roman" w:cs="Times New Roman"/>
          <w:sz w:val="24"/>
          <w:szCs w:val="24"/>
        </w:rPr>
        <w:t>,</w:t>
      </w:r>
      <w:r w:rsidR="00072A70">
        <w:rPr>
          <w:rFonts w:ascii="Times New Roman" w:hAnsi="Times New Roman" w:cs="Times New Roman"/>
          <w:sz w:val="24"/>
          <w:szCs w:val="24"/>
        </w:rPr>
        <w:t xml:space="preserve"> which is 3.32%. The overall cost of capital is 17.62%. </w:t>
      </w:r>
      <w:r w:rsidR="000D72F6">
        <w:rPr>
          <w:rFonts w:ascii="Times New Roman" w:hAnsi="Times New Roman" w:cs="Times New Roman"/>
          <w:sz w:val="24"/>
          <w:szCs w:val="24"/>
        </w:rPr>
        <w:t>The table is as shown below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2094"/>
      </w:tblGrid>
      <w:tr w:rsidR="000D72F6" w:rsidRPr="000D72F6" w:rsidTr="000D72F6">
        <w:trPr>
          <w:trHeight w:val="300"/>
        </w:trPr>
        <w:tc>
          <w:tcPr>
            <w:tcW w:w="1920" w:type="dxa"/>
            <w:gridSpan w:val="2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2F6">
              <w:rPr>
                <w:rFonts w:ascii="Times New Roman" w:hAnsi="Times New Roman" w:cs="Times New Roman"/>
                <w:sz w:val="24"/>
                <w:szCs w:val="24"/>
              </w:rPr>
              <w:t>Cost of capital</w:t>
            </w:r>
          </w:p>
        </w:tc>
        <w:tc>
          <w:tcPr>
            <w:tcW w:w="960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2F6" w:rsidRPr="000D72F6" w:rsidTr="000D72F6">
        <w:trPr>
          <w:trHeight w:val="300"/>
        </w:trPr>
        <w:tc>
          <w:tcPr>
            <w:tcW w:w="960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2F6" w:rsidRPr="000D72F6" w:rsidTr="000D72F6">
        <w:trPr>
          <w:trHeight w:val="300"/>
        </w:trPr>
        <w:tc>
          <w:tcPr>
            <w:tcW w:w="960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2F6">
              <w:rPr>
                <w:rFonts w:ascii="Times New Roman" w:hAnsi="Times New Roman" w:cs="Times New Roman"/>
                <w:sz w:val="24"/>
                <w:szCs w:val="24"/>
              </w:rPr>
              <w:t>Cost of equity</w:t>
            </w:r>
          </w:p>
        </w:tc>
        <w:tc>
          <w:tcPr>
            <w:tcW w:w="2094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2F6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</w:tr>
      <w:tr w:rsidR="000D72F6" w:rsidRPr="000D72F6" w:rsidTr="000D72F6">
        <w:trPr>
          <w:trHeight w:val="300"/>
        </w:trPr>
        <w:tc>
          <w:tcPr>
            <w:tcW w:w="960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2F6">
              <w:rPr>
                <w:rFonts w:ascii="Times New Roman" w:hAnsi="Times New Roman" w:cs="Times New Roman"/>
                <w:sz w:val="24"/>
                <w:szCs w:val="24"/>
              </w:rPr>
              <w:t>Cost of debt</w:t>
            </w:r>
          </w:p>
        </w:tc>
        <w:tc>
          <w:tcPr>
            <w:tcW w:w="2094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2F6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000D72F6" w:rsidRPr="000D72F6" w:rsidTr="000D72F6">
        <w:trPr>
          <w:trHeight w:val="300"/>
        </w:trPr>
        <w:tc>
          <w:tcPr>
            <w:tcW w:w="960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/>
            <w:hideMark/>
          </w:tcPr>
          <w:p w:rsidR="000D72F6" w:rsidRPr="000D72F6" w:rsidRDefault="00B7693E" w:rsidP="00B7693E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a</w:t>
            </w:r>
            <w:r w:rsidR="000D72F6" w:rsidRPr="000D72F6">
              <w:rPr>
                <w:rFonts w:ascii="Times New Roman" w:hAnsi="Times New Roman" w:cs="Times New Roman"/>
                <w:sz w:val="24"/>
                <w:szCs w:val="24"/>
              </w:rPr>
              <w:t>fter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D72F6" w:rsidRPr="000D72F6">
              <w:rPr>
                <w:rFonts w:ascii="Times New Roman" w:hAnsi="Times New Roman" w:cs="Times New Roman"/>
                <w:sz w:val="24"/>
                <w:szCs w:val="24"/>
              </w:rPr>
              <w:t>tax cost of debt</w:t>
            </w:r>
          </w:p>
        </w:tc>
        <w:tc>
          <w:tcPr>
            <w:tcW w:w="2094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2F6">
              <w:rPr>
                <w:rFonts w:ascii="Times New Roman" w:hAnsi="Times New Roman" w:cs="Times New Roman"/>
                <w:sz w:val="24"/>
                <w:szCs w:val="24"/>
              </w:rPr>
              <w:t>6.6%</w:t>
            </w:r>
          </w:p>
        </w:tc>
      </w:tr>
      <w:tr w:rsidR="000D72F6" w:rsidRPr="000D72F6" w:rsidTr="000D72F6">
        <w:trPr>
          <w:trHeight w:val="300"/>
        </w:trPr>
        <w:tc>
          <w:tcPr>
            <w:tcW w:w="960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2F6" w:rsidRPr="000D72F6" w:rsidTr="000D72F6">
        <w:trPr>
          <w:trHeight w:val="300"/>
        </w:trPr>
        <w:tc>
          <w:tcPr>
            <w:tcW w:w="960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2F6">
              <w:rPr>
                <w:rFonts w:ascii="Times New Roman" w:hAnsi="Times New Roman" w:cs="Times New Roman"/>
                <w:sz w:val="24"/>
                <w:szCs w:val="24"/>
              </w:rPr>
              <w:t>Weight of equity</w:t>
            </w:r>
          </w:p>
        </w:tc>
        <w:tc>
          <w:tcPr>
            <w:tcW w:w="2094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2F6">
              <w:rPr>
                <w:rFonts w:ascii="Times New Roman" w:hAnsi="Times New Roman" w:cs="Times New Roman"/>
                <w:sz w:val="24"/>
                <w:szCs w:val="24"/>
              </w:rPr>
              <w:t>0.966774335</w:t>
            </w:r>
          </w:p>
        </w:tc>
      </w:tr>
      <w:tr w:rsidR="000D72F6" w:rsidRPr="000D72F6" w:rsidTr="000D72F6">
        <w:trPr>
          <w:trHeight w:val="300"/>
        </w:trPr>
        <w:tc>
          <w:tcPr>
            <w:tcW w:w="960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2F6">
              <w:rPr>
                <w:rFonts w:ascii="Times New Roman" w:hAnsi="Times New Roman" w:cs="Times New Roman"/>
                <w:sz w:val="24"/>
                <w:szCs w:val="24"/>
              </w:rPr>
              <w:t>Weight of debt</w:t>
            </w:r>
          </w:p>
        </w:tc>
        <w:tc>
          <w:tcPr>
            <w:tcW w:w="2094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2F6">
              <w:rPr>
                <w:rFonts w:ascii="Times New Roman" w:hAnsi="Times New Roman" w:cs="Times New Roman"/>
                <w:sz w:val="24"/>
                <w:szCs w:val="24"/>
              </w:rPr>
              <w:t>0.033225665</w:t>
            </w:r>
          </w:p>
        </w:tc>
      </w:tr>
      <w:tr w:rsidR="000D72F6" w:rsidRPr="000D72F6" w:rsidTr="000D72F6">
        <w:trPr>
          <w:trHeight w:val="300"/>
        </w:trPr>
        <w:tc>
          <w:tcPr>
            <w:tcW w:w="960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2F6" w:rsidRPr="000D72F6" w:rsidTr="000D72F6">
        <w:trPr>
          <w:trHeight w:val="300"/>
        </w:trPr>
        <w:tc>
          <w:tcPr>
            <w:tcW w:w="960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4" w:type="dxa"/>
            <w:noWrap/>
            <w:hideMark/>
          </w:tcPr>
          <w:p w:rsidR="000D72F6" w:rsidRPr="000D72F6" w:rsidRDefault="000D72F6" w:rsidP="000D72F6">
            <w:pPr>
              <w:tabs>
                <w:tab w:val="left" w:pos="5702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2F6">
              <w:rPr>
                <w:rFonts w:ascii="Times New Roman" w:hAnsi="Times New Roman" w:cs="Times New Roman"/>
                <w:sz w:val="24"/>
                <w:szCs w:val="24"/>
              </w:rPr>
              <w:t>17.62%</w:t>
            </w:r>
          </w:p>
        </w:tc>
      </w:tr>
    </w:tbl>
    <w:p w:rsidR="000D72F6" w:rsidRDefault="000D72F6" w:rsidP="00557933">
      <w:pPr>
        <w:tabs>
          <w:tab w:val="left" w:pos="570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72F6" w:rsidRDefault="000D72F6" w:rsidP="00557933">
      <w:pPr>
        <w:tabs>
          <w:tab w:val="left" w:pos="570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72F6" w:rsidRDefault="000D72F6" w:rsidP="00557933">
      <w:pPr>
        <w:tabs>
          <w:tab w:val="left" w:pos="570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72F6" w:rsidRDefault="000D72F6" w:rsidP="00557933">
      <w:pPr>
        <w:tabs>
          <w:tab w:val="left" w:pos="5702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72F6" w:rsidRDefault="000D72F6" w:rsidP="000D72F6">
      <w:pPr>
        <w:tabs>
          <w:tab w:val="left" w:pos="5702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80304" w:rsidRPr="00280304" w:rsidRDefault="00280304" w:rsidP="003F6CB4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80304">
        <w:rPr>
          <w:rFonts w:ascii="Times New Roman" w:eastAsia="Times New Roman" w:hAnsi="Times New Roman" w:cs="Times New Roman"/>
          <w:sz w:val="24"/>
          <w:szCs w:val="24"/>
        </w:rPr>
        <w:t>Ehrhardt</w:t>
      </w:r>
      <w:proofErr w:type="spellEnd"/>
      <w:r w:rsidRPr="00280304">
        <w:rPr>
          <w:rFonts w:ascii="Times New Roman" w:eastAsia="Times New Roman" w:hAnsi="Times New Roman" w:cs="Times New Roman"/>
          <w:sz w:val="24"/>
          <w:szCs w:val="24"/>
        </w:rPr>
        <w:t xml:space="preserve">, M. C., &amp; Brigham, E. F. (2016). </w:t>
      </w:r>
      <w:r w:rsidRPr="00280304">
        <w:rPr>
          <w:rFonts w:ascii="Times New Roman" w:eastAsia="Times New Roman" w:hAnsi="Times New Roman" w:cs="Times New Roman"/>
          <w:i/>
          <w:iCs/>
          <w:sz w:val="24"/>
          <w:szCs w:val="24"/>
        </w:rPr>
        <w:t>Corporate finance: A focused approach</w:t>
      </w:r>
      <w:r w:rsidRPr="00280304">
        <w:rPr>
          <w:rFonts w:ascii="Times New Roman" w:eastAsia="Times New Roman" w:hAnsi="Times New Roman" w:cs="Times New Roman"/>
          <w:sz w:val="24"/>
          <w:szCs w:val="24"/>
        </w:rPr>
        <w:t xml:space="preserve">. Cengage </w:t>
      </w:r>
      <w:r w:rsidR="00B7693E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280304">
        <w:rPr>
          <w:rFonts w:ascii="Times New Roman" w:eastAsia="Times New Roman" w:hAnsi="Times New Roman" w:cs="Times New Roman"/>
          <w:sz w:val="24"/>
          <w:szCs w:val="24"/>
        </w:rPr>
        <w:t>earning.</w:t>
      </w:r>
    </w:p>
    <w:p w:rsidR="00972D5A" w:rsidRDefault="00972D5A" w:rsidP="003F6CB4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972D5A" w:rsidRPr="00972D5A" w:rsidRDefault="00972D5A" w:rsidP="003F6CB4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72D5A">
        <w:rPr>
          <w:rFonts w:ascii="Times New Roman" w:eastAsia="Times New Roman" w:hAnsi="Times New Roman" w:cs="Times New Roman"/>
          <w:sz w:val="24"/>
          <w:szCs w:val="24"/>
        </w:rPr>
        <w:t>Rocheteau</w:t>
      </w:r>
      <w:proofErr w:type="spellEnd"/>
      <w:r w:rsidRPr="00972D5A">
        <w:rPr>
          <w:rFonts w:ascii="Times New Roman" w:eastAsia="Times New Roman" w:hAnsi="Times New Roman" w:cs="Times New Roman"/>
          <w:sz w:val="24"/>
          <w:szCs w:val="24"/>
        </w:rPr>
        <w:t xml:space="preserve">, G., Wright, R., &amp; Zhang, C. (2018). Corporate finance and monetary policy. </w:t>
      </w:r>
      <w:r w:rsidRPr="00972D5A">
        <w:rPr>
          <w:rFonts w:ascii="Times New Roman" w:eastAsia="Times New Roman" w:hAnsi="Times New Roman" w:cs="Times New Roman"/>
          <w:i/>
          <w:iCs/>
          <w:sz w:val="24"/>
          <w:szCs w:val="24"/>
        </w:rPr>
        <w:t>American Economic Review</w:t>
      </w:r>
      <w:r w:rsidRPr="00972D5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72D5A">
        <w:rPr>
          <w:rFonts w:ascii="Times New Roman" w:eastAsia="Times New Roman" w:hAnsi="Times New Roman" w:cs="Times New Roman"/>
          <w:i/>
          <w:iCs/>
          <w:sz w:val="24"/>
          <w:szCs w:val="24"/>
        </w:rPr>
        <w:t>108</w:t>
      </w:r>
      <w:r w:rsidRPr="00972D5A">
        <w:rPr>
          <w:rFonts w:ascii="Times New Roman" w:eastAsia="Times New Roman" w:hAnsi="Times New Roman" w:cs="Times New Roman"/>
          <w:sz w:val="24"/>
          <w:szCs w:val="24"/>
        </w:rPr>
        <w:t>(4-5), 1147-86.</w:t>
      </w:r>
    </w:p>
    <w:p w:rsidR="000D72F6" w:rsidRPr="00987A47" w:rsidRDefault="000D72F6" w:rsidP="003F6CB4">
      <w:pPr>
        <w:tabs>
          <w:tab w:val="left" w:pos="5702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0D72F6" w:rsidRPr="00987A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U2NTczNTAxMjEwNLZQ0lEKTi0uzszPAykwrAUAnQt28CwAAAA="/>
  </w:docVars>
  <w:rsids>
    <w:rsidRoot w:val="00015CCD"/>
    <w:rsid w:val="00004186"/>
    <w:rsid w:val="00015CCD"/>
    <w:rsid w:val="000165C6"/>
    <w:rsid w:val="00050693"/>
    <w:rsid w:val="00072A70"/>
    <w:rsid w:val="000A6B3A"/>
    <w:rsid w:val="000D72F6"/>
    <w:rsid w:val="0010119D"/>
    <w:rsid w:val="00104C27"/>
    <w:rsid w:val="00127959"/>
    <w:rsid w:val="001555F3"/>
    <w:rsid w:val="001A7423"/>
    <w:rsid w:val="00243C1A"/>
    <w:rsid w:val="00280304"/>
    <w:rsid w:val="002A77A9"/>
    <w:rsid w:val="002B515B"/>
    <w:rsid w:val="002F521A"/>
    <w:rsid w:val="003571CC"/>
    <w:rsid w:val="003E4522"/>
    <w:rsid w:val="003F6CB4"/>
    <w:rsid w:val="004D21B0"/>
    <w:rsid w:val="004D2CC9"/>
    <w:rsid w:val="004E53C2"/>
    <w:rsid w:val="00526FB0"/>
    <w:rsid w:val="00557933"/>
    <w:rsid w:val="005737DA"/>
    <w:rsid w:val="005C6E71"/>
    <w:rsid w:val="005F0D08"/>
    <w:rsid w:val="005F39BF"/>
    <w:rsid w:val="00622880"/>
    <w:rsid w:val="00680E70"/>
    <w:rsid w:val="006833E2"/>
    <w:rsid w:val="006B07FA"/>
    <w:rsid w:val="00704B17"/>
    <w:rsid w:val="0088432E"/>
    <w:rsid w:val="008B46E5"/>
    <w:rsid w:val="00901500"/>
    <w:rsid w:val="00947CB0"/>
    <w:rsid w:val="00965C8E"/>
    <w:rsid w:val="00970BAA"/>
    <w:rsid w:val="00972D5A"/>
    <w:rsid w:val="00987A47"/>
    <w:rsid w:val="00993DDA"/>
    <w:rsid w:val="009D2ED1"/>
    <w:rsid w:val="009F62CC"/>
    <w:rsid w:val="009F7770"/>
    <w:rsid w:val="00A069DD"/>
    <w:rsid w:val="00A166EC"/>
    <w:rsid w:val="00A16B54"/>
    <w:rsid w:val="00A75D3A"/>
    <w:rsid w:val="00A87C69"/>
    <w:rsid w:val="00A94720"/>
    <w:rsid w:val="00B7693E"/>
    <w:rsid w:val="00B90B05"/>
    <w:rsid w:val="00BA4175"/>
    <w:rsid w:val="00C079EA"/>
    <w:rsid w:val="00C7091E"/>
    <w:rsid w:val="00C91445"/>
    <w:rsid w:val="00CF6147"/>
    <w:rsid w:val="00D134FC"/>
    <w:rsid w:val="00D43133"/>
    <w:rsid w:val="00DC7A84"/>
    <w:rsid w:val="00DD0DCF"/>
    <w:rsid w:val="00E92C87"/>
    <w:rsid w:val="00ED7465"/>
    <w:rsid w:val="00F5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F2984"/>
  <w15:chartTrackingRefBased/>
  <w15:docId w15:val="{8FD5889A-391C-4802-81AD-6C5963BA6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7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8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5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6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</dc:creator>
  <cp:keywords/>
  <dc:description/>
  <cp:lastModifiedBy>PROF</cp:lastModifiedBy>
  <cp:revision>76</cp:revision>
  <dcterms:created xsi:type="dcterms:W3CDTF">2019-06-18T14:42:00Z</dcterms:created>
  <dcterms:modified xsi:type="dcterms:W3CDTF">2019-06-18T19:02:00Z</dcterms:modified>
</cp:coreProperties>
</file>