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DDB" w:rsidRPr="006A6DDB"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p>
    <w:p w:rsidR="006A6DDB" w:rsidRPr="006A6DDB"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p>
    <w:p w:rsidR="006A6DDB" w:rsidRPr="006A6DDB" w:rsidRDefault="006A6DDB" w:rsidP="005330A0">
      <w:pPr>
        <w:spacing w:line="480" w:lineRule="auto"/>
        <w:jc w:val="center"/>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Early Learning and Care</w:t>
      </w:r>
    </w:p>
    <w:p w:rsidR="006A6DDB" w:rsidRPr="006A6DDB" w:rsidRDefault="006A6DDB" w:rsidP="005330A0">
      <w:pPr>
        <w:spacing w:line="480" w:lineRule="auto"/>
        <w:jc w:val="center"/>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Name</w:t>
      </w:r>
    </w:p>
    <w:p w:rsidR="006A6DDB" w:rsidRPr="006A6DDB" w:rsidRDefault="006A6DDB" w:rsidP="005330A0">
      <w:pPr>
        <w:spacing w:line="480" w:lineRule="auto"/>
        <w:jc w:val="center"/>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Institution</w:t>
      </w:r>
    </w:p>
    <w:p w:rsidR="006A6DDB" w:rsidRPr="006A6DDB"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p>
    <w:p w:rsidR="006A6DDB"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Default="005330A0" w:rsidP="005330A0">
      <w:pPr>
        <w:spacing w:line="480" w:lineRule="auto"/>
        <w:ind w:firstLine="720"/>
        <w:jc w:val="both"/>
        <w:rPr>
          <w:rFonts w:ascii="Times New Roman" w:eastAsia="Calibri" w:hAnsi="Times New Roman" w:cs="Times New Roman"/>
          <w:color w:val="000000"/>
          <w:sz w:val="24"/>
          <w:szCs w:val="24"/>
          <w:u w:color="000000"/>
          <w:bdr w:val="nil"/>
        </w:rPr>
      </w:pPr>
    </w:p>
    <w:p w:rsidR="005330A0" w:rsidRPr="006A6DDB" w:rsidRDefault="005330A0" w:rsidP="005330A0">
      <w:pPr>
        <w:spacing w:line="480" w:lineRule="auto"/>
        <w:jc w:val="center"/>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lastRenderedPageBreak/>
        <w:t>Early Learning and Care</w:t>
      </w:r>
    </w:p>
    <w:p w:rsidR="00F0093D"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History plays a significant role in the development of a phenomenal given that there is a need to understand the past to perfect the future. Early learning and care are as dynamic as society as they both share a shared environment. As the lifestyle and the daily occurrences changes in the society, the early learning care should also change since the participants and the facilitators are part of the community. The growing knowledge of ways of analyzing the changing perspective of children goes hand in hand with the societal issues in that the trends in the society affects humanity directly. For example, the learning resources such as the use of tablets and other electronic gadgets are the results of the increased use of mobile devices and technology in society</w:t>
      </w:r>
      <w:r w:rsidR="000A4823">
        <w:rPr>
          <w:rFonts w:ascii="Times New Roman" w:eastAsia="Calibri" w:hAnsi="Times New Roman" w:cs="Times New Roman"/>
          <w:color w:val="000000"/>
          <w:sz w:val="24"/>
          <w:szCs w:val="24"/>
          <w:u w:color="000000"/>
          <w:bdr w:val="nil"/>
        </w:rPr>
        <w:t xml:space="preserve"> </w:t>
      </w:r>
      <w:r w:rsidR="000A4823" w:rsidRPr="000A4823">
        <w:rPr>
          <w:rFonts w:ascii="Times New Roman" w:eastAsia="Times New Roman" w:hAnsi="Times New Roman" w:cs="Times New Roman"/>
          <w:color w:val="000000"/>
          <w:sz w:val="24"/>
          <w:szCs w:val="24"/>
        </w:rPr>
        <w:t>(</w:t>
      </w:r>
      <w:proofErr w:type="spellStart"/>
      <w:r w:rsidR="000A4823" w:rsidRPr="000A4823">
        <w:rPr>
          <w:rFonts w:ascii="Times New Roman" w:eastAsia="Times New Roman" w:hAnsi="Times New Roman" w:cs="Times New Roman"/>
          <w:color w:val="000000"/>
          <w:sz w:val="24"/>
          <w:szCs w:val="24"/>
        </w:rPr>
        <w:t>Kiriakidis</w:t>
      </w:r>
      <w:proofErr w:type="spellEnd"/>
      <w:r w:rsidR="000A4823" w:rsidRPr="000A4823">
        <w:rPr>
          <w:rFonts w:ascii="Times New Roman" w:eastAsia="Times New Roman" w:hAnsi="Times New Roman" w:cs="Times New Roman"/>
          <w:color w:val="000000"/>
          <w:sz w:val="24"/>
          <w:szCs w:val="24"/>
        </w:rPr>
        <w:t>, 2010)</w:t>
      </w:r>
      <w:r w:rsidRPr="006A6DDB">
        <w:rPr>
          <w:rFonts w:ascii="Times New Roman" w:eastAsia="Calibri" w:hAnsi="Times New Roman" w:cs="Times New Roman"/>
          <w:color w:val="000000"/>
          <w:sz w:val="24"/>
          <w:szCs w:val="24"/>
          <w:u w:color="000000"/>
          <w:bdr w:val="nil"/>
        </w:rPr>
        <w:t>.</w:t>
      </w:r>
      <w:r w:rsidR="00F0093D">
        <w:rPr>
          <w:rFonts w:ascii="Times New Roman" w:eastAsia="Calibri" w:hAnsi="Times New Roman" w:cs="Times New Roman"/>
          <w:color w:val="000000"/>
          <w:sz w:val="24"/>
          <w:szCs w:val="24"/>
          <w:u w:color="000000"/>
          <w:bdr w:val="nil"/>
        </w:rPr>
        <w:t xml:space="preserve"> </w:t>
      </w:r>
      <w:r w:rsidRPr="006A6DDB">
        <w:rPr>
          <w:rFonts w:ascii="Times New Roman" w:eastAsia="Calibri" w:hAnsi="Times New Roman" w:cs="Times New Roman"/>
          <w:color w:val="000000"/>
          <w:sz w:val="24"/>
          <w:szCs w:val="24"/>
          <w:u w:color="000000"/>
          <w:bdr w:val="nil"/>
        </w:rPr>
        <w:t xml:space="preserve">The policies and practices are also the consequences of the changes in the society since the way the tasks are undertaken in the community is the way they are supposed to be done in the learning centers. </w:t>
      </w:r>
    </w:p>
    <w:p w:rsidR="00F0093D"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There is a need for a foundational understanding in place for the learners to develop as per the trends in the society and this is achievable through understanding the history and its impact. The professionals and philosophers who are the drivers of the changes and developments in the field of learning should view the changes in the society from the individual learner’s perspective. They should interpret the history and align it with the development when drafting policies that guide learning and learners</w:t>
      </w:r>
      <w:r w:rsidR="00BE6D24">
        <w:rPr>
          <w:rFonts w:ascii="Times New Roman" w:eastAsia="Calibri" w:hAnsi="Times New Roman" w:cs="Times New Roman"/>
          <w:color w:val="000000"/>
          <w:sz w:val="24"/>
          <w:szCs w:val="24"/>
          <w:u w:color="000000"/>
          <w:bdr w:val="nil"/>
        </w:rPr>
        <w:t xml:space="preserve"> </w:t>
      </w:r>
      <w:r w:rsidR="00BE6D24" w:rsidRPr="000A4823">
        <w:rPr>
          <w:rFonts w:ascii="Times New Roman" w:eastAsia="Times New Roman" w:hAnsi="Times New Roman" w:cs="Times New Roman"/>
          <w:sz w:val="24"/>
          <w:szCs w:val="24"/>
        </w:rPr>
        <w:t>(</w:t>
      </w:r>
      <w:proofErr w:type="spellStart"/>
      <w:r w:rsidR="00BE6D24" w:rsidRPr="000A4823">
        <w:rPr>
          <w:rFonts w:ascii="Times New Roman" w:eastAsia="Times New Roman" w:hAnsi="Times New Roman" w:cs="Times New Roman"/>
          <w:sz w:val="24"/>
          <w:szCs w:val="24"/>
        </w:rPr>
        <w:t>Skjæveland</w:t>
      </w:r>
      <w:proofErr w:type="spellEnd"/>
      <w:r w:rsidR="00BE6D24" w:rsidRPr="000A4823">
        <w:rPr>
          <w:rFonts w:ascii="Times New Roman" w:eastAsia="Times New Roman" w:hAnsi="Times New Roman" w:cs="Times New Roman"/>
          <w:sz w:val="24"/>
          <w:szCs w:val="24"/>
        </w:rPr>
        <w:t>, 2017)</w:t>
      </w:r>
      <w:r w:rsidRPr="006A6DDB">
        <w:rPr>
          <w:rFonts w:ascii="Times New Roman" w:eastAsia="Calibri" w:hAnsi="Times New Roman" w:cs="Times New Roman"/>
          <w:color w:val="000000"/>
          <w:sz w:val="24"/>
          <w:szCs w:val="24"/>
          <w:u w:color="000000"/>
          <w:bdr w:val="nil"/>
        </w:rPr>
        <w:t>. The lifestyle in the society and the pattern of living should dictate how early education and care should be conducted. There is a need to shape such learning platforms into an established sector that addresses future challenges while under the comfort of the current society.</w:t>
      </w:r>
      <w:r w:rsidR="00F0093D">
        <w:rPr>
          <w:rFonts w:ascii="Times New Roman" w:eastAsia="Calibri" w:hAnsi="Times New Roman" w:cs="Times New Roman"/>
          <w:color w:val="000000"/>
          <w:sz w:val="24"/>
          <w:szCs w:val="24"/>
          <w:u w:color="000000"/>
          <w:bdr w:val="nil"/>
        </w:rPr>
        <w:t xml:space="preserve"> </w:t>
      </w:r>
      <w:r w:rsidRPr="006A6DDB">
        <w:rPr>
          <w:rFonts w:ascii="Times New Roman" w:eastAsia="Calibri" w:hAnsi="Times New Roman" w:cs="Times New Roman"/>
          <w:color w:val="000000"/>
          <w:sz w:val="24"/>
          <w:szCs w:val="24"/>
          <w:u w:color="000000"/>
          <w:bdr w:val="nil"/>
        </w:rPr>
        <w:t>Understanding history helps the ECE in that they will be in a better position of coming up with policies and regulations which tackles the past failures of the learning standards</w:t>
      </w:r>
      <w:r w:rsidR="00BE6D24">
        <w:rPr>
          <w:rFonts w:ascii="Times New Roman" w:eastAsia="Calibri" w:hAnsi="Times New Roman" w:cs="Times New Roman"/>
          <w:color w:val="000000"/>
          <w:sz w:val="24"/>
          <w:szCs w:val="24"/>
          <w:u w:color="000000"/>
          <w:bdr w:val="nil"/>
        </w:rPr>
        <w:t xml:space="preserve"> </w:t>
      </w:r>
      <w:r w:rsidR="00BE6D24" w:rsidRPr="000A4823">
        <w:rPr>
          <w:rFonts w:ascii="Times New Roman" w:eastAsia="Times New Roman" w:hAnsi="Times New Roman" w:cs="Times New Roman"/>
          <w:sz w:val="24"/>
          <w:szCs w:val="24"/>
        </w:rPr>
        <w:t>(</w:t>
      </w:r>
      <w:proofErr w:type="spellStart"/>
      <w:r w:rsidR="00BE6D24" w:rsidRPr="000A4823">
        <w:rPr>
          <w:rFonts w:ascii="Times New Roman" w:eastAsia="Times New Roman" w:hAnsi="Times New Roman" w:cs="Times New Roman"/>
          <w:sz w:val="24"/>
          <w:szCs w:val="24"/>
        </w:rPr>
        <w:t>Skjæveland</w:t>
      </w:r>
      <w:proofErr w:type="spellEnd"/>
      <w:r w:rsidR="00BE6D24" w:rsidRPr="000A4823">
        <w:rPr>
          <w:rFonts w:ascii="Times New Roman" w:eastAsia="Times New Roman" w:hAnsi="Times New Roman" w:cs="Times New Roman"/>
          <w:sz w:val="24"/>
          <w:szCs w:val="24"/>
        </w:rPr>
        <w:t>, 2017)</w:t>
      </w:r>
      <w:bookmarkStart w:id="0" w:name="_GoBack"/>
      <w:bookmarkEnd w:id="0"/>
      <w:r w:rsidRPr="006A6DDB">
        <w:rPr>
          <w:rFonts w:ascii="Times New Roman" w:eastAsia="Calibri" w:hAnsi="Times New Roman" w:cs="Times New Roman"/>
          <w:color w:val="000000"/>
          <w:sz w:val="24"/>
          <w:szCs w:val="24"/>
          <w:u w:color="000000"/>
          <w:bdr w:val="nil"/>
        </w:rPr>
        <w:t xml:space="preserve">. </w:t>
      </w:r>
    </w:p>
    <w:p w:rsidR="00F0093D"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lastRenderedPageBreak/>
        <w:t>When answering the challenges presented in the present</w:t>
      </w:r>
      <w:r w:rsidR="00F0093D">
        <w:rPr>
          <w:rFonts w:ascii="Times New Roman" w:eastAsia="Calibri" w:hAnsi="Times New Roman" w:cs="Times New Roman"/>
          <w:color w:val="000000"/>
          <w:sz w:val="24"/>
          <w:szCs w:val="24"/>
          <w:u w:color="000000"/>
          <w:bdr w:val="nil"/>
        </w:rPr>
        <w:t xml:space="preserve"> societal setup</w:t>
      </w:r>
      <w:r w:rsidRPr="006A6DDB">
        <w:rPr>
          <w:rFonts w:ascii="Times New Roman" w:eastAsia="Calibri" w:hAnsi="Times New Roman" w:cs="Times New Roman"/>
          <w:color w:val="000000"/>
          <w:sz w:val="24"/>
          <w:szCs w:val="24"/>
          <w:u w:color="000000"/>
          <w:bdr w:val="nil"/>
        </w:rPr>
        <w:t>, it is the history that acts as the baseline and point of reference. It is through learning the past that the facilitators get to understand the areas that need improvement, those that require additions and those that meet the omission threshold</w:t>
      </w:r>
      <w:r w:rsidR="00570877">
        <w:rPr>
          <w:rFonts w:ascii="Times New Roman" w:eastAsia="Calibri" w:hAnsi="Times New Roman" w:cs="Times New Roman"/>
          <w:color w:val="000000"/>
          <w:sz w:val="24"/>
          <w:szCs w:val="24"/>
          <w:u w:color="000000"/>
          <w:bdr w:val="nil"/>
        </w:rPr>
        <w:t xml:space="preserve"> </w:t>
      </w:r>
      <w:r w:rsidR="00570877" w:rsidRPr="000A4823">
        <w:rPr>
          <w:rFonts w:ascii="Times New Roman" w:eastAsia="Times New Roman" w:hAnsi="Times New Roman" w:cs="Times New Roman"/>
          <w:sz w:val="24"/>
          <w:szCs w:val="24"/>
        </w:rPr>
        <w:t>(</w:t>
      </w:r>
      <w:proofErr w:type="spellStart"/>
      <w:r w:rsidR="00570877" w:rsidRPr="000A4823">
        <w:rPr>
          <w:rFonts w:ascii="Times New Roman" w:eastAsia="Times New Roman" w:hAnsi="Times New Roman" w:cs="Times New Roman"/>
          <w:sz w:val="24"/>
          <w:szCs w:val="24"/>
        </w:rPr>
        <w:t>Youn</w:t>
      </w:r>
      <w:proofErr w:type="spellEnd"/>
      <w:r w:rsidR="00570877" w:rsidRPr="000A4823">
        <w:rPr>
          <w:rFonts w:ascii="Times New Roman" w:eastAsia="Times New Roman" w:hAnsi="Times New Roman" w:cs="Times New Roman"/>
          <w:sz w:val="24"/>
          <w:szCs w:val="24"/>
        </w:rPr>
        <w:t>, 2015)</w:t>
      </w:r>
      <w:r w:rsidRPr="006A6DDB">
        <w:rPr>
          <w:rFonts w:ascii="Times New Roman" w:eastAsia="Calibri" w:hAnsi="Times New Roman" w:cs="Times New Roman"/>
          <w:color w:val="000000"/>
          <w:sz w:val="24"/>
          <w:szCs w:val="24"/>
          <w:u w:color="000000"/>
          <w:bdr w:val="nil"/>
        </w:rPr>
        <w:t xml:space="preserve">. The facilitators should characteristically streamline the early learning to the extent that it is flawless enough for the learners to receive the best knowledge possible for the future’s sake. Given that most of the stakeholders underwent their learning in the past system that had the challenges, they will always try to improve the learning standards and practices based on the </w:t>
      </w:r>
      <w:r w:rsidR="00F0093D">
        <w:rPr>
          <w:rFonts w:ascii="Times New Roman" w:eastAsia="Calibri" w:hAnsi="Times New Roman" w:cs="Times New Roman"/>
          <w:color w:val="000000"/>
          <w:sz w:val="24"/>
          <w:szCs w:val="24"/>
          <w:u w:color="000000"/>
          <w:bdr w:val="nil"/>
        </w:rPr>
        <w:t xml:space="preserve">difficulties they encountered. </w:t>
      </w:r>
      <w:r w:rsidRPr="006A6DDB">
        <w:rPr>
          <w:rFonts w:ascii="Times New Roman" w:eastAsia="Calibri" w:hAnsi="Times New Roman" w:cs="Times New Roman"/>
          <w:color w:val="000000"/>
          <w:sz w:val="24"/>
          <w:szCs w:val="24"/>
          <w:u w:color="000000"/>
          <w:bdr w:val="nil"/>
        </w:rPr>
        <w:t xml:space="preserve">During those early times, the learners with disabilities used to share the same platform with other students despite their deficiencies. </w:t>
      </w:r>
    </w:p>
    <w:p w:rsidR="00F0093D"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With the changes in the societal dynamics and the subsequent advances in technology, the learners with disabilities now have aiding devices putting them in a better position to compete with their peers</w:t>
      </w:r>
      <w:r w:rsidR="005C527A">
        <w:rPr>
          <w:rFonts w:ascii="Times New Roman" w:eastAsia="Calibri" w:hAnsi="Times New Roman" w:cs="Times New Roman"/>
          <w:color w:val="000000"/>
          <w:sz w:val="24"/>
          <w:szCs w:val="24"/>
          <w:u w:color="000000"/>
          <w:bdr w:val="nil"/>
        </w:rPr>
        <w:t xml:space="preserve"> </w:t>
      </w:r>
      <w:r w:rsidR="005C527A" w:rsidRPr="000A4823">
        <w:rPr>
          <w:rFonts w:ascii="Times New Roman" w:eastAsia="Times New Roman" w:hAnsi="Times New Roman" w:cs="Times New Roman"/>
          <w:sz w:val="24"/>
          <w:szCs w:val="24"/>
        </w:rPr>
        <w:t>(</w:t>
      </w:r>
      <w:proofErr w:type="spellStart"/>
      <w:r w:rsidR="005C527A" w:rsidRPr="000A4823">
        <w:rPr>
          <w:rFonts w:ascii="Times New Roman" w:eastAsia="Times New Roman" w:hAnsi="Times New Roman" w:cs="Times New Roman"/>
          <w:sz w:val="24"/>
          <w:szCs w:val="24"/>
        </w:rPr>
        <w:t>Skjæveland</w:t>
      </w:r>
      <w:proofErr w:type="spellEnd"/>
      <w:r w:rsidR="005C527A" w:rsidRPr="000A4823">
        <w:rPr>
          <w:rFonts w:ascii="Times New Roman" w:eastAsia="Times New Roman" w:hAnsi="Times New Roman" w:cs="Times New Roman"/>
          <w:sz w:val="24"/>
          <w:szCs w:val="24"/>
        </w:rPr>
        <w:t>, 2017)</w:t>
      </w:r>
      <w:r w:rsidRPr="006A6DDB">
        <w:rPr>
          <w:rFonts w:ascii="Times New Roman" w:eastAsia="Calibri" w:hAnsi="Times New Roman" w:cs="Times New Roman"/>
          <w:color w:val="000000"/>
          <w:sz w:val="24"/>
          <w:szCs w:val="24"/>
          <w:u w:color="000000"/>
          <w:bdr w:val="nil"/>
        </w:rPr>
        <w:t>.  It is through a thorough understanding of the history that the current development has attained its realization. History gives an insight into how matters were back then, and one will get to improve such phenomenon using the currently available resources. The challenges faced back then is solvable at the moment since there are advances in science and technology which gives room for one to conduct research and experiments</w:t>
      </w:r>
      <w:r w:rsidR="00570877">
        <w:rPr>
          <w:rFonts w:ascii="Times New Roman" w:eastAsia="Calibri" w:hAnsi="Times New Roman" w:cs="Times New Roman"/>
          <w:color w:val="000000"/>
          <w:sz w:val="24"/>
          <w:szCs w:val="24"/>
          <w:u w:color="000000"/>
          <w:bdr w:val="nil"/>
        </w:rPr>
        <w:t xml:space="preserve"> </w:t>
      </w:r>
      <w:r w:rsidR="00570877" w:rsidRPr="000A4823">
        <w:rPr>
          <w:rFonts w:ascii="Times New Roman" w:eastAsia="Times New Roman" w:hAnsi="Times New Roman" w:cs="Times New Roman"/>
          <w:sz w:val="24"/>
          <w:szCs w:val="24"/>
        </w:rPr>
        <w:t>(</w:t>
      </w:r>
      <w:proofErr w:type="spellStart"/>
      <w:r w:rsidR="00570877" w:rsidRPr="000A4823">
        <w:rPr>
          <w:rFonts w:ascii="Times New Roman" w:eastAsia="Times New Roman" w:hAnsi="Times New Roman" w:cs="Times New Roman"/>
          <w:sz w:val="24"/>
          <w:szCs w:val="24"/>
        </w:rPr>
        <w:t>Youn</w:t>
      </w:r>
      <w:proofErr w:type="spellEnd"/>
      <w:r w:rsidR="00570877" w:rsidRPr="000A4823">
        <w:rPr>
          <w:rFonts w:ascii="Times New Roman" w:eastAsia="Times New Roman" w:hAnsi="Times New Roman" w:cs="Times New Roman"/>
          <w:sz w:val="24"/>
          <w:szCs w:val="24"/>
        </w:rPr>
        <w:t>, 2015)</w:t>
      </w:r>
      <w:r w:rsidRPr="006A6DDB">
        <w:rPr>
          <w:rFonts w:ascii="Times New Roman" w:eastAsia="Calibri" w:hAnsi="Times New Roman" w:cs="Times New Roman"/>
          <w:color w:val="000000"/>
          <w:sz w:val="24"/>
          <w:szCs w:val="24"/>
          <w:u w:color="000000"/>
          <w:bdr w:val="nil"/>
        </w:rPr>
        <w:t xml:space="preserve">. The aiding devices for physically challenged students are tested in the laboratories while trying to solve the challenges which such students faced when there </w:t>
      </w:r>
      <w:r w:rsidR="00F0093D">
        <w:rPr>
          <w:rFonts w:ascii="Times New Roman" w:eastAsia="Calibri" w:hAnsi="Times New Roman" w:cs="Times New Roman"/>
          <w:color w:val="000000"/>
          <w:sz w:val="24"/>
          <w:szCs w:val="24"/>
          <w:u w:color="000000"/>
          <w:bdr w:val="nil"/>
        </w:rPr>
        <w:t>were no such devices.</w:t>
      </w:r>
    </w:p>
    <w:p w:rsidR="006A6DDB" w:rsidRPr="006A6DDB" w:rsidRDefault="006A6DDB" w:rsidP="00F0093D">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 xml:space="preserve">The learning facilities should be made available for all learners especially during early development as it gives them the opportunity to showcase their </w:t>
      </w:r>
      <w:r w:rsidR="00F0093D">
        <w:rPr>
          <w:rFonts w:ascii="Times New Roman" w:eastAsia="Calibri" w:hAnsi="Times New Roman" w:cs="Times New Roman"/>
          <w:color w:val="000000"/>
          <w:sz w:val="24"/>
          <w:szCs w:val="24"/>
          <w:u w:color="000000"/>
          <w:bdr w:val="nil"/>
        </w:rPr>
        <w:t xml:space="preserve">capabilities and perfect them. </w:t>
      </w:r>
      <w:r w:rsidRPr="006A6DDB">
        <w:rPr>
          <w:rFonts w:ascii="Times New Roman" w:eastAsia="Calibri" w:hAnsi="Times New Roman" w:cs="Times New Roman"/>
          <w:color w:val="000000"/>
          <w:sz w:val="24"/>
          <w:szCs w:val="24"/>
          <w:u w:color="000000"/>
          <w:bdr w:val="nil"/>
        </w:rPr>
        <w:t>The early learning practices dictate the life of an individual since it is hard to change what one learned in the course of their growth. Having a well-established system for early learners mean that a better foundation will be laid for them to develop into the fullest of their capabilities</w:t>
      </w:r>
      <w:r w:rsidR="000A4823">
        <w:rPr>
          <w:rFonts w:ascii="Times New Roman" w:eastAsia="Calibri" w:hAnsi="Times New Roman" w:cs="Times New Roman"/>
          <w:color w:val="000000"/>
          <w:sz w:val="24"/>
          <w:szCs w:val="24"/>
          <w:u w:color="000000"/>
          <w:bdr w:val="nil"/>
        </w:rPr>
        <w:t xml:space="preserve"> </w:t>
      </w:r>
      <w:r w:rsidR="000A4823" w:rsidRPr="000A4823">
        <w:rPr>
          <w:rFonts w:ascii="Times New Roman" w:eastAsia="Times New Roman" w:hAnsi="Times New Roman" w:cs="Times New Roman"/>
          <w:color w:val="000000"/>
          <w:sz w:val="24"/>
          <w:szCs w:val="24"/>
        </w:rPr>
        <w:t>(</w:t>
      </w:r>
      <w:proofErr w:type="spellStart"/>
      <w:r w:rsidR="000A4823" w:rsidRPr="000A4823">
        <w:rPr>
          <w:rFonts w:ascii="Times New Roman" w:eastAsia="Times New Roman" w:hAnsi="Times New Roman" w:cs="Times New Roman"/>
          <w:color w:val="000000"/>
          <w:sz w:val="24"/>
          <w:szCs w:val="24"/>
        </w:rPr>
        <w:t>Kiriakidis</w:t>
      </w:r>
      <w:proofErr w:type="spellEnd"/>
      <w:r w:rsidR="000A4823" w:rsidRPr="000A4823">
        <w:rPr>
          <w:rFonts w:ascii="Times New Roman" w:eastAsia="Times New Roman" w:hAnsi="Times New Roman" w:cs="Times New Roman"/>
          <w:color w:val="000000"/>
          <w:sz w:val="24"/>
          <w:szCs w:val="24"/>
        </w:rPr>
        <w:t>, 2010)</w:t>
      </w:r>
      <w:r w:rsidRPr="006A6DDB">
        <w:rPr>
          <w:rFonts w:ascii="Times New Roman" w:eastAsia="Calibri" w:hAnsi="Times New Roman" w:cs="Times New Roman"/>
          <w:color w:val="000000"/>
          <w:sz w:val="24"/>
          <w:szCs w:val="24"/>
          <w:u w:color="000000"/>
          <w:bdr w:val="nil"/>
        </w:rPr>
        <w:t xml:space="preserve">. </w:t>
      </w:r>
      <w:r w:rsidRPr="006A6DDB">
        <w:rPr>
          <w:rFonts w:ascii="Times New Roman" w:eastAsia="Calibri" w:hAnsi="Times New Roman" w:cs="Times New Roman"/>
          <w:color w:val="000000"/>
          <w:sz w:val="24"/>
          <w:szCs w:val="24"/>
          <w:u w:color="000000"/>
          <w:bdr w:val="nil"/>
        </w:rPr>
        <w:lastRenderedPageBreak/>
        <w:t>The history allows the education stakeholders to know what is best for the learners and what ought omission.  History has the potential to influence future practices and policies in early learning practices since they showcase all the challenges that learners faced in the past. This means that the history will dictate things worth omission and those worth adding to the curriculum. It is because of the past that the scientists get to develop sophisticated systems as well as complicated materials that answer the challenges of learners</w:t>
      </w:r>
      <w:r w:rsidR="00570877">
        <w:rPr>
          <w:rFonts w:ascii="Times New Roman" w:eastAsia="Calibri" w:hAnsi="Times New Roman" w:cs="Times New Roman"/>
          <w:color w:val="000000"/>
          <w:sz w:val="24"/>
          <w:szCs w:val="24"/>
          <w:u w:color="000000"/>
          <w:bdr w:val="nil"/>
        </w:rPr>
        <w:t xml:space="preserve"> </w:t>
      </w:r>
      <w:r w:rsidR="00570877" w:rsidRPr="000A4823">
        <w:rPr>
          <w:rFonts w:ascii="Times New Roman" w:eastAsia="Times New Roman" w:hAnsi="Times New Roman" w:cs="Times New Roman"/>
          <w:sz w:val="24"/>
          <w:szCs w:val="24"/>
        </w:rPr>
        <w:t>(</w:t>
      </w:r>
      <w:proofErr w:type="spellStart"/>
      <w:r w:rsidR="00570877" w:rsidRPr="000A4823">
        <w:rPr>
          <w:rFonts w:ascii="Times New Roman" w:eastAsia="Times New Roman" w:hAnsi="Times New Roman" w:cs="Times New Roman"/>
          <w:sz w:val="24"/>
          <w:szCs w:val="24"/>
        </w:rPr>
        <w:t>Youn</w:t>
      </w:r>
      <w:proofErr w:type="spellEnd"/>
      <w:r w:rsidR="00570877" w:rsidRPr="000A4823">
        <w:rPr>
          <w:rFonts w:ascii="Times New Roman" w:eastAsia="Times New Roman" w:hAnsi="Times New Roman" w:cs="Times New Roman"/>
          <w:sz w:val="24"/>
          <w:szCs w:val="24"/>
        </w:rPr>
        <w:t>, 2015)</w:t>
      </w:r>
      <w:r w:rsidRPr="006A6DDB">
        <w:rPr>
          <w:rFonts w:ascii="Times New Roman" w:eastAsia="Calibri" w:hAnsi="Times New Roman" w:cs="Times New Roman"/>
          <w:color w:val="000000"/>
          <w:sz w:val="24"/>
          <w:szCs w:val="24"/>
          <w:u w:color="000000"/>
          <w:bdr w:val="nil"/>
        </w:rPr>
        <w:t xml:space="preserve">. </w:t>
      </w:r>
    </w:p>
    <w:p w:rsidR="00166781" w:rsidRDefault="006A6DDB" w:rsidP="005330A0">
      <w:pPr>
        <w:spacing w:line="480" w:lineRule="auto"/>
        <w:ind w:firstLine="720"/>
        <w:jc w:val="both"/>
        <w:rPr>
          <w:rFonts w:ascii="Times New Roman" w:eastAsia="Calibri" w:hAnsi="Times New Roman" w:cs="Times New Roman"/>
          <w:color w:val="000000"/>
          <w:sz w:val="24"/>
          <w:szCs w:val="24"/>
          <w:u w:color="000000"/>
          <w:bdr w:val="nil"/>
        </w:rPr>
      </w:pPr>
      <w:r w:rsidRPr="006A6DDB">
        <w:rPr>
          <w:rFonts w:ascii="Times New Roman" w:eastAsia="Calibri" w:hAnsi="Times New Roman" w:cs="Times New Roman"/>
          <w:color w:val="000000"/>
          <w:sz w:val="24"/>
          <w:szCs w:val="24"/>
          <w:u w:color="000000"/>
          <w:bdr w:val="nil"/>
        </w:rPr>
        <w:t>By studying the history, the education stakeholders help the learners in changing their viewpoint for the better as they are in a position to gauge the advances that the early learning has undergone. It is through the reflection of the past that the leaners get to sharpen the present for the perfection of the future. Successes in the field of research and advanced sciences have been attributed with revisiting the past to know the failures and providing the possible solution that will help them in tackling the present</w:t>
      </w:r>
      <w:r w:rsidR="000A4823">
        <w:rPr>
          <w:rFonts w:ascii="Times New Roman" w:eastAsia="Calibri" w:hAnsi="Times New Roman" w:cs="Times New Roman"/>
          <w:color w:val="000000"/>
          <w:sz w:val="24"/>
          <w:szCs w:val="24"/>
          <w:u w:color="000000"/>
          <w:bdr w:val="nil"/>
        </w:rPr>
        <w:t xml:space="preserve"> </w:t>
      </w:r>
      <w:r w:rsidR="000A4823" w:rsidRPr="000A4823">
        <w:rPr>
          <w:rFonts w:ascii="Times New Roman" w:eastAsia="Times New Roman" w:hAnsi="Times New Roman" w:cs="Times New Roman"/>
          <w:color w:val="000000"/>
          <w:sz w:val="24"/>
          <w:szCs w:val="24"/>
        </w:rPr>
        <w:t>(</w:t>
      </w:r>
      <w:proofErr w:type="spellStart"/>
      <w:r w:rsidR="000A4823" w:rsidRPr="000A4823">
        <w:rPr>
          <w:rFonts w:ascii="Times New Roman" w:eastAsia="Times New Roman" w:hAnsi="Times New Roman" w:cs="Times New Roman"/>
          <w:color w:val="000000"/>
          <w:sz w:val="24"/>
          <w:szCs w:val="24"/>
        </w:rPr>
        <w:t>Kiriakidis</w:t>
      </w:r>
      <w:proofErr w:type="spellEnd"/>
      <w:r w:rsidR="000A4823" w:rsidRPr="000A4823">
        <w:rPr>
          <w:rFonts w:ascii="Times New Roman" w:eastAsia="Times New Roman" w:hAnsi="Times New Roman" w:cs="Times New Roman"/>
          <w:color w:val="000000"/>
          <w:sz w:val="24"/>
          <w:szCs w:val="24"/>
        </w:rPr>
        <w:t>, 2010)</w:t>
      </w:r>
      <w:r w:rsidRPr="006A6DDB">
        <w:rPr>
          <w:rFonts w:ascii="Times New Roman" w:eastAsia="Calibri" w:hAnsi="Times New Roman" w:cs="Times New Roman"/>
          <w:color w:val="000000"/>
          <w:sz w:val="24"/>
          <w:szCs w:val="24"/>
          <w:u w:color="000000"/>
          <w:bdr w:val="nil"/>
        </w:rPr>
        <w:t>. It is through the errors and imperfections of the past that the current gets to be shaped while the future is at stake. In the course of this studies, I have learned how past studies were conducted and how learning was quite complicated due to the absence of electronics and technology. For example, the computations of mathematical concepts were done manually which jeopardizes the credibility of the answers.</w:t>
      </w:r>
      <w:r w:rsidR="00166781">
        <w:rPr>
          <w:rFonts w:ascii="Times New Roman" w:eastAsia="Calibri" w:hAnsi="Times New Roman" w:cs="Times New Roman"/>
          <w:color w:val="000000"/>
          <w:sz w:val="24"/>
          <w:szCs w:val="24"/>
          <w:u w:color="000000"/>
          <w:bdr w:val="nil"/>
        </w:rPr>
        <w:t xml:space="preserve"> </w:t>
      </w:r>
    </w:p>
    <w:p w:rsidR="00166781" w:rsidRDefault="00166781" w:rsidP="00166781">
      <w:pPr>
        <w:spacing w:line="480" w:lineRule="auto"/>
        <w:jc w:val="both"/>
        <w:rPr>
          <w:rFonts w:ascii="Times New Roman" w:eastAsia="Calibri" w:hAnsi="Times New Roman" w:cs="Times New Roman"/>
          <w:color w:val="000000"/>
          <w:sz w:val="24"/>
          <w:szCs w:val="24"/>
          <w:u w:color="000000"/>
          <w:bdr w:val="nil"/>
        </w:rPr>
      </w:pPr>
    </w:p>
    <w:p w:rsidR="00166781" w:rsidRDefault="00166781" w:rsidP="00166781">
      <w:pPr>
        <w:spacing w:line="480" w:lineRule="auto"/>
        <w:jc w:val="both"/>
        <w:rPr>
          <w:rFonts w:ascii="Times New Roman" w:eastAsia="Calibri" w:hAnsi="Times New Roman" w:cs="Times New Roman"/>
          <w:color w:val="000000"/>
          <w:sz w:val="24"/>
          <w:szCs w:val="24"/>
          <w:u w:color="000000"/>
          <w:bdr w:val="nil"/>
        </w:rPr>
      </w:pPr>
    </w:p>
    <w:p w:rsidR="00166781" w:rsidRDefault="00166781" w:rsidP="00166781">
      <w:pPr>
        <w:spacing w:line="480" w:lineRule="auto"/>
        <w:jc w:val="both"/>
        <w:rPr>
          <w:rFonts w:ascii="Times New Roman" w:eastAsia="Calibri" w:hAnsi="Times New Roman" w:cs="Times New Roman"/>
          <w:color w:val="000000"/>
          <w:sz w:val="24"/>
          <w:szCs w:val="24"/>
          <w:u w:color="000000"/>
          <w:bdr w:val="nil"/>
        </w:rPr>
      </w:pPr>
    </w:p>
    <w:p w:rsidR="00166781" w:rsidRDefault="00166781" w:rsidP="00166781">
      <w:pPr>
        <w:spacing w:line="480" w:lineRule="auto"/>
        <w:jc w:val="both"/>
        <w:rPr>
          <w:rFonts w:ascii="Times New Roman" w:eastAsia="Calibri" w:hAnsi="Times New Roman" w:cs="Times New Roman"/>
          <w:color w:val="000000"/>
          <w:sz w:val="24"/>
          <w:szCs w:val="24"/>
          <w:u w:color="000000"/>
          <w:bdr w:val="nil"/>
        </w:rPr>
      </w:pPr>
    </w:p>
    <w:p w:rsidR="00166781" w:rsidRDefault="00166781" w:rsidP="00166781">
      <w:pPr>
        <w:spacing w:line="480" w:lineRule="auto"/>
        <w:jc w:val="both"/>
        <w:rPr>
          <w:rFonts w:ascii="Times New Roman" w:eastAsia="Calibri" w:hAnsi="Times New Roman" w:cs="Times New Roman"/>
          <w:color w:val="000000"/>
          <w:sz w:val="24"/>
          <w:szCs w:val="24"/>
          <w:u w:color="000000"/>
          <w:bdr w:val="nil"/>
        </w:rPr>
      </w:pPr>
    </w:p>
    <w:p w:rsidR="000A4823" w:rsidRDefault="00166781" w:rsidP="000A4823">
      <w:pPr>
        <w:spacing w:line="480" w:lineRule="auto"/>
        <w:jc w:val="both"/>
        <w:rPr>
          <w:rFonts w:ascii="Times New Roman" w:eastAsia="Calibri" w:hAnsi="Times New Roman" w:cs="Times New Roman"/>
          <w:color w:val="000000"/>
          <w:sz w:val="24"/>
          <w:szCs w:val="24"/>
          <w:u w:color="000000"/>
          <w:bdr w:val="nil"/>
        </w:rPr>
      </w:pPr>
      <w:r>
        <w:rPr>
          <w:rFonts w:ascii="Times New Roman" w:eastAsia="Calibri" w:hAnsi="Times New Roman" w:cs="Times New Roman"/>
          <w:color w:val="000000"/>
          <w:sz w:val="24"/>
          <w:szCs w:val="24"/>
          <w:u w:color="000000"/>
          <w:bdr w:val="nil"/>
        </w:rPr>
        <w:lastRenderedPageBreak/>
        <w:t xml:space="preserve">References </w:t>
      </w:r>
    </w:p>
    <w:p w:rsidR="000A4823" w:rsidRPr="000A4823" w:rsidRDefault="000A4823" w:rsidP="000A4823">
      <w:pPr>
        <w:spacing w:line="480" w:lineRule="auto"/>
        <w:ind w:left="720" w:hanging="720"/>
        <w:jc w:val="both"/>
        <w:rPr>
          <w:rFonts w:ascii="Times New Roman" w:eastAsia="Calibri" w:hAnsi="Times New Roman" w:cs="Times New Roman"/>
          <w:color w:val="000000"/>
          <w:sz w:val="24"/>
          <w:szCs w:val="24"/>
          <w:u w:color="000000"/>
          <w:bdr w:val="nil"/>
        </w:rPr>
      </w:pPr>
      <w:proofErr w:type="spellStart"/>
      <w:r w:rsidRPr="000A4823">
        <w:rPr>
          <w:rFonts w:ascii="Times New Roman" w:eastAsia="Times New Roman" w:hAnsi="Times New Roman" w:cs="Times New Roman"/>
          <w:color w:val="000000"/>
          <w:sz w:val="24"/>
          <w:szCs w:val="24"/>
        </w:rPr>
        <w:t>Kiriakidis</w:t>
      </w:r>
      <w:proofErr w:type="spellEnd"/>
      <w:r w:rsidRPr="000A4823">
        <w:rPr>
          <w:rFonts w:ascii="Times New Roman" w:eastAsia="Times New Roman" w:hAnsi="Times New Roman" w:cs="Times New Roman"/>
          <w:color w:val="000000"/>
          <w:sz w:val="24"/>
          <w:szCs w:val="24"/>
        </w:rPr>
        <w:t>, P. (2010). Why Do ECE Teachers Need to Be Mentored by ECE Administrators</w:t>
      </w:r>
      <w:proofErr w:type="gramStart"/>
      <w:r w:rsidRPr="000A4823">
        <w:rPr>
          <w:rFonts w:ascii="Times New Roman" w:eastAsia="Times New Roman" w:hAnsi="Times New Roman" w:cs="Times New Roman"/>
          <w:color w:val="000000"/>
          <w:sz w:val="24"/>
          <w:szCs w:val="24"/>
        </w:rPr>
        <w:t>?.</w:t>
      </w:r>
      <w:proofErr w:type="gramEnd"/>
      <w:r w:rsidRPr="000A4823">
        <w:rPr>
          <w:rFonts w:ascii="Times New Roman" w:eastAsia="Times New Roman" w:hAnsi="Times New Roman" w:cs="Times New Roman"/>
          <w:color w:val="000000"/>
          <w:sz w:val="24"/>
          <w:szCs w:val="24"/>
        </w:rPr>
        <w:t xml:space="preserve"> </w:t>
      </w:r>
      <w:r w:rsidRPr="000A4823">
        <w:rPr>
          <w:rFonts w:ascii="Times New Roman" w:eastAsia="Times New Roman" w:hAnsi="Times New Roman" w:cs="Times New Roman"/>
          <w:i/>
          <w:iCs/>
          <w:color w:val="000000"/>
          <w:sz w:val="24"/>
          <w:szCs w:val="24"/>
        </w:rPr>
        <w:t>SSRN Electronic Journal</w:t>
      </w:r>
      <w:r w:rsidRPr="000A4823">
        <w:rPr>
          <w:rFonts w:ascii="Times New Roman" w:eastAsia="Times New Roman" w:hAnsi="Times New Roman" w:cs="Times New Roman"/>
          <w:color w:val="000000"/>
          <w:sz w:val="24"/>
          <w:szCs w:val="24"/>
        </w:rPr>
        <w:t xml:space="preserve">. </w:t>
      </w:r>
      <w:proofErr w:type="spellStart"/>
      <w:proofErr w:type="gramStart"/>
      <w:r w:rsidRPr="000A4823">
        <w:rPr>
          <w:rFonts w:ascii="Times New Roman" w:eastAsia="Times New Roman" w:hAnsi="Times New Roman" w:cs="Times New Roman"/>
          <w:color w:val="000000"/>
          <w:sz w:val="24"/>
          <w:szCs w:val="24"/>
        </w:rPr>
        <w:t>doi</w:t>
      </w:r>
      <w:proofErr w:type="spellEnd"/>
      <w:proofErr w:type="gramEnd"/>
      <w:r w:rsidRPr="000A4823">
        <w:rPr>
          <w:rFonts w:ascii="Times New Roman" w:eastAsia="Times New Roman" w:hAnsi="Times New Roman" w:cs="Times New Roman"/>
          <w:color w:val="000000"/>
          <w:sz w:val="24"/>
          <w:szCs w:val="24"/>
        </w:rPr>
        <w:t>: 10.2139/ssrn.1685454</w:t>
      </w:r>
      <w:r w:rsidRPr="000A4823">
        <w:rPr>
          <w:rFonts w:ascii="Times New Roman" w:eastAsia="Times New Roman" w:hAnsi="Times New Roman" w:cs="Times New Roman"/>
          <w:sz w:val="24"/>
          <w:szCs w:val="24"/>
        </w:rPr>
        <w:t xml:space="preserve"> </w:t>
      </w:r>
    </w:p>
    <w:p w:rsidR="000A4823" w:rsidRPr="000A4823" w:rsidRDefault="000A4823" w:rsidP="000A4823">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spellStart"/>
      <w:r w:rsidRPr="000A4823">
        <w:rPr>
          <w:rFonts w:ascii="Times New Roman" w:eastAsia="Times New Roman" w:hAnsi="Times New Roman" w:cs="Times New Roman"/>
          <w:sz w:val="24"/>
          <w:szCs w:val="24"/>
        </w:rPr>
        <w:t>Skjæveland</w:t>
      </w:r>
      <w:proofErr w:type="spellEnd"/>
      <w:r w:rsidRPr="000A4823">
        <w:rPr>
          <w:rFonts w:ascii="Times New Roman" w:eastAsia="Times New Roman" w:hAnsi="Times New Roman" w:cs="Times New Roman"/>
          <w:sz w:val="24"/>
          <w:szCs w:val="24"/>
        </w:rPr>
        <w:t xml:space="preserve">, Y. (2017). Learning history in early childhood: Teaching methods and children’s understanding. </w:t>
      </w:r>
      <w:r w:rsidRPr="000A4823">
        <w:rPr>
          <w:rFonts w:ascii="Times New Roman" w:eastAsia="Times New Roman" w:hAnsi="Times New Roman" w:cs="Times New Roman"/>
          <w:i/>
          <w:iCs/>
          <w:sz w:val="24"/>
          <w:szCs w:val="24"/>
        </w:rPr>
        <w:t xml:space="preserve">Contemporary Issues </w:t>
      </w:r>
      <w:proofErr w:type="gramStart"/>
      <w:r w:rsidRPr="000A4823">
        <w:rPr>
          <w:rFonts w:ascii="Times New Roman" w:eastAsia="Times New Roman" w:hAnsi="Times New Roman" w:cs="Times New Roman"/>
          <w:i/>
          <w:iCs/>
          <w:sz w:val="24"/>
          <w:szCs w:val="24"/>
        </w:rPr>
        <w:t>In</w:t>
      </w:r>
      <w:proofErr w:type="gramEnd"/>
      <w:r w:rsidRPr="000A4823">
        <w:rPr>
          <w:rFonts w:ascii="Times New Roman" w:eastAsia="Times New Roman" w:hAnsi="Times New Roman" w:cs="Times New Roman"/>
          <w:i/>
          <w:iCs/>
          <w:sz w:val="24"/>
          <w:szCs w:val="24"/>
        </w:rPr>
        <w:t xml:space="preserve"> Early Childhood</w:t>
      </w:r>
      <w:r w:rsidRPr="000A4823">
        <w:rPr>
          <w:rFonts w:ascii="Times New Roman" w:eastAsia="Times New Roman" w:hAnsi="Times New Roman" w:cs="Times New Roman"/>
          <w:sz w:val="24"/>
          <w:szCs w:val="24"/>
        </w:rPr>
        <w:t xml:space="preserve">, </w:t>
      </w:r>
      <w:r w:rsidRPr="000A4823">
        <w:rPr>
          <w:rFonts w:ascii="Times New Roman" w:eastAsia="Times New Roman" w:hAnsi="Times New Roman" w:cs="Times New Roman"/>
          <w:i/>
          <w:iCs/>
          <w:sz w:val="24"/>
          <w:szCs w:val="24"/>
        </w:rPr>
        <w:t>18</w:t>
      </w:r>
      <w:r w:rsidRPr="000A4823">
        <w:rPr>
          <w:rFonts w:ascii="Times New Roman" w:eastAsia="Times New Roman" w:hAnsi="Times New Roman" w:cs="Times New Roman"/>
          <w:sz w:val="24"/>
          <w:szCs w:val="24"/>
        </w:rPr>
        <w:t xml:space="preserve">(1), 8-22. </w:t>
      </w:r>
      <w:proofErr w:type="spellStart"/>
      <w:proofErr w:type="gramStart"/>
      <w:r w:rsidRPr="000A4823">
        <w:rPr>
          <w:rFonts w:ascii="Times New Roman" w:eastAsia="Times New Roman" w:hAnsi="Times New Roman" w:cs="Times New Roman"/>
          <w:sz w:val="24"/>
          <w:szCs w:val="24"/>
        </w:rPr>
        <w:t>doi</w:t>
      </w:r>
      <w:proofErr w:type="spellEnd"/>
      <w:proofErr w:type="gramEnd"/>
      <w:r w:rsidRPr="000A4823">
        <w:rPr>
          <w:rFonts w:ascii="Times New Roman" w:eastAsia="Times New Roman" w:hAnsi="Times New Roman" w:cs="Times New Roman"/>
          <w:sz w:val="24"/>
          <w:szCs w:val="24"/>
        </w:rPr>
        <w:t xml:space="preserve">: 10.1177/1463949117692262 </w:t>
      </w:r>
    </w:p>
    <w:p w:rsidR="000A4823" w:rsidRPr="000A4823" w:rsidRDefault="000A4823" w:rsidP="000A4823">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spellStart"/>
      <w:r w:rsidRPr="000A4823">
        <w:rPr>
          <w:rFonts w:ascii="Times New Roman" w:eastAsia="Times New Roman" w:hAnsi="Times New Roman" w:cs="Times New Roman"/>
          <w:sz w:val="24"/>
          <w:szCs w:val="24"/>
        </w:rPr>
        <w:t>Youn</w:t>
      </w:r>
      <w:proofErr w:type="spellEnd"/>
      <w:r w:rsidRPr="000A4823">
        <w:rPr>
          <w:rFonts w:ascii="Times New Roman" w:eastAsia="Times New Roman" w:hAnsi="Times New Roman" w:cs="Times New Roman"/>
          <w:sz w:val="24"/>
          <w:szCs w:val="24"/>
        </w:rPr>
        <w:t xml:space="preserve">, M. (2015). Learning more than expected: The influence of teachers' attitudes on children's learning outcomes. </w:t>
      </w:r>
      <w:r w:rsidRPr="000A4823">
        <w:rPr>
          <w:rFonts w:ascii="Times New Roman" w:eastAsia="Times New Roman" w:hAnsi="Times New Roman" w:cs="Times New Roman"/>
          <w:i/>
          <w:iCs/>
          <w:sz w:val="24"/>
          <w:szCs w:val="24"/>
        </w:rPr>
        <w:t xml:space="preserve">Early Child Development </w:t>
      </w:r>
      <w:proofErr w:type="gramStart"/>
      <w:r w:rsidRPr="000A4823">
        <w:rPr>
          <w:rFonts w:ascii="Times New Roman" w:eastAsia="Times New Roman" w:hAnsi="Times New Roman" w:cs="Times New Roman"/>
          <w:i/>
          <w:iCs/>
          <w:sz w:val="24"/>
          <w:szCs w:val="24"/>
        </w:rPr>
        <w:t>And</w:t>
      </w:r>
      <w:proofErr w:type="gramEnd"/>
      <w:r w:rsidRPr="000A4823">
        <w:rPr>
          <w:rFonts w:ascii="Times New Roman" w:eastAsia="Times New Roman" w:hAnsi="Times New Roman" w:cs="Times New Roman"/>
          <w:i/>
          <w:iCs/>
          <w:sz w:val="24"/>
          <w:szCs w:val="24"/>
        </w:rPr>
        <w:t xml:space="preserve"> Care</w:t>
      </w:r>
      <w:r w:rsidRPr="000A4823">
        <w:rPr>
          <w:rFonts w:ascii="Times New Roman" w:eastAsia="Times New Roman" w:hAnsi="Times New Roman" w:cs="Times New Roman"/>
          <w:sz w:val="24"/>
          <w:szCs w:val="24"/>
        </w:rPr>
        <w:t xml:space="preserve">, </w:t>
      </w:r>
      <w:r w:rsidRPr="000A4823">
        <w:rPr>
          <w:rFonts w:ascii="Times New Roman" w:eastAsia="Times New Roman" w:hAnsi="Times New Roman" w:cs="Times New Roman"/>
          <w:i/>
          <w:iCs/>
          <w:sz w:val="24"/>
          <w:szCs w:val="24"/>
        </w:rPr>
        <w:t>186</w:t>
      </w:r>
      <w:r w:rsidRPr="000A4823">
        <w:rPr>
          <w:rFonts w:ascii="Times New Roman" w:eastAsia="Times New Roman" w:hAnsi="Times New Roman" w:cs="Times New Roman"/>
          <w:sz w:val="24"/>
          <w:szCs w:val="24"/>
        </w:rPr>
        <w:t xml:space="preserve">(4), 578-595. </w:t>
      </w:r>
      <w:proofErr w:type="spellStart"/>
      <w:proofErr w:type="gramStart"/>
      <w:r w:rsidRPr="000A4823">
        <w:rPr>
          <w:rFonts w:ascii="Times New Roman" w:eastAsia="Times New Roman" w:hAnsi="Times New Roman" w:cs="Times New Roman"/>
          <w:sz w:val="24"/>
          <w:szCs w:val="24"/>
        </w:rPr>
        <w:t>doi</w:t>
      </w:r>
      <w:proofErr w:type="spellEnd"/>
      <w:proofErr w:type="gramEnd"/>
      <w:r w:rsidRPr="000A4823">
        <w:rPr>
          <w:rFonts w:ascii="Times New Roman" w:eastAsia="Times New Roman" w:hAnsi="Times New Roman" w:cs="Times New Roman"/>
          <w:sz w:val="24"/>
          <w:szCs w:val="24"/>
        </w:rPr>
        <w:t xml:space="preserve">: 10.1080/03004430.2015.1046856 </w:t>
      </w:r>
    </w:p>
    <w:p w:rsidR="00F0093D" w:rsidRPr="006A6DDB" w:rsidRDefault="00F0093D" w:rsidP="00166781">
      <w:pPr>
        <w:spacing w:line="480" w:lineRule="auto"/>
        <w:jc w:val="both"/>
      </w:pPr>
    </w:p>
    <w:sectPr w:rsidR="00F0093D" w:rsidRPr="006A6DDB" w:rsidSect="00C316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F65" w:rsidRDefault="006C1F65" w:rsidP="006C1F65">
      <w:pPr>
        <w:spacing w:after="0" w:line="240" w:lineRule="auto"/>
      </w:pPr>
      <w:r>
        <w:separator/>
      </w:r>
    </w:p>
  </w:endnote>
  <w:endnote w:type="continuationSeparator" w:id="0">
    <w:p w:rsidR="006C1F65" w:rsidRDefault="006C1F65" w:rsidP="006C1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F65" w:rsidRDefault="006C1F65" w:rsidP="006C1F65">
      <w:pPr>
        <w:spacing w:after="0" w:line="240" w:lineRule="auto"/>
      </w:pPr>
      <w:r>
        <w:separator/>
      </w:r>
    </w:p>
  </w:footnote>
  <w:footnote w:type="continuationSeparator" w:id="0">
    <w:p w:rsidR="006C1F65" w:rsidRDefault="006C1F65" w:rsidP="006C1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F65" w:rsidRPr="006C1F65" w:rsidRDefault="006C1F65">
    <w:pPr>
      <w:pStyle w:val="Header"/>
      <w:rPr>
        <w:rFonts w:ascii="Times New Roman" w:hAnsi="Times New Roman" w:cs="Times New Roman"/>
        <w:sz w:val="24"/>
        <w:szCs w:val="24"/>
      </w:rPr>
    </w:pPr>
    <w:r w:rsidRPr="006C1F65">
      <w:rPr>
        <w:rFonts w:ascii="Times New Roman" w:hAnsi="Times New Roman" w:cs="Times New Roman"/>
        <w:sz w:val="24"/>
        <w:szCs w:val="24"/>
      </w:rPr>
      <w:t xml:space="preserve">EARLY LEARNING AND CARE </w:t>
    </w:r>
    <w:sdt>
      <w:sdtPr>
        <w:rPr>
          <w:rFonts w:ascii="Times New Roman" w:hAnsi="Times New Roman" w:cs="Times New Roman"/>
          <w:sz w:val="24"/>
          <w:szCs w:val="24"/>
        </w:rPr>
        <w:id w:val="-707730755"/>
        <w:docPartObj>
          <w:docPartGallery w:val="Page Numbers (Top of Page)"/>
          <w:docPartUnique/>
        </w:docPartObj>
      </w:sdtPr>
      <w:sdtEndPr>
        <w:rPr>
          <w:noProof/>
        </w:rPr>
      </w:sdtEndPr>
      <w:sdtContent>
        <w:r>
          <w:rPr>
            <w:rFonts w:ascii="Times New Roman" w:hAnsi="Times New Roman" w:cs="Times New Roman"/>
            <w:sz w:val="24"/>
            <w:szCs w:val="24"/>
          </w:rPr>
          <w:tab/>
        </w:r>
        <w:r w:rsidR="00C31610">
          <w:rPr>
            <w:rFonts w:ascii="Times New Roman" w:hAnsi="Times New Roman" w:cs="Times New Roman"/>
            <w:sz w:val="24"/>
            <w:szCs w:val="24"/>
          </w:rPr>
          <w:tab/>
        </w:r>
        <w:r w:rsidRPr="006C1F65">
          <w:rPr>
            <w:rFonts w:ascii="Times New Roman" w:hAnsi="Times New Roman" w:cs="Times New Roman"/>
            <w:sz w:val="24"/>
            <w:szCs w:val="24"/>
          </w:rPr>
          <w:fldChar w:fldCharType="begin"/>
        </w:r>
        <w:r w:rsidRPr="006C1F65">
          <w:rPr>
            <w:rFonts w:ascii="Times New Roman" w:hAnsi="Times New Roman" w:cs="Times New Roman"/>
            <w:sz w:val="24"/>
            <w:szCs w:val="24"/>
          </w:rPr>
          <w:instrText xml:space="preserve"> PAGE   \* MERGEFORMAT </w:instrText>
        </w:r>
        <w:r w:rsidRPr="006C1F65">
          <w:rPr>
            <w:rFonts w:ascii="Times New Roman" w:hAnsi="Times New Roman" w:cs="Times New Roman"/>
            <w:sz w:val="24"/>
            <w:szCs w:val="24"/>
          </w:rPr>
          <w:fldChar w:fldCharType="separate"/>
        </w:r>
        <w:r w:rsidR="00BE6D24">
          <w:rPr>
            <w:rFonts w:ascii="Times New Roman" w:hAnsi="Times New Roman" w:cs="Times New Roman"/>
            <w:noProof/>
            <w:sz w:val="24"/>
            <w:szCs w:val="24"/>
          </w:rPr>
          <w:t>5</w:t>
        </w:r>
        <w:r w:rsidRPr="006C1F6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610" w:rsidRPr="00C31610" w:rsidRDefault="00C3161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C1F65">
      <w:rPr>
        <w:rFonts w:ascii="Times New Roman" w:hAnsi="Times New Roman" w:cs="Times New Roman"/>
        <w:sz w:val="24"/>
        <w:szCs w:val="24"/>
      </w:rPr>
      <w:t xml:space="preserve">EARLY LEARNING AND CARE </w:t>
    </w:r>
    <w:sdt>
      <w:sdtPr>
        <w:rPr>
          <w:rFonts w:ascii="Times New Roman" w:hAnsi="Times New Roman" w:cs="Times New Roman"/>
          <w:sz w:val="24"/>
          <w:szCs w:val="24"/>
        </w:rPr>
        <w:id w:val="-803933045"/>
        <w:docPartObj>
          <w:docPartGallery w:val="Page Numbers (Top of Page)"/>
          <w:docPartUnique/>
        </w:docPartObj>
      </w:sdtPr>
      <w:sdtEndPr>
        <w:rPr>
          <w:noProof/>
        </w:rPr>
      </w:sdtEndPr>
      <w:sdtContent>
        <w:r>
          <w:rPr>
            <w:rFonts w:ascii="Times New Roman" w:hAnsi="Times New Roman" w:cs="Times New Roman"/>
            <w:sz w:val="24"/>
            <w:szCs w:val="24"/>
          </w:rPr>
          <w:tab/>
        </w:r>
        <w:r w:rsidRPr="006C1F65">
          <w:rPr>
            <w:rFonts w:ascii="Times New Roman" w:hAnsi="Times New Roman" w:cs="Times New Roman"/>
            <w:sz w:val="24"/>
            <w:szCs w:val="24"/>
          </w:rPr>
          <w:fldChar w:fldCharType="begin"/>
        </w:r>
        <w:r w:rsidRPr="006C1F65">
          <w:rPr>
            <w:rFonts w:ascii="Times New Roman" w:hAnsi="Times New Roman" w:cs="Times New Roman"/>
            <w:sz w:val="24"/>
            <w:szCs w:val="24"/>
          </w:rPr>
          <w:instrText xml:space="preserve"> PAGE   \* MERGEFORMAT </w:instrText>
        </w:r>
        <w:r w:rsidRPr="006C1F65">
          <w:rPr>
            <w:rFonts w:ascii="Times New Roman" w:hAnsi="Times New Roman" w:cs="Times New Roman"/>
            <w:sz w:val="24"/>
            <w:szCs w:val="24"/>
          </w:rPr>
          <w:fldChar w:fldCharType="separate"/>
        </w:r>
        <w:r w:rsidR="000A4823">
          <w:rPr>
            <w:rFonts w:ascii="Times New Roman" w:hAnsi="Times New Roman" w:cs="Times New Roman"/>
            <w:noProof/>
            <w:sz w:val="24"/>
            <w:szCs w:val="24"/>
          </w:rPr>
          <w:t>1</w:t>
        </w:r>
        <w:r w:rsidRPr="006C1F6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D0410"/>
    <w:multiLevelType w:val="hybridMultilevel"/>
    <w:tmpl w:val="1C6E11E6"/>
    <w:styleLink w:val="ImportedStyle1"/>
    <w:lvl w:ilvl="0" w:tplc="000875E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184FE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28A63A">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7ECE41B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980B3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2C8830">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FAD206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8AC0F3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A46888">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728D4ED9"/>
    <w:multiLevelType w:val="hybridMultilevel"/>
    <w:tmpl w:val="1C6E11E6"/>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6D"/>
    <w:rsid w:val="00023889"/>
    <w:rsid w:val="00065F51"/>
    <w:rsid w:val="000716FA"/>
    <w:rsid w:val="000A1BBB"/>
    <w:rsid w:val="000A4823"/>
    <w:rsid w:val="000B0358"/>
    <w:rsid w:val="000D0B1F"/>
    <w:rsid w:val="000D56DF"/>
    <w:rsid w:val="001448BB"/>
    <w:rsid w:val="00166781"/>
    <w:rsid w:val="001C3CEC"/>
    <w:rsid w:val="001D2072"/>
    <w:rsid w:val="00205E7B"/>
    <w:rsid w:val="00230A50"/>
    <w:rsid w:val="002462A8"/>
    <w:rsid w:val="00276DB2"/>
    <w:rsid w:val="002770DE"/>
    <w:rsid w:val="00283401"/>
    <w:rsid w:val="00324D96"/>
    <w:rsid w:val="003B4238"/>
    <w:rsid w:val="004206B3"/>
    <w:rsid w:val="004267B3"/>
    <w:rsid w:val="00480830"/>
    <w:rsid w:val="004D21D2"/>
    <w:rsid w:val="004F2CB4"/>
    <w:rsid w:val="00506AFC"/>
    <w:rsid w:val="00510D58"/>
    <w:rsid w:val="0051290D"/>
    <w:rsid w:val="005330A0"/>
    <w:rsid w:val="0054201B"/>
    <w:rsid w:val="0054796D"/>
    <w:rsid w:val="00570877"/>
    <w:rsid w:val="005B35A2"/>
    <w:rsid w:val="005C527A"/>
    <w:rsid w:val="005E09C3"/>
    <w:rsid w:val="005E23E9"/>
    <w:rsid w:val="00614FA9"/>
    <w:rsid w:val="0063451B"/>
    <w:rsid w:val="00650349"/>
    <w:rsid w:val="00654230"/>
    <w:rsid w:val="00676446"/>
    <w:rsid w:val="006A0EC3"/>
    <w:rsid w:val="006A6DDB"/>
    <w:rsid w:val="006C1F65"/>
    <w:rsid w:val="006C567B"/>
    <w:rsid w:val="00720134"/>
    <w:rsid w:val="007E46AA"/>
    <w:rsid w:val="007E6638"/>
    <w:rsid w:val="008C21B4"/>
    <w:rsid w:val="0095118A"/>
    <w:rsid w:val="009869BA"/>
    <w:rsid w:val="00A13824"/>
    <w:rsid w:val="00A46649"/>
    <w:rsid w:val="00AB4056"/>
    <w:rsid w:val="00B62471"/>
    <w:rsid w:val="00B7234F"/>
    <w:rsid w:val="00B77659"/>
    <w:rsid w:val="00B921A9"/>
    <w:rsid w:val="00BE23BD"/>
    <w:rsid w:val="00BE6D24"/>
    <w:rsid w:val="00C31610"/>
    <w:rsid w:val="00D024B6"/>
    <w:rsid w:val="00D30943"/>
    <w:rsid w:val="00D349A7"/>
    <w:rsid w:val="00D838A9"/>
    <w:rsid w:val="00D967A5"/>
    <w:rsid w:val="00EA6745"/>
    <w:rsid w:val="00EB4091"/>
    <w:rsid w:val="00ED6EAF"/>
    <w:rsid w:val="00EE4D92"/>
    <w:rsid w:val="00F0093D"/>
    <w:rsid w:val="00F358EE"/>
    <w:rsid w:val="00F4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DC0D4-C01A-4577-8A29-F5BA3713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A48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A482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4796D"/>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NormalWeb">
    <w:name w:val="Normal (Web)"/>
    <w:uiPriority w:val="99"/>
    <w:rsid w:val="0054796D"/>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rPr>
  </w:style>
  <w:style w:type="paragraph" w:styleId="ListParagraph">
    <w:name w:val="List Paragraph"/>
    <w:rsid w:val="0054796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rPr>
  </w:style>
  <w:style w:type="numbering" w:customStyle="1" w:styleId="ImportedStyle1">
    <w:name w:val="Imported Style 1"/>
    <w:rsid w:val="0054796D"/>
    <w:pPr>
      <w:numPr>
        <w:numId w:val="1"/>
      </w:numPr>
    </w:pPr>
  </w:style>
  <w:style w:type="paragraph" w:styleId="Header">
    <w:name w:val="header"/>
    <w:basedOn w:val="Normal"/>
    <w:link w:val="HeaderChar"/>
    <w:uiPriority w:val="99"/>
    <w:unhideWhenUsed/>
    <w:rsid w:val="006C1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F65"/>
  </w:style>
  <w:style w:type="paragraph" w:styleId="Footer">
    <w:name w:val="footer"/>
    <w:basedOn w:val="Normal"/>
    <w:link w:val="FooterChar"/>
    <w:uiPriority w:val="99"/>
    <w:unhideWhenUsed/>
    <w:rsid w:val="006C1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F65"/>
  </w:style>
  <w:style w:type="character" w:customStyle="1" w:styleId="Heading3Char">
    <w:name w:val="Heading 3 Char"/>
    <w:basedOn w:val="DefaultParagraphFont"/>
    <w:link w:val="Heading3"/>
    <w:uiPriority w:val="9"/>
    <w:rsid w:val="000A482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A4823"/>
    <w:rPr>
      <w:rFonts w:ascii="Times New Roman" w:eastAsia="Times New Roman" w:hAnsi="Times New Roman" w:cs="Times New Roman"/>
      <w:b/>
      <w:bCs/>
      <w:sz w:val="24"/>
      <w:szCs w:val="24"/>
    </w:rPr>
  </w:style>
  <w:style w:type="character" w:styleId="Strong">
    <w:name w:val="Strong"/>
    <w:basedOn w:val="DefaultParagraphFont"/>
    <w:uiPriority w:val="22"/>
    <w:qFormat/>
    <w:rsid w:val="000A4823"/>
    <w:rPr>
      <w:b/>
      <w:bCs/>
    </w:rPr>
  </w:style>
  <w:style w:type="character" w:customStyle="1" w:styleId="selectable">
    <w:name w:val="selectable"/>
    <w:basedOn w:val="DefaultParagraphFont"/>
    <w:rsid w:val="000A4823"/>
  </w:style>
  <w:style w:type="character" w:styleId="Hyperlink">
    <w:name w:val="Hyperlink"/>
    <w:basedOn w:val="DefaultParagraphFont"/>
    <w:uiPriority w:val="99"/>
    <w:semiHidden/>
    <w:unhideWhenUsed/>
    <w:rsid w:val="000A4823"/>
    <w:rPr>
      <w:color w:val="0000FF"/>
      <w:u w:val="single"/>
    </w:rPr>
  </w:style>
  <w:style w:type="paragraph" w:styleId="z-TopofForm">
    <w:name w:val="HTML Top of Form"/>
    <w:basedOn w:val="Normal"/>
    <w:next w:val="Normal"/>
    <w:link w:val="z-TopofFormChar"/>
    <w:hidden/>
    <w:uiPriority w:val="99"/>
    <w:semiHidden/>
    <w:unhideWhenUsed/>
    <w:rsid w:val="000A482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A482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A482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A482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895261">
      <w:bodyDiv w:val="1"/>
      <w:marLeft w:val="0"/>
      <w:marRight w:val="0"/>
      <w:marTop w:val="0"/>
      <w:marBottom w:val="0"/>
      <w:divBdr>
        <w:top w:val="none" w:sz="0" w:space="0" w:color="auto"/>
        <w:left w:val="none" w:sz="0" w:space="0" w:color="auto"/>
        <w:bottom w:val="none" w:sz="0" w:space="0" w:color="auto"/>
        <w:right w:val="none" w:sz="0" w:space="0" w:color="auto"/>
      </w:divBdr>
      <w:divsChild>
        <w:div w:id="1802458300">
          <w:marLeft w:val="0"/>
          <w:marRight w:val="0"/>
          <w:marTop w:val="0"/>
          <w:marBottom w:val="0"/>
          <w:divBdr>
            <w:top w:val="none" w:sz="0" w:space="0" w:color="auto"/>
            <w:left w:val="none" w:sz="0" w:space="0" w:color="auto"/>
            <w:bottom w:val="none" w:sz="0" w:space="0" w:color="auto"/>
            <w:right w:val="none" w:sz="0" w:space="0" w:color="auto"/>
          </w:divBdr>
        </w:div>
        <w:div w:id="406732835">
          <w:marLeft w:val="0"/>
          <w:marRight w:val="0"/>
          <w:marTop w:val="0"/>
          <w:marBottom w:val="0"/>
          <w:divBdr>
            <w:top w:val="none" w:sz="0" w:space="0" w:color="auto"/>
            <w:left w:val="none" w:sz="0" w:space="0" w:color="auto"/>
            <w:bottom w:val="none" w:sz="0" w:space="0" w:color="auto"/>
            <w:right w:val="none" w:sz="0" w:space="0" w:color="auto"/>
          </w:divBdr>
          <w:divsChild>
            <w:div w:id="1368985445">
              <w:marLeft w:val="0"/>
              <w:marRight w:val="0"/>
              <w:marTop w:val="0"/>
              <w:marBottom w:val="0"/>
              <w:divBdr>
                <w:top w:val="none" w:sz="0" w:space="0" w:color="auto"/>
                <w:left w:val="none" w:sz="0" w:space="0" w:color="auto"/>
                <w:bottom w:val="none" w:sz="0" w:space="0" w:color="auto"/>
                <w:right w:val="none" w:sz="0" w:space="0" w:color="auto"/>
              </w:divBdr>
            </w:div>
          </w:divsChild>
        </w:div>
        <w:div w:id="2007711730">
          <w:marLeft w:val="0"/>
          <w:marRight w:val="0"/>
          <w:marTop w:val="0"/>
          <w:marBottom w:val="0"/>
          <w:divBdr>
            <w:top w:val="none" w:sz="0" w:space="0" w:color="auto"/>
            <w:left w:val="none" w:sz="0" w:space="0" w:color="auto"/>
            <w:bottom w:val="none" w:sz="0" w:space="0" w:color="auto"/>
            <w:right w:val="none" w:sz="0" w:space="0" w:color="auto"/>
          </w:divBdr>
          <w:divsChild>
            <w:div w:id="271742253">
              <w:marLeft w:val="0"/>
              <w:marRight w:val="0"/>
              <w:marTop w:val="0"/>
              <w:marBottom w:val="0"/>
              <w:divBdr>
                <w:top w:val="none" w:sz="0" w:space="0" w:color="auto"/>
                <w:left w:val="none" w:sz="0" w:space="0" w:color="auto"/>
                <w:bottom w:val="none" w:sz="0" w:space="0" w:color="auto"/>
                <w:right w:val="none" w:sz="0" w:space="0" w:color="auto"/>
              </w:divBdr>
            </w:div>
          </w:divsChild>
        </w:div>
        <w:div w:id="1158113347">
          <w:marLeft w:val="0"/>
          <w:marRight w:val="0"/>
          <w:marTop w:val="0"/>
          <w:marBottom w:val="0"/>
          <w:divBdr>
            <w:top w:val="none" w:sz="0" w:space="0" w:color="auto"/>
            <w:left w:val="none" w:sz="0" w:space="0" w:color="auto"/>
            <w:bottom w:val="none" w:sz="0" w:space="0" w:color="auto"/>
            <w:right w:val="none" w:sz="0" w:space="0" w:color="auto"/>
          </w:divBdr>
        </w:div>
        <w:div w:id="1969780801">
          <w:marLeft w:val="0"/>
          <w:marRight w:val="0"/>
          <w:marTop w:val="0"/>
          <w:marBottom w:val="0"/>
          <w:divBdr>
            <w:top w:val="none" w:sz="0" w:space="0" w:color="auto"/>
            <w:left w:val="none" w:sz="0" w:space="0" w:color="auto"/>
            <w:bottom w:val="none" w:sz="0" w:space="0" w:color="auto"/>
            <w:right w:val="none" w:sz="0" w:space="0" w:color="auto"/>
          </w:divBdr>
          <w:divsChild>
            <w:div w:id="2016692222">
              <w:marLeft w:val="0"/>
              <w:marRight w:val="0"/>
              <w:marTop w:val="0"/>
              <w:marBottom w:val="0"/>
              <w:divBdr>
                <w:top w:val="none" w:sz="0" w:space="0" w:color="auto"/>
                <w:left w:val="none" w:sz="0" w:space="0" w:color="auto"/>
                <w:bottom w:val="none" w:sz="0" w:space="0" w:color="auto"/>
                <w:right w:val="none" w:sz="0" w:space="0" w:color="auto"/>
              </w:divBdr>
            </w:div>
          </w:divsChild>
        </w:div>
        <w:div w:id="1263033145">
          <w:marLeft w:val="0"/>
          <w:marRight w:val="0"/>
          <w:marTop w:val="0"/>
          <w:marBottom w:val="0"/>
          <w:divBdr>
            <w:top w:val="none" w:sz="0" w:space="0" w:color="auto"/>
            <w:left w:val="none" w:sz="0" w:space="0" w:color="auto"/>
            <w:bottom w:val="none" w:sz="0" w:space="0" w:color="auto"/>
            <w:right w:val="none" w:sz="0" w:space="0" w:color="auto"/>
          </w:divBdr>
        </w:div>
        <w:div w:id="201524972">
          <w:marLeft w:val="0"/>
          <w:marRight w:val="0"/>
          <w:marTop w:val="0"/>
          <w:marBottom w:val="0"/>
          <w:divBdr>
            <w:top w:val="none" w:sz="0" w:space="0" w:color="auto"/>
            <w:left w:val="none" w:sz="0" w:space="0" w:color="auto"/>
            <w:bottom w:val="none" w:sz="0" w:space="0" w:color="auto"/>
            <w:right w:val="none" w:sz="0" w:space="0" w:color="auto"/>
          </w:divBdr>
          <w:divsChild>
            <w:div w:id="793792298">
              <w:marLeft w:val="0"/>
              <w:marRight w:val="0"/>
              <w:marTop w:val="0"/>
              <w:marBottom w:val="0"/>
              <w:divBdr>
                <w:top w:val="none" w:sz="0" w:space="0" w:color="auto"/>
                <w:left w:val="none" w:sz="0" w:space="0" w:color="auto"/>
                <w:bottom w:val="none" w:sz="0" w:space="0" w:color="auto"/>
                <w:right w:val="none" w:sz="0" w:space="0" w:color="auto"/>
              </w:divBdr>
            </w:div>
          </w:divsChild>
        </w:div>
        <w:div w:id="491068810">
          <w:marLeft w:val="0"/>
          <w:marRight w:val="0"/>
          <w:marTop w:val="0"/>
          <w:marBottom w:val="0"/>
          <w:divBdr>
            <w:top w:val="none" w:sz="0" w:space="0" w:color="auto"/>
            <w:left w:val="none" w:sz="0" w:space="0" w:color="auto"/>
            <w:bottom w:val="none" w:sz="0" w:space="0" w:color="auto"/>
            <w:right w:val="none" w:sz="0" w:space="0" w:color="auto"/>
          </w:divBdr>
        </w:div>
        <w:div w:id="973294708">
          <w:marLeft w:val="0"/>
          <w:marRight w:val="0"/>
          <w:marTop w:val="0"/>
          <w:marBottom w:val="0"/>
          <w:divBdr>
            <w:top w:val="none" w:sz="0" w:space="0" w:color="auto"/>
            <w:left w:val="none" w:sz="0" w:space="0" w:color="auto"/>
            <w:bottom w:val="none" w:sz="0" w:space="0" w:color="auto"/>
            <w:right w:val="none" w:sz="0" w:space="0" w:color="auto"/>
          </w:divBdr>
          <w:divsChild>
            <w:div w:id="1210066301">
              <w:marLeft w:val="0"/>
              <w:marRight w:val="0"/>
              <w:marTop w:val="0"/>
              <w:marBottom w:val="0"/>
              <w:divBdr>
                <w:top w:val="none" w:sz="0" w:space="0" w:color="auto"/>
                <w:left w:val="none" w:sz="0" w:space="0" w:color="auto"/>
                <w:bottom w:val="none" w:sz="0" w:space="0" w:color="auto"/>
                <w:right w:val="none" w:sz="0" w:space="0" w:color="auto"/>
              </w:divBdr>
            </w:div>
          </w:divsChild>
        </w:div>
        <w:div w:id="1271232885">
          <w:marLeft w:val="0"/>
          <w:marRight w:val="0"/>
          <w:marTop w:val="0"/>
          <w:marBottom w:val="0"/>
          <w:divBdr>
            <w:top w:val="none" w:sz="0" w:space="0" w:color="auto"/>
            <w:left w:val="none" w:sz="0" w:space="0" w:color="auto"/>
            <w:bottom w:val="none" w:sz="0" w:space="0" w:color="auto"/>
            <w:right w:val="none" w:sz="0" w:space="0" w:color="auto"/>
          </w:divBdr>
        </w:div>
        <w:div w:id="2106609944">
          <w:marLeft w:val="0"/>
          <w:marRight w:val="0"/>
          <w:marTop w:val="0"/>
          <w:marBottom w:val="0"/>
          <w:divBdr>
            <w:top w:val="none" w:sz="0" w:space="0" w:color="auto"/>
            <w:left w:val="none" w:sz="0" w:space="0" w:color="auto"/>
            <w:bottom w:val="none" w:sz="0" w:space="0" w:color="auto"/>
            <w:right w:val="none" w:sz="0" w:space="0" w:color="auto"/>
          </w:divBdr>
          <w:divsChild>
            <w:div w:id="829252952">
              <w:marLeft w:val="0"/>
              <w:marRight w:val="0"/>
              <w:marTop w:val="0"/>
              <w:marBottom w:val="0"/>
              <w:divBdr>
                <w:top w:val="none" w:sz="0" w:space="0" w:color="auto"/>
                <w:left w:val="none" w:sz="0" w:space="0" w:color="auto"/>
                <w:bottom w:val="none" w:sz="0" w:space="0" w:color="auto"/>
                <w:right w:val="none" w:sz="0" w:space="0" w:color="auto"/>
              </w:divBdr>
            </w:div>
          </w:divsChild>
        </w:div>
        <w:div w:id="1967006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dcterms:created xsi:type="dcterms:W3CDTF">2018-12-04T19:19:00Z</dcterms:created>
  <dcterms:modified xsi:type="dcterms:W3CDTF">2018-12-04T21:14:00Z</dcterms:modified>
</cp:coreProperties>
</file>