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F95" w:rsidRDefault="00963F95" w:rsidP="00A21DFB">
      <w:pPr>
        <w:spacing w:line="480" w:lineRule="auto"/>
      </w:pPr>
    </w:p>
    <w:p w:rsidR="00963F95" w:rsidRDefault="00963F95" w:rsidP="00A21DFB">
      <w:pPr>
        <w:spacing w:line="480" w:lineRule="auto"/>
      </w:pPr>
    </w:p>
    <w:p w:rsidR="00963F95" w:rsidRDefault="00963F95" w:rsidP="00A21DFB">
      <w:pPr>
        <w:spacing w:line="480" w:lineRule="auto"/>
      </w:pPr>
    </w:p>
    <w:p w:rsidR="00963F95" w:rsidRDefault="00963F95" w:rsidP="00A21DFB">
      <w:pPr>
        <w:spacing w:line="480" w:lineRule="auto"/>
      </w:pPr>
    </w:p>
    <w:p w:rsidR="00963F95" w:rsidRDefault="00963F95" w:rsidP="00A21DFB">
      <w:pPr>
        <w:spacing w:line="480" w:lineRule="auto"/>
      </w:pPr>
    </w:p>
    <w:p w:rsidR="00963F95" w:rsidRDefault="00963F95" w:rsidP="00A21DFB">
      <w:pPr>
        <w:spacing w:line="480" w:lineRule="auto"/>
      </w:pPr>
    </w:p>
    <w:p w:rsidR="00963F95" w:rsidRDefault="00963F95" w:rsidP="00A21DFB">
      <w:pPr>
        <w:spacing w:line="480" w:lineRule="auto"/>
      </w:pPr>
    </w:p>
    <w:p w:rsidR="00963F95" w:rsidRDefault="00963F95" w:rsidP="00A21DFB">
      <w:pPr>
        <w:spacing w:line="480" w:lineRule="auto"/>
      </w:pPr>
    </w:p>
    <w:p w:rsidR="009F55AC" w:rsidRDefault="00EA6CC5" w:rsidP="00963F95">
      <w:pPr>
        <w:spacing w:line="480" w:lineRule="auto"/>
        <w:jc w:val="center"/>
      </w:pPr>
      <w:r>
        <w:t>Dementia and Socio-</w:t>
      </w:r>
      <w:bookmarkStart w:id="0" w:name="_GoBack"/>
      <w:bookmarkEnd w:id="0"/>
      <w:r>
        <w:t>demographic F</w:t>
      </w:r>
      <w:r w:rsidR="00DB48FB">
        <w:t>actors</w:t>
      </w:r>
    </w:p>
    <w:p w:rsidR="00963F95" w:rsidRDefault="00DB48FB" w:rsidP="00963F95">
      <w:pPr>
        <w:spacing w:line="480" w:lineRule="auto"/>
        <w:jc w:val="center"/>
      </w:pPr>
      <w:r>
        <w:t>Student’s Name:</w:t>
      </w:r>
    </w:p>
    <w:p w:rsidR="00963F95" w:rsidRDefault="00DB48FB" w:rsidP="00963F95">
      <w:pPr>
        <w:spacing w:line="480" w:lineRule="auto"/>
        <w:jc w:val="center"/>
      </w:pPr>
      <w:r>
        <w:t>Institution</w:t>
      </w:r>
      <w:r w:rsidR="00572449">
        <w:t>al Affiliation</w:t>
      </w:r>
    </w:p>
    <w:p w:rsidR="00963F95" w:rsidRDefault="00963F95" w:rsidP="00963F95">
      <w:pPr>
        <w:spacing w:line="480" w:lineRule="auto"/>
        <w:jc w:val="center"/>
      </w:pPr>
    </w:p>
    <w:p w:rsidR="00963F95" w:rsidRDefault="00963F95" w:rsidP="00963F95">
      <w:pPr>
        <w:spacing w:line="480" w:lineRule="auto"/>
        <w:jc w:val="center"/>
      </w:pPr>
    </w:p>
    <w:p w:rsidR="00963F95" w:rsidRDefault="00963F95" w:rsidP="00963F95">
      <w:pPr>
        <w:spacing w:line="480" w:lineRule="auto"/>
        <w:jc w:val="center"/>
      </w:pPr>
    </w:p>
    <w:p w:rsidR="00963F95" w:rsidRDefault="00963F95" w:rsidP="00963F95">
      <w:pPr>
        <w:spacing w:line="480" w:lineRule="auto"/>
        <w:jc w:val="center"/>
      </w:pPr>
    </w:p>
    <w:p w:rsidR="00963F95" w:rsidRDefault="00963F95" w:rsidP="00963F95">
      <w:pPr>
        <w:spacing w:line="480" w:lineRule="auto"/>
        <w:jc w:val="center"/>
      </w:pPr>
    </w:p>
    <w:p w:rsidR="00963F95" w:rsidRDefault="00963F95" w:rsidP="00963F95">
      <w:pPr>
        <w:spacing w:line="480" w:lineRule="auto"/>
        <w:jc w:val="center"/>
      </w:pPr>
    </w:p>
    <w:p w:rsidR="00963F95" w:rsidRDefault="00DB48FB" w:rsidP="00963F95">
      <w:pPr>
        <w:spacing w:line="480" w:lineRule="auto"/>
        <w:jc w:val="center"/>
      </w:pPr>
      <w:r>
        <w:lastRenderedPageBreak/>
        <w:t>Abstract</w:t>
      </w:r>
    </w:p>
    <w:p w:rsidR="001F6FA0" w:rsidRDefault="00DB48FB" w:rsidP="001F6FA0">
      <w:pPr>
        <w:spacing w:line="480" w:lineRule="auto"/>
        <w:ind w:firstLine="720"/>
      </w:pPr>
      <w:r>
        <w:t>Dementia is a complication that leads to brain damage compromising thinking capabilities such that one can fail to function properly. Ethnicity contributes to this problem evident from statistics showing that Black Americans are more affected by the compli</w:t>
      </w:r>
      <w:r>
        <w:t xml:space="preserve">cated followed by Hispanic than the white population. People above 65 years are highly likely to be affected by the disease due to other complications that are associated with the aging population. </w:t>
      </w:r>
      <w:r w:rsidR="00572449">
        <w:t>Additionally, w</w:t>
      </w:r>
      <w:r>
        <w:t>omen are prone to dementia due to cognitive</w:t>
      </w:r>
      <w:r>
        <w:t xml:space="preserve"> impairment on the onset of menopause complicated by inadequate education levels. It is of importance to provide standard treatment to people at an old age after weighing the drawbacks and benefits.</w:t>
      </w:r>
    </w:p>
    <w:p w:rsidR="00572449" w:rsidRDefault="00572449" w:rsidP="00D161C1">
      <w:pPr>
        <w:spacing w:line="480" w:lineRule="auto"/>
        <w:jc w:val="center"/>
      </w:pPr>
    </w:p>
    <w:p w:rsidR="00572449" w:rsidRDefault="00572449" w:rsidP="00D161C1">
      <w:pPr>
        <w:spacing w:line="480" w:lineRule="auto"/>
        <w:jc w:val="center"/>
      </w:pPr>
    </w:p>
    <w:p w:rsidR="00572449" w:rsidRDefault="00572449" w:rsidP="00D161C1">
      <w:pPr>
        <w:spacing w:line="480" w:lineRule="auto"/>
        <w:jc w:val="center"/>
      </w:pPr>
    </w:p>
    <w:p w:rsidR="00572449" w:rsidRDefault="00572449" w:rsidP="00D161C1">
      <w:pPr>
        <w:spacing w:line="480" w:lineRule="auto"/>
        <w:jc w:val="center"/>
      </w:pPr>
    </w:p>
    <w:p w:rsidR="00572449" w:rsidRDefault="00572449" w:rsidP="00D161C1">
      <w:pPr>
        <w:spacing w:line="480" w:lineRule="auto"/>
        <w:jc w:val="center"/>
      </w:pPr>
    </w:p>
    <w:p w:rsidR="00572449" w:rsidRDefault="00572449" w:rsidP="00D161C1">
      <w:pPr>
        <w:spacing w:line="480" w:lineRule="auto"/>
        <w:jc w:val="center"/>
      </w:pPr>
    </w:p>
    <w:p w:rsidR="00572449" w:rsidRDefault="00572449" w:rsidP="00D161C1">
      <w:pPr>
        <w:spacing w:line="480" w:lineRule="auto"/>
        <w:jc w:val="center"/>
      </w:pPr>
    </w:p>
    <w:p w:rsidR="00572449" w:rsidRDefault="00572449" w:rsidP="00D161C1">
      <w:pPr>
        <w:spacing w:line="480" w:lineRule="auto"/>
        <w:jc w:val="center"/>
      </w:pPr>
    </w:p>
    <w:p w:rsidR="00572449" w:rsidRDefault="00572449" w:rsidP="00D161C1">
      <w:pPr>
        <w:spacing w:line="480" w:lineRule="auto"/>
        <w:jc w:val="center"/>
      </w:pPr>
    </w:p>
    <w:p w:rsidR="00572449" w:rsidRDefault="00572449" w:rsidP="00D161C1">
      <w:pPr>
        <w:spacing w:line="480" w:lineRule="auto"/>
        <w:jc w:val="center"/>
      </w:pPr>
    </w:p>
    <w:p w:rsidR="001F6FA0" w:rsidRPr="00572449" w:rsidRDefault="00DB48FB" w:rsidP="00D161C1">
      <w:pPr>
        <w:spacing w:line="480" w:lineRule="auto"/>
        <w:jc w:val="center"/>
        <w:rPr>
          <w:b/>
        </w:rPr>
      </w:pPr>
      <w:r w:rsidRPr="00572449">
        <w:rPr>
          <w:b/>
        </w:rPr>
        <w:lastRenderedPageBreak/>
        <w:t>Introduction</w:t>
      </w:r>
    </w:p>
    <w:p w:rsidR="001B040F" w:rsidRDefault="00DB48FB" w:rsidP="0032720B">
      <w:pPr>
        <w:spacing w:line="480" w:lineRule="auto"/>
        <w:ind w:firstLine="720"/>
      </w:pPr>
      <w:r>
        <w:t>Dementia i</w:t>
      </w:r>
      <w:r w:rsidR="001F6FA0">
        <w:t xml:space="preserve">s categorically not an </w:t>
      </w:r>
      <w:r>
        <w:t>illness but a complex term referring to a group of symptoms that manifest themselves regarding challenges in memory and the thinking ability that compromises individual ability to perform on daily activities. Socio-demographic factors are those features th</w:t>
      </w:r>
      <w:r>
        <w:t>at are expressed statistically in the population concerning age, sex, education level, income status, birth rate, crude rate and so on. A large and expanding evidence has demonstrated that Socio-demographic factors can influence the health conditions of th</w:t>
      </w:r>
      <w:r>
        <w:t xml:space="preserve">e human population especially dementia. The research will focus entirely on how socio-demographic factors such as age, race, and ethnicity have significantly influenced the onset and the progression of dementia. </w:t>
      </w:r>
    </w:p>
    <w:p w:rsidR="001B040F" w:rsidRPr="00572449" w:rsidRDefault="00DB48FB" w:rsidP="0032720B">
      <w:pPr>
        <w:spacing w:line="480" w:lineRule="auto"/>
        <w:jc w:val="center"/>
        <w:rPr>
          <w:b/>
        </w:rPr>
      </w:pPr>
      <w:r>
        <w:rPr>
          <w:b/>
        </w:rPr>
        <w:t>Methods of I</w:t>
      </w:r>
      <w:r w:rsidRPr="00572449">
        <w:rPr>
          <w:b/>
        </w:rPr>
        <w:t>nvestigation</w:t>
      </w:r>
    </w:p>
    <w:p w:rsidR="003301BD" w:rsidRDefault="00DB48FB" w:rsidP="00572449">
      <w:pPr>
        <w:spacing w:line="480" w:lineRule="auto"/>
        <w:ind w:firstLine="720"/>
      </w:pPr>
      <w:r>
        <w:t xml:space="preserve">The research will </w:t>
      </w:r>
      <w:r>
        <w:t>use sources that have analyzed the association between the socio-demographic factors to demonstrate the onset and progression of dementia. This will be complemented by the existing database for discharge such as that in Tennessee hospital of 2008 to compar</w:t>
      </w:r>
      <w:r>
        <w:t xml:space="preserve">e gender influence on the condition and other risks </w:t>
      </w:r>
      <w:r w:rsidR="00E60277">
        <w:t xml:space="preserve">closely associated such as hypertension and chronic obstructive Pulmonary Disease. </w:t>
      </w:r>
      <w:r w:rsidR="006B1099">
        <w:t>Moreover, dementia will be analyzed by diagnosis, Prognosis as well as its relationship to other illness, surrounding and genetic.</w:t>
      </w:r>
    </w:p>
    <w:p w:rsidR="003301BD" w:rsidRPr="00572449" w:rsidRDefault="00DB48FB" w:rsidP="0032720B">
      <w:pPr>
        <w:spacing w:line="480" w:lineRule="auto"/>
        <w:jc w:val="center"/>
        <w:rPr>
          <w:b/>
        </w:rPr>
      </w:pPr>
      <w:r w:rsidRPr="00572449">
        <w:rPr>
          <w:b/>
        </w:rPr>
        <w:t>Ethnical Disparities Effects on Dementia</w:t>
      </w:r>
    </w:p>
    <w:p w:rsidR="00F835C1" w:rsidRDefault="00DB48FB" w:rsidP="0032720B">
      <w:pPr>
        <w:spacing w:line="480" w:lineRule="auto"/>
        <w:ind w:firstLine="720"/>
      </w:pPr>
      <w:r>
        <w:t>Many conditions such as diabetes</w:t>
      </w:r>
      <w:r w:rsidR="002C4932">
        <w:t xml:space="preserve">, unbalanced diet, </w:t>
      </w:r>
      <w:r w:rsidR="00BC5133">
        <w:t>and inadequate</w:t>
      </w:r>
      <w:r w:rsidR="002C4932">
        <w:t xml:space="preserve"> physical exercise among others having been blamed for dementia but as per the research, race has been found to have an immense contribution towards the condition. Generally, people have</w:t>
      </w:r>
      <w:r w:rsidR="00BC5133">
        <w:t xml:space="preserve"> </w:t>
      </w:r>
      <w:r w:rsidR="00E21093">
        <w:t>possessed</w:t>
      </w:r>
      <w:r w:rsidR="00BC5133">
        <w:t xml:space="preserve"> the belief that dementia does not discriminate individuals based on their ethnicity, but statistics shows that </w:t>
      </w:r>
      <w:r w:rsidR="00BC5133">
        <w:lastRenderedPageBreak/>
        <w:t xml:space="preserve">some cohorts of people tend to suffer from the condition more than others. </w:t>
      </w:r>
      <w:r>
        <w:t xml:space="preserve">According to </w:t>
      </w:r>
      <w:r w:rsidR="002240E7">
        <w:t xml:space="preserve">Garcia, Saenz, Downer &amp; Wong, </w:t>
      </w:r>
      <w:r w:rsidR="00572449">
        <w:t>(</w:t>
      </w:r>
      <w:r w:rsidR="002240E7">
        <w:t xml:space="preserve">2018), there is a huge impact on the differences in education status especially in cognitive aspect between the black, white and Hispanic ethnic groups. </w:t>
      </w:r>
      <w:r w:rsidR="00F0330A">
        <w:t xml:space="preserve">The study found that cases of dementia were more typical among the African-Americans ethnical groups registering 38% of the total cases within 25 years. </w:t>
      </w:r>
      <w:r w:rsidR="00E21093">
        <w:t>They were then followed at a close range by the Indian American ethnical group registering 35 %, Latinos 32%, Pacific islanders 25%, Whites 30% and then Amer</w:t>
      </w:r>
      <w:r w:rsidR="004E277C">
        <w:t>icans of Asian origin at 28%</w:t>
      </w:r>
      <w:r w:rsidR="00E21093">
        <w:t xml:space="preserve"> </w:t>
      </w:r>
      <w:r w:rsidR="00572449">
        <w:t xml:space="preserve"> (Garcia et al.,</w:t>
      </w:r>
      <w:r w:rsidR="00572449" w:rsidRPr="00572449">
        <w:t xml:space="preserve"> 2018)</w:t>
      </w:r>
    </w:p>
    <w:p w:rsidR="00E21093" w:rsidRDefault="00DB48FB" w:rsidP="0032720B">
      <w:pPr>
        <w:spacing w:line="480" w:lineRule="auto"/>
        <w:ind w:firstLine="720"/>
      </w:pPr>
      <w:r>
        <w:t>In comparison between the whites and the African Americans Show that the latter have double chances of contracting dementia compared to the former demonstrating the condition as largely influenced by the ethnicity of indiv</w:t>
      </w:r>
      <w:r>
        <w:t>iduals. The study found out that the Hispanics groups had one and a half times chances to contract dementia condition</w:t>
      </w:r>
      <w:r w:rsidR="00572449">
        <w:t xml:space="preserve"> (</w:t>
      </w:r>
      <w:r w:rsidR="006A2DAB">
        <w:t>Husaini, Gudlayalleti, Cain, Levine &amp; Moons, 2015)</w:t>
      </w:r>
      <w:r>
        <w:t>.</w:t>
      </w:r>
      <w:r w:rsidR="00DA51D4">
        <w:t xml:space="preserve"> The African American Network against Alzheimer points that Black people bear 33% cost of addressing the condition despite making only 13.6 % total United States population. The cost incurred in addressing the condition is considerable high when compared to the amount of the population this ethnic group </w:t>
      </w:r>
      <w:r w:rsidR="00C53973">
        <w:t xml:space="preserve">counts in the population. </w:t>
      </w:r>
    </w:p>
    <w:p w:rsidR="00E4264C" w:rsidRDefault="00DB48FB" w:rsidP="0032720B">
      <w:pPr>
        <w:spacing w:line="480" w:lineRule="auto"/>
        <w:ind w:firstLine="720"/>
      </w:pPr>
      <w:r>
        <w:t>However, d</w:t>
      </w:r>
      <w:r>
        <w:t xml:space="preserve">espite the connection of the condition with the genetic factors the correlation has failed to manifest itself but scholars have come with a clear explanation on the connection between specific health challenges, race, and cognitive impairment. </w:t>
      </w:r>
      <w:r w:rsidR="00B04A39">
        <w:t xml:space="preserve"> High blood pressure, diabetes, and stroke are health conditions that are associated with infection with dementia</w:t>
      </w:r>
      <w:r w:rsidR="00572449">
        <w:t xml:space="preserve"> (Husaini et al., </w:t>
      </w:r>
      <w:r w:rsidR="006A2DAB">
        <w:t>2015)</w:t>
      </w:r>
      <w:r w:rsidR="00B04A39">
        <w:t xml:space="preserve">. African Americans have 40-60% chances of contracting this diseases thus have high chances of suffering dementia. </w:t>
      </w:r>
      <w:r w:rsidR="00D452E9">
        <w:t xml:space="preserve">Additionally, Alzheimer association has discovered the triple hazards connected to increased chances of contracting dementia that includes living in rural places, reduced income, and insufficient education levels. In the United States American, </w:t>
      </w:r>
      <w:r w:rsidR="00D452E9">
        <w:lastRenderedPageBreak/>
        <w:t>African and Hispanics ethnical groups are considerably low in education status and incomes which places at higher risk of contracting dementia as compared to their white counterparts</w:t>
      </w:r>
      <w:r w:rsidR="00572449">
        <w:t xml:space="preserve"> (Garcia et., 2018</w:t>
      </w:r>
      <w:r w:rsidR="006A2DAB">
        <w:t>)</w:t>
      </w:r>
      <w:r w:rsidR="00D452E9">
        <w:t xml:space="preserve">. </w:t>
      </w:r>
    </w:p>
    <w:p w:rsidR="00C64584" w:rsidRDefault="00DB48FB" w:rsidP="0032720B">
      <w:pPr>
        <w:spacing w:line="480" w:lineRule="auto"/>
        <w:ind w:firstLine="720"/>
      </w:pPr>
      <w:r>
        <w:t xml:space="preserve">Statistics from dementia admission rate in nursing homes shows that </w:t>
      </w:r>
      <w:r>
        <w:t xml:space="preserve">it is more prevalent in blacks than the whites with long-term results demonstrating that cases of African-Americans elderly people with dementia lack consistency. </w:t>
      </w:r>
      <w:r w:rsidR="001B1A8A">
        <w:t xml:space="preserve">The death cases as a result of dementia were found to be mostly among the blacks compared to non-Hispanic whites </w:t>
      </w:r>
      <w:r w:rsidR="00596DF2">
        <w:t>with a high percentage coming from the males</w:t>
      </w:r>
      <w:r w:rsidR="001812E7">
        <w:t xml:space="preserve"> (Halter, 2014)</w:t>
      </w:r>
      <w:r w:rsidR="00596DF2">
        <w:t xml:space="preserve">. There is no sufficient statistics to demonstrate the survival gaps in the research of the whites and the blacks that accounts for the differences regarding age and </w:t>
      </w:r>
      <w:r w:rsidR="00F34755">
        <w:t>gender in</w:t>
      </w:r>
      <w:r w:rsidR="00596DF2">
        <w:t xml:space="preserve"> </w:t>
      </w:r>
      <w:r w:rsidR="00F34755">
        <w:t>connection</w:t>
      </w:r>
      <w:r w:rsidR="00596DF2">
        <w:t xml:space="preserve"> to cases of severe dementia. </w:t>
      </w:r>
    </w:p>
    <w:p w:rsidR="00C64584" w:rsidRPr="00572449" w:rsidRDefault="00DB48FB" w:rsidP="0032720B">
      <w:pPr>
        <w:spacing w:line="480" w:lineRule="auto"/>
        <w:jc w:val="center"/>
        <w:rPr>
          <w:b/>
        </w:rPr>
      </w:pPr>
      <w:r w:rsidRPr="00572449">
        <w:rPr>
          <w:b/>
        </w:rPr>
        <w:t>Age</w:t>
      </w:r>
    </w:p>
    <w:p w:rsidR="00C64584" w:rsidRDefault="00DB48FB" w:rsidP="0032720B">
      <w:pPr>
        <w:spacing w:line="480" w:lineRule="auto"/>
        <w:ind w:firstLine="720"/>
      </w:pPr>
      <w:r>
        <w:t xml:space="preserve">According to </w:t>
      </w:r>
      <w:r w:rsidRPr="00572449">
        <w:t xml:space="preserve">Bertram, McQueen, Mullin, </w:t>
      </w:r>
      <w:r>
        <w:t>Blacker &amp; Tanzerm (</w:t>
      </w:r>
      <w:r w:rsidRPr="00572449">
        <w:t>2007)</w:t>
      </w:r>
      <w:r>
        <w:t>, dementia has been associated with the diagnosis of chronic diseases that are prevalent among individuals at an older age where one health hazard ca</w:t>
      </w:r>
      <w:r>
        <w:t>n result to another if not properly addressed. Despite, dementia condition possible at all ages study depicts that the condition is evident to 1 out of 20 to people under the age of 65. The young-onset dementia states that the risk of the condition increas</w:t>
      </w:r>
      <w:r>
        <w:t>es with age such that after the age of 65 the chances of dementia doubles every five years after attaining the age of 65. For instance, at age 65 dementia case</w:t>
      </w:r>
      <w:r w:rsidR="001B35BD">
        <w:t>s</w:t>
      </w:r>
      <w:r>
        <w:t xml:space="preserve"> affects 1 out of 14 people then 1 out of 6 when one attains the age of 80 due to the severity o</w:t>
      </w:r>
      <w:r>
        <w:t xml:space="preserve">f factors that are associated with aging. </w:t>
      </w:r>
      <w:r w:rsidR="001B35BD">
        <w:t xml:space="preserve">Factors that are associated with aging that attract dementia include high blood pressure, reduced sex hormones, immune system challenges, deteriorating repair system, DNA and nerve cells changes and so on. </w:t>
      </w:r>
      <w:r w:rsidR="0057101D">
        <w:t xml:space="preserve">These risk factors and cognitive decline are well known and identified, but </w:t>
      </w:r>
      <w:r w:rsidR="0057101D">
        <w:lastRenderedPageBreak/>
        <w:t>they are not addressed adequately on the old due to their intensity and frequency</w:t>
      </w:r>
      <w:r>
        <w:t xml:space="preserve"> (Bertram et al., </w:t>
      </w:r>
      <w:r w:rsidR="00C96C1E">
        <w:t>2007)</w:t>
      </w:r>
      <w:r w:rsidR="0057101D">
        <w:t xml:space="preserve">. For instance, subjective cognitive complaints are identified in the absence of the measurable cognitive impairment that </w:t>
      </w:r>
      <w:r w:rsidR="00295C60">
        <w:t>results</w:t>
      </w:r>
      <w:r w:rsidR="0057101D">
        <w:t xml:space="preserve"> in imminent risk factors for dementia. </w:t>
      </w:r>
      <w:r w:rsidR="00295C60">
        <w:t>The European Dementia Prevention Initiative provides the longitude data for over 6000 elderly people free from dementia and push for its presence. A study was done in London by utilizing the mental health care in northern part of the city that demonstrates how most people above the age of 65 were diagnosed of the disease and still succumbed</w:t>
      </w:r>
      <w:r w:rsidR="007C12FA">
        <w:t xml:space="preserve"> (Aworinde, Werbeloff, Lewis, Livingston &amp; Sommerlad, 2018)</w:t>
      </w:r>
      <w:r w:rsidR="00295C60">
        <w:t xml:space="preserve">. </w:t>
      </w:r>
    </w:p>
    <w:p w:rsidR="00A325FA" w:rsidRDefault="00DB48FB" w:rsidP="0032720B">
      <w:pPr>
        <w:spacing w:line="480" w:lineRule="auto"/>
        <w:ind w:firstLine="720"/>
      </w:pPr>
      <w:r>
        <w:t>The cases of dementia w</w:t>
      </w:r>
      <w:r>
        <w:t xml:space="preserve">ere done based on the severity of the condition with statistics demonstrating that the large part of the victims was mostly from blacks, Asians and other ethnic groups that constituted the minority groups. </w:t>
      </w:r>
      <w:r w:rsidR="00A02EEB">
        <w:t xml:space="preserve">However, people at older age constitute severe cases due to the presence of other complication that might compromise standard treatment on them. Treatment for dementia on this people might worsen the conditions of other complications where the interaction of different medicines might worsen the situation. It wholly depends on the ability of the health care </w:t>
      </w:r>
      <w:r w:rsidR="00CD757F">
        <w:t>practitioners</w:t>
      </w:r>
      <w:r w:rsidR="00A02EEB">
        <w:t xml:space="preserve"> to weigh the effects of administering various drugs to weigh the drawbacks and the benefits at the same time. However, age is a prolific contributor to the case of dementia where individuals at the age of 65 and over rarely escape the condition. Complications at older age reduce the odds of contracting dementia while interactions of the drugs make the situation even worsen the situation.</w:t>
      </w:r>
      <w:r w:rsidR="00CD757F">
        <w:t xml:space="preserve"> For instance, people at an older age can contract diseases such as Parkinson illness brain infections, stroke that makes them at a risk position to contract dementia in their bodies</w:t>
      </w:r>
      <w:r w:rsidR="00572449">
        <w:t xml:space="preserve"> (Patterson et al., </w:t>
      </w:r>
      <w:r w:rsidR="00C96C1E">
        <w:t>2008)</w:t>
      </w:r>
      <w:r w:rsidR="00CD757F">
        <w:t>.</w:t>
      </w:r>
    </w:p>
    <w:p w:rsidR="00CD757F" w:rsidRPr="00572449" w:rsidRDefault="00DB48FB" w:rsidP="0032720B">
      <w:pPr>
        <w:spacing w:line="480" w:lineRule="auto"/>
        <w:jc w:val="center"/>
        <w:rPr>
          <w:b/>
        </w:rPr>
      </w:pPr>
      <w:r w:rsidRPr="00572449">
        <w:rPr>
          <w:b/>
        </w:rPr>
        <w:t>Gender</w:t>
      </w:r>
    </w:p>
    <w:p w:rsidR="007060AA" w:rsidRDefault="00DB48FB" w:rsidP="0032720B">
      <w:pPr>
        <w:spacing w:line="480" w:lineRule="auto"/>
        <w:ind w:firstLine="720"/>
      </w:pPr>
      <w:r>
        <w:lastRenderedPageBreak/>
        <w:t>According to Lee &amp; Kim (</w:t>
      </w:r>
      <w:r w:rsidR="00917B65">
        <w:t>2017</w:t>
      </w:r>
      <w:r>
        <w:t>), a study done in Korea places women at a higher chance of develop</w:t>
      </w:r>
      <w:r>
        <w:t>ing dementia compared to their male counterparts. The reasons for this assessment are not given even though women have more life expectancy than men. However, the study shows that women are at high risk of cognitive impairment with the hazard rate increasi</w:t>
      </w:r>
      <w:r>
        <w:t>ng as they age. The reason for the decline in cognitive among women is blamed on environmental factors such as education background and age. However, the case of dementia in women is pointed to the fact that they lack the estrogen hormone after 45 a recogn</w:t>
      </w:r>
      <w:r>
        <w:t xml:space="preserve">ized age for menopause. Based on his assertion there have been various experiments to control dementia through hormone replacement therapy to prevent women after menopause of contracting the disease (Henderson et al., </w:t>
      </w:r>
      <w:r w:rsidR="004507AF">
        <w:t>2005</w:t>
      </w:r>
      <w:r w:rsidR="006F5707">
        <w:t>)</w:t>
      </w:r>
      <w:r>
        <w:t>. This is because the age might b</w:t>
      </w:r>
      <w:r>
        <w:t xml:space="preserve">e a determinant factor </w:t>
      </w:r>
      <w:r w:rsidR="00FF1A20">
        <w:t xml:space="preserve">when </w:t>
      </w:r>
      <w:r w:rsidR="003C2870">
        <w:t xml:space="preserve">carrying hormone replacement therapy thus a not recommendable way of controlling dementia among women. </w:t>
      </w:r>
      <w:r w:rsidR="00D66FF3">
        <w:t xml:space="preserve">However, in some types of dementia, both genders have similar chances of developing </w:t>
      </w:r>
      <w:r w:rsidR="00917B65">
        <w:t xml:space="preserve">the disease. For instance, the case of vascular dementia the research shows that men are at a greater risk of contracting it compared to women (Lee &amp; Kim, 2017). </w:t>
      </w:r>
      <w:r w:rsidR="006F5707">
        <w:t>The explanation for this is that men are mostly associated with stroke and heart disease that are core causes of vascular dementia.</w:t>
      </w:r>
    </w:p>
    <w:p w:rsidR="005C5673" w:rsidRDefault="00DB48FB" w:rsidP="0032720B">
      <w:pPr>
        <w:spacing w:line="480" w:lineRule="auto"/>
        <w:ind w:firstLine="720"/>
      </w:pPr>
      <w:r>
        <w:t>The study also demonstrated that women who have low education status were more prevalent in contracting dementia after menopause compared to those that were more advanced in learning. Low education within women resulte</w:t>
      </w:r>
      <w:r>
        <w:t xml:space="preserve">d to more stressful life that would result to complications such as high blood pressure, stress, a low cognitive treatment that expose most of them to </w:t>
      </w:r>
      <w:r w:rsidR="00D9504F">
        <w:t>dementia</w:t>
      </w:r>
      <w:r w:rsidR="0032720B">
        <w:t xml:space="preserve"> (Lee &amp; </w:t>
      </w:r>
      <w:r w:rsidR="0032720B">
        <w:rPr>
          <w:smallCaps/>
        </w:rPr>
        <w:t>Kim, 2017)</w:t>
      </w:r>
      <w:r w:rsidR="00D9504F">
        <w:t xml:space="preserve">. Moreover, women with high education status are aware of the health hazards that can make them contact dementia thus able to stay safe such as seeking the right therapy before hitting menopause. Low education status means that they have to live in rural areas where cognitive impairment is investable. </w:t>
      </w:r>
    </w:p>
    <w:p w:rsidR="00D9504F" w:rsidRPr="00572449" w:rsidRDefault="00DB48FB" w:rsidP="0032720B">
      <w:pPr>
        <w:spacing w:line="480" w:lineRule="auto"/>
        <w:jc w:val="center"/>
        <w:rPr>
          <w:b/>
        </w:rPr>
      </w:pPr>
      <w:r w:rsidRPr="00572449">
        <w:rPr>
          <w:b/>
        </w:rPr>
        <w:lastRenderedPageBreak/>
        <w:t>Findings</w:t>
      </w:r>
    </w:p>
    <w:p w:rsidR="00D9504F" w:rsidRDefault="00DB48FB" w:rsidP="0032720B">
      <w:pPr>
        <w:spacing w:line="480" w:lineRule="auto"/>
        <w:ind w:firstLine="720"/>
      </w:pPr>
      <w:r>
        <w:t>The research found out</w:t>
      </w:r>
      <w:r>
        <w:t xml:space="preserve"> that various socio-cognitive factors contribute immensely to cases of dementia that are ethnicity, race, age, and gender. For instance, in the United States, the conditions are high reported from the African American followed by Hispanic then whites which</w:t>
      </w:r>
      <w:r>
        <w:t xml:space="preserve"> is clear evidence that ethnicity contributes to high chances of contracting dementia. People at an older age that is above 65 years are prone to dementia due to other complications that reduce the odds such high blood pressure, hormones failure, and other</w:t>
      </w:r>
      <w:r>
        <w:t>s. Women are more prone to dementia especially after they hit menopause due to lack of estrogen hormone. Another factor for women more exposed to contracting dementia is lack of education where those with low education status are in lack of cognitive thera</w:t>
      </w:r>
      <w:r>
        <w:t>py.</w:t>
      </w:r>
    </w:p>
    <w:p w:rsidR="00D9504F" w:rsidRPr="00572449" w:rsidRDefault="00DB48FB" w:rsidP="0032720B">
      <w:pPr>
        <w:spacing w:line="480" w:lineRule="auto"/>
        <w:jc w:val="center"/>
        <w:rPr>
          <w:b/>
        </w:rPr>
      </w:pPr>
      <w:r w:rsidRPr="00572449">
        <w:rPr>
          <w:b/>
        </w:rPr>
        <w:t>Recommendations</w:t>
      </w:r>
    </w:p>
    <w:p w:rsidR="00D9504F" w:rsidRDefault="00DB48FB" w:rsidP="0032720B">
      <w:pPr>
        <w:spacing w:line="480" w:lineRule="auto"/>
        <w:ind w:firstLine="720"/>
      </w:pPr>
      <w:r>
        <w:t>There are various initiatives that</w:t>
      </w:r>
      <w:r w:rsidR="00445780">
        <w:t xml:space="preserve"> can be used to control cognitive factors influence on contacting dementia such as in race where an initiative to look at the people from affected groups can be created. For instance, African American dementia control addresses the issue within the black community in the United States</w:t>
      </w:r>
      <w:r>
        <w:t xml:space="preserve"> </w:t>
      </w:r>
      <w:r w:rsidR="00445780">
        <w:t>thus similar initiatives can be done to address other groups. On old age, all people in the population bracket can be provided with standard health therapy based on critical analysis of the benefits and drawbacks. Women should be provided with necessary education level and therapy before menopause to ensure they are aware of their health obligations to reduce cases of dementia at this stage of life.</w:t>
      </w:r>
    </w:p>
    <w:p w:rsidR="00445780" w:rsidRPr="00572449" w:rsidRDefault="00DB48FB" w:rsidP="0032720B">
      <w:pPr>
        <w:spacing w:line="480" w:lineRule="auto"/>
        <w:jc w:val="center"/>
        <w:rPr>
          <w:b/>
        </w:rPr>
      </w:pPr>
      <w:r w:rsidRPr="00572449">
        <w:rPr>
          <w:b/>
        </w:rPr>
        <w:t>Conclusion</w:t>
      </w:r>
    </w:p>
    <w:p w:rsidR="00445780" w:rsidRDefault="00DB48FB" w:rsidP="0032720B">
      <w:pPr>
        <w:spacing w:line="480" w:lineRule="auto"/>
        <w:ind w:firstLine="720"/>
      </w:pPr>
      <w:r>
        <w:t xml:space="preserve">Dementia is a kind of complication that affects mental judgment compromising the ability of the victim to perform daily activities. Socio-cognitive factors are those factors that are </w:t>
      </w:r>
      <w:r>
        <w:lastRenderedPageBreak/>
        <w:t>within the population segmentation such as age, gender, race, birth rate,</w:t>
      </w:r>
      <w:r>
        <w:t xml:space="preserve"> and others. Ethnicity contributes to dementia as people from the particular race are more prone to the condition than others such as the case of blacks more affected than the whites. </w:t>
      </w:r>
      <w:r w:rsidR="00543C16">
        <w:t>Age as well contributes to the high risk of dementia due to other health complications in old age such as hypertension than exposes one to dementia.</w:t>
      </w:r>
      <w:r w:rsidR="00363613">
        <w:t xml:space="preserve"> Women are more vulnerable to dementia due to their high chances of cognitive impairment compared to their male counterparts. However, some of the types of dementia are more likely to men than women such as vascular dementia since the former are more prone to a stroke which causes this complication. The recommendations are that initiatives should be implemented to address cases of dementia in particular races that are more vulnerable to contract the disease. </w:t>
      </w:r>
      <w:r w:rsidR="008B5B23">
        <w:t>Secondly, people at an older age should be given specialized health assessment and therapy to ensure the complications are made less severe which can be achieved through critical analysis of the benefits and drawbacks.</w:t>
      </w:r>
    </w:p>
    <w:p w:rsidR="007060AA" w:rsidRDefault="007060AA" w:rsidP="00A21DFB">
      <w:pPr>
        <w:spacing w:line="480" w:lineRule="auto"/>
      </w:pPr>
    </w:p>
    <w:p w:rsidR="007060AA" w:rsidRDefault="007060AA" w:rsidP="00A21DFB">
      <w:pPr>
        <w:spacing w:line="480" w:lineRule="auto"/>
      </w:pPr>
    </w:p>
    <w:p w:rsidR="00572449" w:rsidRDefault="00572449" w:rsidP="00A21DFB">
      <w:pPr>
        <w:spacing w:line="480" w:lineRule="auto"/>
      </w:pPr>
    </w:p>
    <w:p w:rsidR="00572449" w:rsidRDefault="00572449" w:rsidP="00A21DFB">
      <w:pPr>
        <w:spacing w:line="480" w:lineRule="auto"/>
      </w:pPr>
    </w:p>
    <w:p w:rsidR="00572449" w:rsidRDefault="00572449" w:rsidP="00A21DFB">
      <w:pPr>
        <w:spacing w:line="480" w:lineRule="auto"/>
      </w:pPr>
    </w:p>
    <w:p w:rsidR="00572449" w:rsidRDefault="00572449" w:rsidP="00A21DFB">
      <w:pPr>
        <w:spacing w:line="480" w:lineRule="auto"/>
      </w:pPr>
    </w:p>
    <w:p w:rsidR="00572449" w:rsidRDefault="00572449" w:rsidP="00A21DFB">
      <w:pPr>
        <w:spacing w:line="480" w:lineRule="auto"/>
      </w:pPr>
    </w:p>
    <w:p w:rsidR="007060AA" w:rsidRDefault="00DB48FB" w:rsidP="0032720B">
      <w:pPr>
        <w:spacing w:line="480" w:lineRule="auto"/>
        <w:jc w:val="center"/>
      </w:pPr>
      <w:r>
        <w:t>Ref</w:t>
      </w:r>
      <w:r>
        <w:t>erences</w:t>
      </w:r>
    </w:p>
    <w:p w:rsidR="007C12FA" w:rsidRDefault="00DB48FB" w:rsidP="00572449">
      <w:pPr>
        <w:spacing w:line="480" w:lineRule="auto"/>
      </w:pPr>
      <w:r w:rsidRPr="007C12FA">
        <w:lastRenderedPageBreak/>
        <w:t xml:space="preserve">Aworinde, J., Werbeloff, N., Lewis, G., Livingston, G., &amp; Sommerlad, A. (2018). Dementia severity at death: a register-based cohort study. BMC Psychiatry, 18. </w:t>
      </w:r>
      <w:r w:rsidR="00572449">
        <w:tab/>
      </w:r>
      <w:r w:rsidRPr="007C12FA">
        <w:t>doi:10.1186/s12888-018-1930-5</w:t>
      </w:r>
    </w:p>
    <w:p w:rsidR="0032720B" w:rsidRDefault="00DB48FB" w:rsidP="00A21DFB">
      <w:pPr>
        <w:spacing w:line="480" w:lineRule="auto"/>
      </w:pPr>
      <w:r w:rsidRPr="002908E3">
        <w:t>Bertram, L., McQueen, M. B., Mullin, K., Blacker, D., &amp; Ta</w:t>
      </w:r>
      <w:r w:rsidRPr="002908E3">
        <w:t xml:space="preserve">nzi, R. E. (2007). Systematic meta-analyses of Alzheimer disease genetic association studies: </w:t>
      </w:r>
    </w:p>
    <w:p w:rsidR="002908E3" w:rsidRPr="007C12FA" w:rsidRDefault="00DB48FB" w:rsidP="0032720B">
      <w:pPr>
        <w:spacing w:line="480" w:lineRule="auto"/>
        <w:ind w:firstLine="720"/>
      </w:pPr>
      <w:r w:rsidRPr="002908E3">
        <w:t>The AlzGene database. Nature Genetics, 39(1), 17.</w:t>
      </w:r>
    </w:p>
    <w:p w:rsidR="006A2DAB" w:rsidRDefault="00DB48FB" w:rsidP="00572449">
      <w:pPr>
        <w:spacing w:line="480" w:lineRule="auto"/>
      </w:pPr>
      <w:r w:rsidRPr="006A2DAB">
        <w:t>Garcia, M. A., Saenz, J., Downer, B., &amp; Wong, R. (2018). The role of education in the association between race/</w:t>
      </w:r>
      <w:r w:rsidRPr="006A2DAB">
        <w:t>ethnicity/nativity, cognitive impairment, and dementia among</w:t>
      </w:r>
      <w:r w:rsidR="00572449">
        <w:tab/>
      </w:r>
      <w:r w:rsidRPr="006A2DAB">
        <w:t>older adults in the United States. Demographic Research, 155-167.</w:t>
      </w:r>
    </w:p>
    <w:p w:rsidR="001812E7" w:rsidRDefault="00DB48FB" w:rsidP="00A21DFB">
      <w:pPr>
        <w:spacing w:line="480" w:lineRule="auto"/>
      </w:pPr>
      <w:r w:rsidRPr="001812E7">
        <w:t xml:space="preserve">Halter, M. J. (2014). Varcarolis' Foundations of Psychiatric Mental Health Nursing. St. Louis: </w:t>
      </w:r>
      <w:r w:rsidR="00572449">
        <w:tab/>
      </w:r>
      <w:r w:rsidRPr="001812E7">
        <w:t>Saunders.</w:t>
      </w:r>
    </w:p>
    <w:p w:rsidR="0032720B" w:rsidRDefault="00DB48FB" w:rsidP="00572449">
      <w:pPr>
        <w:spacing w:line="480" w:lineRule="auto"/>
      </w:pPr>
      <w:r w:rsidRPr="004507AF">
        <w:t>Henderson, V. W., Benke</w:t>
      </w:r>
      <w:r w:rsidRPr="004507AF">
        <w:t xml:space="preserve">, K. S., Green, R. C., Cupples, L. A., &amp; Farrer, L. A. (2005). </w:t>
      </w:r>
      <w:r w:rsidR="00572449">
        <w:tab/>
      </w:r>
      <w:r w:rsidRPr="004507AF">
        <w:t xml:space="preserve">Postmenopausal hormone therapy and Alzheimer’s disease risk: interaction with age. </w:t>
      </w:r>
      <w:r w:rsidR="00572449">
        <w:tab/>
      </w:r>
      <w:r w:rsidRPr="004507AF">
        <w:t>Journal of Neurology, Neurosurgery &amp; Psychiatry, 76(1), 103-105.</w:t>
      </w:r>
    </w:p>
    <w:p w:rsidR="0032720B" w:rsidRDefault="00DB48FB" w:rsidP="00572449">
      <w:pPr>
        <w:spacing w:line="480" w:lineRule="auto"/>
      </w:pPr>
      <w:r w:rsidRPr="006A2DAB">
        <w:t>Husaini, B., Gudlavalleti</w:t>
      </w:r>
      <w:r w:rsidRPr="006A2DAB">
        <w:t>, A., Cain, V., Levine, R., &amp; Moonis, M. (2015). Risk factors and</w:t>
      </w:r>
      <w:r w:rsidR="00572449">
        <w:tab/>
      </w:r>
      <w:r w:rsidRPr="006A2DAB">
        <w:t xml:space="preserve">hospitalization costs of Dementia patients: Examining race and gender variations. Indian </w:t>
      </w:r>
      <w:r w:rsidR="00572449">
        <w:tab/>
      </w:r>
      <w:r w:rsidRPr="006A2DAB">
        <w:t>Journal of Community Medicine, 40(4), 258-263. doi:10.4103/0970-0218.164396</w:t>
      </w:r>
      <w:r w:rsidRPr="006A2DAB">
        <w:cr/>
      </w:r>
      <w:r w:rsidR="005C5673" w:rsidRPr="005C5673">
        <w:t xml:space="preserve">Lee, J., &amp; Kim, C.-S. (2017). Longitudinal Evidence of Social Influences on Cognitive Decline in South Korea: Focusing on the Joint Effects of Age, Gender, and Education. </w:t>
      </w:r>
      <w:r w:rsidR="00572449">
        <w:tab/>
      </w:r>
      <w:r w:rsidR="005C5673" w:rsidRPr="005C5673">
        <w:t>Development and Society, 46(1), 57-177.</w:t>
      </w:r>
      <w:r>
        <w:t xml:space="preserve"> doi:10.21588/dns/2017.46.1.007</w:t>
      </w:r>
    </w:p>
    <w:p w:rsidR="005C5673" w:rsidRDefault="00DB48FB" w:rsidP="00572449">
      <w:pPr>
        <w:spacing w:line="480" w:lineRule="auto"/>
      </w:pPr>
      <w:r w:rsidRPr="00A21DFB">
        <w:lastRenderedPageBreak/>
        <w:t>Patterson, C., Feightner, J. W., Garc</w:t>
      </w:r>
      <w:r w:rsidRPr="00A21DFB">
        <w:t xml:space="preserve">ia, A., Hsiung, G. Y. R., MacKnight, C., &amp; Sadovnick, A. D. </w:t>
      </w:r>
      <w:r w:rsidR="00572449">
        <w:tab/>
      </w:r>
      <w:r w:rsidRPr="00A21DFB">
        <w:t>(2008). Diagnosis and treatment of dementia: 1. Risk assessment and primary prevention</w:t>
      </w:r>
      <w:r w:rsidR="00572449">
        <w:tab/>
      </w:r>
      <w:r w:rsidRPr="00A21DFB">
        <w:t>of Alzheimer disease. Canadian Medical Association Journal, 178(5), 548-556.</w:t>
      </w:r>
    </w:p>
    <w:sectPr w:rsidR="005C5673" w:rsidSect="00FD457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8FB" w:rsidRDefault="00DB48FB">
      <w:pPr>
        <w:spacing w:after="0" w:line="240" w:lineRule="auto"/>
      </w:pPr>
      <w:r>
        <w:separator/>
      </w:r>
    </w:p>
  </w:endnote>
  <w:endnote w:type="continuationSeparator" w:id="0">
    <w:p w:rsidR="00DB48FB" w:rsidRDefault="00DB4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2F0" w:rsidRDefault="003E12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2F0" w:rsidRDefault="003E12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2F0" w:rsidRDefault="003E12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8FB" w:rsidRDefault="00DB48FB">
      <w:pPr>
        <w:spacing w:after="0" w:line="240" w:lineRule="auto"/>
      </w:pPr>
      <w:r>
        <w:separator/>
      </w:r>
    </w:p>
  </w:footnote>
  <w:footnote w:type="continuationSeparator" w:id="0">
    <w:p w:rsidR="00DB48FB" w:rsidRDefault="00DB48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2F0" w:rsidRDefault="003E12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57C" w:rsidRDefault="00DB48FB">
    <w:pPr>
      <w:pStyle w:val="Header"/>
    </w:pPr>
    <w:r w:rsidRPr="00FD457C">
      <w:t>DEMENTIA AND SOCIO-DEMOGRAPHIC FACTORS</w:t>
    </w:r>
  </w:p>
  <w:p w:rsidR="00FD457C" w:rsidRDefault="00FD45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57C" w:rsidRDefault="00DB48FB">
    <w:pPr>
      <w:pStyle w:val="Header"/>
    </w:pPr>
    <w:r>
      <w:t>Running Head: DEMENTIA AND SOCIO-DEMOGRAPHIC FACTORS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wMjM3NTIyNjczMzBS0lEKTi0uzszPAykwrAUAO5j/cywAAAA="/>
  </w:docVars>
  <w:rsids>
    <w:rsidRoot w:val="00E4264C"/>
    <w:rsid w:val="001812E7"/>
    <w:rsid w:val="001B040F"/>
    <w:rsid w:val="001B1A8A"/>
    <w:rsid w:val="001B35BD"/>
    <w:rsid w:val="001F6FA0"/>
    <w:rsid w:val="002240E7"/>
    <w:rsid w:val="00254EEC"/>
    <w:rsid w:val="002908E3"/>
    <w:rsid w:val="00295C60"/>
    <w:rsid w:val="002C4932"/>
    <w:rsid w:val="0032720B"/>
    <w:rsid w:val="003301BD"/>
    <w:rsid w:val="00363613"/>
    <w:rsid w:val="003C2870"/>
    <w:rsid w:val="003E12F0"/>
    <w:rsid w:val="00436E14"/>
    <w:rsid w:val="00445780"/>
    <w:rsid w:val="004507AF"/>
    <w:rsid w:val="004E277C"/>
    <w:rsid w:val="00543C16"/>
    <w:rsid w:val="0057101D"/>
    <w:rsid w:val="00572449"/>
    <w:rsid w:val="00596DF2"/>
    <w:rsid w:val="005C5673"/>
    <w:rsid w:val="006A2DAB"/>
    <w:rsid w:val="006B1099"/>
    <w:rsid w:val="006F528F"/>
    <w:rsid w:val="006F5707"/>
    <w:rsid w:val="007060AA"/>
    <w:rsid w:val="00783145"/>
    <w:rsid w:val="007C12FA"/>
    <w:rsid w:val="008A1029"/>
    <w:rsid w:val="008B5B23"/>
    <w:rsid w:val="00917B65"/>
    <w:rsid w:val="00963F95"/>
    <w:rsid w:val="009F55AC"/>
    <w:rsid w:val="00A02EEB"/>
    <w:rsid w:val="00A21DFB"/>
    <w:rsid w:val="00A325FA"/>
    <w:rsid w:val="00B04A39"/>
    <w:rsid w:val="00BA2159"/>
    <w:rsid w:val="00BC5133"/>
    <w:rsid w:val="00C53973"/>
    <w:rsid w:val="00C64584"/>
    <w:rsid w:val="00C913F6"/>
    <w:rsid w:val="00C96C1E"/>
    <w:rsid w:val="00CD757F"/>
    <w:rsid w:val="00D05308"/>
    <w:rsid w:val="00D161C1"/>
    <w:rsid w:val="00D43A77"/>
    <w:rsid w:val="00D452E9"/>
    <w:rsid w:val="00D66FF3"/>
    <w:rsid w:val="00D9504F"/>
    <w:rsid w:val="00DA51D4"/>
    <w:rsid w:val="00DB48FB"/>
    <w:rsid w:val="00DB5830"/>
    <w:rsid w:val="00E21093"/>
    <w:rsid w:val="00E4264C"/>
    <w:rsid w:val="00E60277"/>
    <w:rsid w:val="00EA6CC5"/>
    <w:rsid w:val="00F0330A"/>
    <w:rsid w:val="00F34755"/>
    <w:rsid w:val="00F835C1"/>
    <w:rsid w:val="00FA5F0C"/>
    <w:rsid w:val="00FD457C"/>
    <w:rsid w:val="00FF1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57C"/>
  </w:style>
  <w:style w:type="paragraph" w:styleId="Footer">
    <w:name w:val="footer"/>
    <w:basedOn w:val="Normal"/>
    <w:link w:val="FooterChar"/>
    <w:uiPriority w:val="99"/>
    <w:unhideWhenUsed/>
    <w:rsid w:val="00FD4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57C"/>
  </w:style>
  <w:style w:type="paragraph" w:styleId="BalloonText">
    <w:name w:val="Balloon Text"/>
    <w:basedOn w:val="Normal"/>
    <w:link w:val="BalloonTextChar"/>
    <w:uiPriority w:val="99"/>
    <w:semiHidden/>
    <w:unhideWhenUsed/>
    <w:rsid w:val="00FD45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5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57C"/>
  </w:style>
  <w:style w:type="paragraph" w:styleId="Footer">
    <w:name w:val="footer"/>
    <w:basedOn w:val="Normal"/>
    <w:link w:val="FooterChar"/>
    <w:uiPriority w:val="99"/>
    <w:unhideWhenUsed/>
    <w:rsid w:val="00FD4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57C"/>
  </w:style>
  <w:style w:type="paragraph" w:styleId="BalloonText">
    <w:name w:val="Balloon Text"/>
    <w:basedOn w:val="Normal"/>
    <w:link w:val="BalloonTextChar"/>
    <w:uiPriority w:val="99"/>
    <w:semiHidden/>
    <w:unhideWhenUsed/>
    <w:rsid w:val="00FD45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5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2252</Words>
  <Characters>12839</Characters>
  <Application>Microsoft Office Word</Application>
  <DocSecurity>0</DocSecurity>
  <Lines>106</Lines>
  <Paragraphs>30</Paragraphs>
  <ScaleCrop>false</ScaleCrop>
  <LinksUpToDate>false</LinksUpToDate>
  <CharactersWithSpaces>15061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2018-12-09T17:07:00Z</dcterms:created>
  <dcterms:modified xsi:type="dcterms:W3CDTF">2018-12-09T17:08:00Z</dcterms:modified>
</cp:coreProperties>
</file>