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9E7" w:rsidRPr="00E64F42" w:rsidRDefault="00DD29E7" w:rsidP="004D5753">
      <w:pPr>
        <w:spacing w:after="0" w:line="480" w:lineRule="auto"/>
        <w:ind w:firstLine="720"/>
        <w:jc w:val="center"/>
        <w:rPr>
          <w:rFonts w:ascii="Times New Roman" w:hAnsi="Times New Roman"/>
          <w:sz w:val="24"/>
          <w:szCs w:val="24"/>
        </w:rPr>
      </w:pPr>
    </w:p>
    <w:p w:rsidR="00DD29E7" w:rsidRPr="00E64F42" w:rsidRDefault="00DD29E7" w:rsidP="004D5753">
      <w:pPr>
        <w:spacing w:after="0" w:line="480" w:lineRule="auto"/>
        <w:ind w:firstLine="720"/>
        <w:jc w:val="center"/>
        <w:rPr>
          <w:rFonts w:ascii="Times New Roman" w:hAnsi="Times New Roman"/>
          <w:sz w:val="24"/>
          <w:szCs w:val="24"/>
        </w:rPr>
      </w:pPr>
    </w:p>
    <w:p w:rsidR="00DD29E7" w:rsidRPr="00E64F42" w:rsidRDefault="00DD29E7" w:rsidP="004D5753">
      <w:pPr>
        <w:spacing w:after="0" w:line="480" w:lineRule="auto"/>
        <w:ind w:firstLine="720"/>
        <w:jc w:val="center"/>
        <w:rPr>
          <w:rFonts w:ascii="Times New Roman" w:hAnsi="Times New Roman"/>
          <w:sz w:val="24"/>
          <w:szCs w:val="24"/>
        </w:rPr>
      </w:pPr>
    </w:p>
    <w:p w:rsidR="00DD29E7" w:rsidRPr="00E64F42" w:rsidRDefault="00DD29E7" w:rsidP="004D5753">
      <w:pPr>
        <w:spacing w:after="0" w:line="480" w:lineRule="auto"/>
        <w:ind w:firstLine="720"/>
        <w:jc w:val="center"/>
        <w:rPr>
          <w:rFonts w:ascii="Times New Roman" w:hAnsi="Times New Roman"/>
          <w:sz w:val="24"/>
          <w:szCs w:val="24"/>
        </w:rPr>
      </w:pPr>
    </w:p>
    <w:p w:rsidR="00DD29E7" w:rsidRPr="00773031" w:rsidRDefault="00DD29E7" w:rsidP="004D5753">
      <w:pPr>
        <w:spacing w:after="0" w:line="480" w:lineRule="auto"/>
        <w:ind w:firstLine="720"/>
        <w:jc w:val="center"/>
        <w:rPr>
          <w:rFonts w:ascii="Times New Roman" w:hAnsi="Times New Roman"/>
          <w:sz w:val="24"/>
          <w:szCs w:val="24"/>
        </w:rPr>
      </w:pPr>
    </w:p>
    <w:p w:rsidR="000F4847" w:rsidRDefault="000F4847" w:rsidP="004D5753">
      <w:pPr>
        <w:spacing w:after="0" w:line="480" w:lineRule="auto"/>
        <w:ind w:firstLine="720"/>
        <w:jc w:val="center"/>
        <w:rPr>
          <w:rFonts w:ascii="Times New Roman" w:hAnsi="Times New Roman"/>
          <w:sz w:val="24"/>
          <w:szCs w:val="24"/>
        </w:rPr>
      </w:pPr>
    </w:p>
    <w:p w:rsidR="000F4847" w:rsidRDefault="000F4847" w:rsidP="004D5753">
      <w:pPr>
        <w:spacing w:after="0" w:line="480" w:lineRule="auto"/>
        <w:ind w:firstLine="720"/>
        <w:jc w:val="center"/>
        <w:rPr>
          <w:rFonts w:ascii="Times New Roman" w:hAnsi="Times New Roman"/>
          <w:sz w:val="24"/>
          <w:szCs w:val="24"/>
        </w:rPr>
      </w:pPr>
    </w:p>
    <w:p w:rsidR="000F4847" w:rsidRDefault="000F4847" w:rsidP="004D5753">
      <w:pPr>
        <w:spacing w:after="0" w:line="480" w:lineRule="auto"/>
        <w:ind w:firstLine="720"/>
        <w:jc w:val="center"/>
        <w:rPr>
          <w:rFonts w:ascii="Times New Roman" w:hAnsi="Times New Roman"/>
          <w:sz w:val="24"/>
          <w:szCs w:val="24"/>
        </w:rPr>
      </w:pPr>
    </w:p>
    <w:p w:rsidR="000F4847" w:rsidRDefault="000F4847" w:rsidP="004D5753">
      <w:pPr>
        <w:spacing w:after="0" w:line="480" w:lineRule="auto"/>
        <w:ind w:firstLine="720"/>
        <w:jc w:val="center"/>
        <w:rPr>
          <w:rFonts w:ascii="Times New Roman" w:hAnsi="Times New Roman"/>
          <w:sz w:val="24"/>
          <w:szCs w:val="24"/>
        </w:rPr>
      </w:pPr>
    </w:p>
    <w:p w:rsidR="00DD29E7" w:rsidRPr="00773031" w:rsidRDefault="004D5753" w:rsidP="004D5753">
      <w:pPr>
        <w:spacing w:after="0" w:line="480" w:lineRule="auto"/>
        <w:ind w:firstLine="720"/>
        <w:jc w:val="center"/>
        <w:rPr>
          <w:rFonts w:ascii="Times New Roman" w:hAnsi="Times New Roman"/>
          <w:sz w:val="24"/>
          <w:szCs w:val="24"/>
        </w:rPr>
      </w:pPr>
      <w:r>
        <w:rPr>
          <w:rFonts w:ascii="Times New Roman" w:hAnsi="Times New Roman"/>
          <w:sz w:val="24"/>
          <w:szCs w:val="24"/>
        </w:rPr>
        <w:t>Descartes: The Hand</w:t>
      </w:r>
    </w:p>
    <w:p w:rsidR="00DD29E7" w:rsidRPr="00773031" w:rsidRDefault="0073679B" w:rsidP="004D5753">
      <w:pPr>
        <w:spacing w:after="0" w:line="480" w:lineRule="auto"/>
        <w:ind w:firstLine="720"/>
        <w:jc w:val="center"/>
        <w:rPr>
          <w:rFonts w:ascii="Times New Roman" w:hAnsi="Times New Roman"/>
          <w:sz w:val="24"/>
          <w:szCs w:val="24"/>
        </w:rPr>
      </w:pPr>
      <w:r w:rsidRPr="00773031">
        <w:rPr>
          <w:rFonts w:ascii="Times New Roman" w:hAnsi="Times New Roman"/>
          <w:sz w:val="24"/>
          <w:szCs w:val="24"/>
        </w:rPr>
        <w:t>Name</w:t>
      </w:r>
      <w:r w:rsidR="004D5753">
        <w:rPr>
          <w:rFonts w:ascii="Times New Roman" w:hAnsi="Times New Roman"/>
          <w:sz w:val="24"/>
          <w:szCs w:val="24"/>
        </w:rPr>
        <w:t xml:space="preserve"> of the Student</w:t>
      </w:r>
    </w:p>
    <w:p w:rsidR="0073679B" w:rsidRPr="00773031" w:rsidRDefault="0073679B" w:rsidP="004D5753">
      <w:pPr>
        <w:spacing w:after="0" w:line="480" w:lineRule="auto"/>
        <w:ind w:firstLine="720"/>
        <w:jc w:val="center"/>
        <w:rPr>
          <w:rFonts w:ascii="Times New Roman" w:hAnsi="Times New Roman"/>
          <w:sz w:val="24"/>
          <w:szCs w:val="24"/>
        </w:rPr>
      </w:pPr>
      <w:r w:rsidRPr="00773031">
        <w:rPr>
          <w:rFonts w:ascii="Times New Roman" w:hAnsi="Times New Roman"/>
          <w:sz w:val="24"/>
          <w:szCs w:val="24"/>
        </w:rPr>
        <w:t>Institution</w:t>
      </w:r>
    </w:p>
    <w:p w:rsidR="00DD29E7" w:rsidRPr="00773031" w:rsidRDefault="00DD29E7" w:rsidP="004D5753">
      <w:pPr>
        <w:spacing w:after="0" w:line="480" w:lineRule="auto"/>
        <w:ind w:firstLine="720"/>
        <w:jc w:val="both"/>
        <w:rPr>
          <w:rFonts w:ascii="Times New Roman" w:hAnsi="Times New Roman"/>
          <w:sz w:val="24"/>
          <w:szCs w:val="24"/>
        </w:rPr>
      </w:pPr>
    </w:p>
    <w:p w:rsidR="00E206D4" w:rsidRPr="00773031" w:rsidRDefault="00E206D4" w:rsidP="004D5753">
      <w:pPr>
        <w:tabs>
          <w:tab w:val="left" w:pos="3300"/>
        </w:tabs>
        <w:spacing w:after="0" w:line="480" w:lineRule="auto"/>
        <w:ind w:firstLine="720"/>
        <w:jc w:val="both"/>
        <w:rPr>
          <w:rFonts w:ascii="Times New Roman" w:hAnsi="Times New Roman"/>
          <w:sz w:val="24"/>
          <w:szCs w:val="24"/>
        </w:rPr>
      </w:pPr>
    </w:p>
    <w:p w:rsidR="005255B6" w:rsidRPr="00773031" w:rsidRDefault="005255B6" w:rsidP="004D5753">
      <w:pPr>
        <w:spacing w:after="0" w:line="480" w:lineRule="auto"/>
        <w:ind w:firstLine="720"/>
        <w:rPr>
          <w:rFonts w:ascii="Times New Roman" w:hAnsi="Times New Roman"/>
          <w:sz w:val="24"/>
          <w:szCs w:val="24"/>
        </w:rPr>
      </w:pPr>
    </w:p>
    <w:p w:rsidR="005255B6" w:rsidRPr="00773031" w:rsidRDefault="005255B6" w:rsidP="004D5753">
      <w:pPr>
        <w:spacing w:after="0" w:line="480" w:lineRule="auto"/>
        <w:ind w:firstLine="720"/>
        <w:rPr>
          <w:rFonts w:ascii="Times New Roman" w:hAnsi="Times New Roman"/>
          <w:sz w:val="24"/>
          <w:szCs w:val="24"/>
        </w:rPr>
      </w:pPr>
    </w:p>
    <w:p w:rsidR="005255B6" w:rsidRPr="00773031" w:rsidRDefault="005255B6" w:rsidP="004D5753">
      <w:pPr>
        <w:spacing w:after="0" w:line="480" w:lineRule="auto"/>
        <w:ind w:firstLine="720"/>
        <w:rPr>
          <w:rFonts w:ascii="Times New Roman" w:hAnsi="Times New Roman"/>
          <w:sz w:val="24"/>
          <w:szCs w:val="24"/>
        </w:rPr>
      </w:pPr>
    </w:p>
    <w:p w:rsidR="005255B6" w:rsidRPr="00773031" w:rsidRDefault="005255B6" w:rsidP="004D5753">
      <w:pPr>
        <w:spacing w:after="0" w:line="480" w:lineRule="auto"/>
        <w:ind w:firstLine="720"/>
        <w:rPr>
          <w:rFonts w:ascii="Times New Roman" w:hAnsi="Times New Roman"/>
          <w:sz w:val="24"/>
          <w:szCs w:val="24"/>
        </w:rPr>
      </w:pPr>
    </w:p>
    <w:p w:rsidR="005255B6" w:rsidRPr="00773031" w:rsidRDefault="005255B6" w:rsidP="004D5753">
      <w:pPr>
        <w:spacing w:after="0" w:line="480" w:lineRule="auto"/>
        <w:ind w:firstLine="720"/>
        <w:rPr>
          <w:rFonts w:ascii="Times New Roman" w:hAnsi="Times New Roman"/>
          <w:sz w:val="24"/>
          <w:szCs w:val="24"/>
        </w:rPr>
      </w:pPr>
    </w:p>
    <w:p w:rsidR="005255B6" w:rsidRPr="00773031" w:rsidRDefault="005255B6" w:rsidP="004D5753">
      <w:pPr>
        <w:spacing w:after="0" w:line="480" w:lineRule="auto"/>
        <w:ind w:firstLine="720"/>
        <w:rPr>
          <w:rFonts w:ascii="Times New Roman" w:hAnsi="Times New Roman"/>
          <w:sz w:val="24"/>
          <w:szCs w:val="24"/>
        </w:rPr>
      </w:pPr>
    </w:p>
    <w:p w:rsidR="005255B6" w:rsidRPr="00773031" w:rsidRDefault="005255B6" w:rsidP="004D5753">
      <w:pPr>
        <w:spacing w:after="0" w:line="480" w:lineRule="auto"/>
        <w:ind w:firstLine="720"/>
        <w:rPr>
          <w:rFonts w:ascii="Times New Roman" w:hAnsi="Times New Roman"/>
          <w:sz w:val="24"/>
          <w:szCs w:val="24"/>
        </w:rPr>
      </w:pPr>
    </w:p>
    <w:p w:rsidR="00F81929" w:rsidRDefault="00F81929" w:rsidP="000F4847">
      <w:pPr>
        <w:spacing w:after="0" w:line="480" w:lineRule="auto"/>
        <w:rPr>
          <w:rFonts w:ascii="Times New Roman" w:hAnsi="Times New Roman"/>
          <w:b/>
          <w:sz w:val="24"/>
          <w:szCs w:val="24"/>
        </w:rPr>
      </w:pPr>
    </w:p>
    <w:p w:rsidR="000F4847" w:rsidRDefault="000F4847">
      <w:pPr>
        <w:spacing w:after="0" w:line="240" w:lineRule="auto"/>
        <w:rPr>
          <w:rFonts w:ascii="Times New Roman" w:hAnsi="Times New Roman"/>
          <w:sz w:val="24"/>
          <w:szCs w:val="24"/>
        </w:rPr>
      </w:pPr>
      <w:r>
        <w:rPr>
          <w:rFonts w:ascii="Times New Roman" w:hAnsi="Times New Roman"/>
          <w:sz w:val="24"/>
          <w:szCs w:val="24"/>
        </w:rPr>
        <w:br w:type="page"/>
      </w:r>
    </w:p>
    <w:p w:rsidR="00F81929" w:rsidRPr="000F4847" w:rsidRDefault="000F4847" w:rsidP="000F4847">
      <w:pPr>
        <w:spacing w:after="0" w:line="480" w:lineRule="auto"/>
        <w:ind w:firstLine="720"/>
        <w:jc w:val="center"/>
        <w:rPr>
          <w:rFonts w:ascii="Times New Roman" w:hAnsi="Times New Roman"/>
          <w:sz w:val="24"/>
          <w:szCs w:val="24"/>
        </w:rPr>
      </w:pPr>
      <w:r>
        <w:rPr>
          <w:rFonts w:ascii="Times New Roman" w:hAnsi="Times New Roman"/>
          <w:sz w:val="24"/>
          <w:szCs w:val="24"/>
        </w:rPr>
        <w:lastRenderedPageBreak/>
        <w:t>Descartes: The Hand</w:t>
      </w:r>
    </w:p>
    <w:p w:rsidR="005255B6" w:rsidRPr="004D5753" w:rsidRDefault="00773031" w:rsidP="004D5753">
      <w:pPr>
        <w:spacing w:after="0" w:line="480" w:lineRule="auto"/>
        <w:ind w:firstLine="720"/>
        <w:jc w:val="center"/>
        <w:rPr>
          <w:rFonts w:ascii="Times New Roman" w:hAnsi="Times New Roman"/>
          <w:b/>
          <w:sz w:val="24"/>
          <w:szCs w:val="24"/>
        </w:rPr>
      </w:pPr>
      <w:r w:rsidRPr="004D5753">
        <w:rPr>
          <w:rFonts w:ascii="Times New Roman" w:hAnsi="Times New Roman"/>
          <w:b/>
          <w:sz w:val="24"/>
          <w:szCs w:val="24"/>
        </w:rPr>
        <w:t>Introduction</w:t>
      </w:r>
    </w:p>
    <w:p w:rsidR="00476ECC" w:rsidRPr="00773031" w:rsidRDefault="00476ECC" w:rsidP="004D5753">
      <w:pPr>
        <w:spacing w:after="0" w:line="480" w:lineRule="auto"/>
        <w:ind w:firstLine="720"/>
        <w:rPr>
          <w:rFonts w:ascii="Times New Roman" w:hAnsi="Times New Roman"/>
          <w:sz w:val="24"/>
          <w:szCs w:val="24"/>
        </w:rPr>
      </w:pPr>
      <w:r w:rsidRPr="00773031">
        <w:rPr>
          <w:rFonts w:ascii="Times New Roman" w:hAnsi="Times New Roman"/>
          <w:sz w:val="24"/>
          <w:szCs w:val="24"/>
        </w:rPr>
        <w:t>According to Descartes’ argument about the hand, he makes claims that the mind happens to be indivisible simply because he believes that he has no parts of his body at all as all of them are compact. On the other hand, he also argues that the body happens to be much divided since he cannot think of the body to have different parts</w:t>
      </w:r>
      <w:r w:rsidR="00773031" w:rsidRPr="00773031">
        <w:rPr>
          <w:rFonts w:ascii="Times New Roman" w:hAnsi="Times New Roman"/>
          <w:sz w:val="24"/>
          <w:szCs w:val="24"/>
        </w:rPr>
        <w:t xml:space="preserve"> </w:t>
      </w:r>
      <w:r w:rsidR="00773031" w:rsidRPr="00773031">
        <w:rPr>
          <w:rFonts w:ascii="Times New Roman" w:hAnsi="Times New Roman"/>
          <w:color w:val="222222"/>
          <w:sz w:val="24"/>
          <w:szCs w:val="24"/>
          <w:shd w:val="clear" w:color="auto" w:fill="FFFFFF"/>
        </w:rPr>
        <w:t>(Williams, 2014)</w:t>
      </w:r>
      <w:r w:rsidRPr="00773031">
        <w:rPr>
          <w:rFonts w:ascii="Times New Roman" w:hAnsi="Times New Roman"/>
          <w:sz w:val="24"/>
          <w:szCs w:val="24"/>
        </w:rPr>
        <w:t>. Therefore according to Descartes, actually the hand, the body, and the mind are something that is one and can never get divided.</w:t>
      </w:r>
    </w:p>
    <w:p w:rsidR="00476ECC" w:rsidRPr="00773031" w:rsidRDefault="00476ECC" w:rsidP="004D5753">
      <w:pPr>
        <w:spacing w:after="0" w:line="480" w:lineRule="auto"/>
        <w:ind w:firstLine="720"/>
        <w:rPr>
          <w:rFonts w:ascii="Times New Roman" w:hAnsi="Times New Roman"/>
          <w:sz w:val="24"/>
          <w:szCs w:val="24"/>
        </w:rPr>
      </w:pPr>
      <w:r w:rsidRPr="00773031">
        <w:rPr>
          <w:rFonts w:ascii="Times New Roman" w:hAnsi="Times New Roman"/>
          <w:sz w:val="24"/>
          <w:szCs w:val="24"/>
        </w:rPr>
        <w:t>According to my understanding, I firmly believe that I hand hands, and they are very distinct features within my body. My belief is very reasonable since the side is such a major organ within the organization</w:t>
      </w:r>
      <w:r w:rsidR="00773031" w:rsidRPr="00773031">
        <w:rPr>
          <w:rFonts w:ascii="Times New Roman" w:hAnsi="Times New Roman"/>
          <w:sz w:val="24"/>
          <w:szCs w:val="24"/>
        </w:rPr>
        <w:t xml:space="preserve"> </w:t>
      </w:r>
      <w:r w:rsidR="00773031" w:rsidRPr="00773031">
        <w:rPr>
          <w:rFonts w:ascii="Times New Roman" w:hAnsi="Times New Roman"/>
          <w:color w:val="222222"/>
          <w:sz w:val="24"/>
          <w:szCs w:val="24"/>
          <w:shd w:val="clear" w:color="auto" w:fill="FFFFFF"/>
        </w:rPr>
        <w:t>(Pouwels, 2017)</w:t>
      </w:r>
      <w:r w:rsidRPr="00773031">
        <w:rPr>
          <w:rFonts w:ascii="Times New Roman" w:hAnsi="Times New Roman"/>
          <w:sz w:val="24"/>
          <w:szCs w:val="24"/>
        </w:rPr>
        <w:t>. In the absence of the hand, there are a variety of things that can never be done by an individual without the aid of another person. Things such as putting on your clothes, eating, writing, or any other physical activity since the hand operates almost every part of the human body operations.</w:t>
      </w:r>
    </w:p>
    <w:p w:rsidR="00476ECC" w:rsidRPr="00773031" w:rsidRDefault="00476ECC" w:rsidP="004D5753">
      <w:pPr>
        <w:spacing w:after="0" w:line="480" w:lineRule="auto"/>
        <w:ind w:firstLine="720"/>
        <w:rPr>
          <w:rFonts w:ascii="Times New Roman" w:hAnsi="Times New Roman"/>
          <w:sz w:val="24"/>
          <w:szCs w:val="24"/>
        </w:rPr>
      </w:pPr>
      <w:r w:rsidRPr="00773031">
        <w:rPr>
          <w:rFonts w:ascii="Times New Roman" w:hAnsi="Times New Roman"/>
          <w:sz w:val="24"/>
          <w:szCs w:val="24"/>
        </w:rPr>
        <w:t>In my opinion, therefore, Descartes might have gone wrong with the belief or argument that the body, mind, and the hand in addition to other parts of the body are one thing</w:t>
      </w:r>
      <w:r w:rsidR="00773031" w:rsidRPr="00773031">
        <w:rPr>
          <w:rFonts w:ascii="Times New Roman" w:hAnsi="Times New Roman"/>
          <w:sz w:val="24"/>
          <w:szCs w:val="24"/>
        </w:rPr>
        <w:t xml:space="preserve"> </w:t>
      </w:r>
      <w:r w:rsidR="00773031" w:rsidRPr="00773031">
        <w:rPr>
          <w:rFonts w:ascii="Times New Roman" w:hAnsi="Times New Roman"/>
          <w:color w:val="222222"/>
          <w:sz w:val="24"/>
          <w:szCs w:val="24"/>
          <w:shd w:val="clear" w:color="auto" w:fill="FFFFFF"/>
        </w:rPr>
        <w:t>(Gibson, 2016)</w:t>
      </w:r>
      <w:r w:rsidRPr="00773031">
        <w:rPr>
          <w:rFonts w:ascii="Times New Roman" w:hAnsi="Times New Roman"/>
          <w:sz w:val="24"/>
          <w:szCs w:val="24"/>
        </w:rPr>
        <w:t>. Some parts of the body can never be fully operational with the absence of the other. Some parts of the body are always the support system or the stepping stone that leads the other to be functional.</w:t>
      </w:r>
    </w:p>
    <w:p w:rsidR="004D5753" w:rsidRDefault="00476ECC" w:rsidP="004D5753">
      <w:pPr>
        <w:spacing w:after="0" w:line="480" w:lineRule="auto"/>
        <w:ind w:firstLine="720"/>
        <w:rPr>
          <w:rFonts w:ascii="Times New Roman" w:hAnsi="Times New Roman"/>
          <w:sz w:val="24"/>
          <w:szCs w:val="24"/>
        </w:rPr>
      </w:pPr>
      <w:r w:rsidRPr="00773031">
        <w:rPr>
          <w:rFonts w:ascii="Times New Roman" w:hAnsi="Times New Roman"/>
          <w:sz w:val="24"/>
          <w:szCs w:val="24"/>
        </w:rPr>
        <w:t>In conclusion, therefore, I agree with Descartes’ project that actually knowledge originates from the mind since it needs interest and passion for one to have the experience and above all the memory to capture</w:t>
      </w:r>
      <w:r w:rsidR="00773031" w:rsidRPr="00773031">
        <w:rPr>
          <w:rFonts w:ascii="Times New Roman" w:hAnsi="Times New Roman"/>
          <w:sz w:val="24"/>
          <w:szCs w:val="24"/>
        </w:rPr>
        <w:t xml:space="preserve"> </w:t>
      </w:r>
      <w:r w:rsidR="00773031" w:rsidRPr="00773031">
        <w:rPr>
          <w:rFonts w:ascii="Times New Roman" w:hAnsi="Times New Roman"/>
          <w:color w:val="222222"/>
          <w:sz w:val="24"/>
          <w:szCs w:val="24"/>
          <w:shd w:val="clear" w:color="auto" w:fill="FFFFFF"/>
        </w:rPr>
        <w:t>(Williams, 2014)</w:t>
      </w:r>
      <w:r w:rsidRPr="00773031">
        <w:rPr>
          <w:rFonts w:ascii="Times New Roman" w:hAnsi="Times New Roman"/>
          <w:sz w:val="24"/>
          <w:szCs w:val="24"/>
        </w:rPr>
        <w:t>. On the other side, I energetically don't agree with him on the argument that the body, mind, and hand are one thing since they are different organs with different functions but in one body.</w:t>
      </w:r>
    </w:p>
    <w:p w:rsidR="000F4847" w:rsidRDefault="000F4847">
      <w:pPr>
        <w:spacing w:after="0" w:line="240" w:lineRule="auto"/>
        <w:rPr>
          <w:rFonts w:ascii="Times New Roman" w:hAnsi="Times New Roman"/>
          <w:sz w:val="24"/>
          <w:szCs w:val="24"/>
        </w:rPr>
      </w:pPr>
      <w:r>
        <w:rPr>
          <w:rFonts w:ascii="Times New Roman" w:hAnsi="Times New Roman"/>
          <w:sz w:val="24"/>
          <w:szCs w:val="24"/>
        </w:rPr>
        <w:br w:type="page"/>
      </w:r>
    </w:p>
    <w:p w:rsidR="00476ECC" w:rsidRPr="00773031" w:rsidRDefault="00773031" w:rsidP="004D5753">
      <w:pPr>
        <w:spacing w:after="0" w:line="480" w:lineRule="auto"/>
        <w:ind w:firstLine="720"/>
        <w:jc w:val="center"/>
        <w:rPr>
          <w:rFonts w:ascii="Times New Roman" w:hAnsi="Times New Roman"/>
          <w:sz w:val="24"/>
          <w:szCs w:val="24"/>
        </w:rPr>
      </w:pPr>
      <w:bookmarkStart w:id="0" w:name="_GoBack"/>
      <w:bookmarkEnd w:id="0"/>
      <w:r w:rsidRPr="00773031">
        <w:rPr>
          <w:rFonts w:ascii="Times New Roman" w:hAnsi="Times New Roman"/>
          <w:sz w:val="24"/>
          <w:szCs w:val="24"/>
        </w:rPr>
        <w:t>Reference</w:t>
      </w:r>
    </w:p>
    <w:p w:rsidR="00773031" w:rsidRPr="00773031" w:rsidRDefault="00773031" w:rsidP="000F4847">
      <w:pPr>
        <w:spacing w:after="0" w:line="480" w:lineRule="auto"/>
        <w:ind w:left="720" w:hanging="720"/>
        <w:contextualSpacing/>
        <w:rPr>
          <w:rFonts w:ascii="Times New Roman" w:hAnsi="Times New Roman"/>
          <w:color w:val="222222"/>
          <w:sz w:val="24"/>
          <w:szCs w:val="24"/>
          <w:shd w:val="clear" w:color="auto" w:fill="FFFFFF"/>
        </w:rPr>
      </w:pPr>
      <w:r w:rsidRPr="00773031">
        <w:rPr>
          <w:rFonts w:ascii="Times New Roman" w:hAnsi="Times New Roman"/>
          <w:color w:val="222222"/>
          <w:sz w:val="24"/>
          <w:szCs w:val="24"/>
          <w:shd w:val="clear" w:color="auto" w:fill="FFFFFF"/>
        </w:rPr>
        <w:t>Williams, B. (2014). </w:t>
      </w:r>
      <w:r w:rsidRPr="00773031">
        <w:rPr>
          <w:rFonts w:ascii="Times New Roman" w:hAnsi="Times New Roman"/>
          <w:i/>
          <w:iCs/>
          <w:color w:val="222222"/>
          <w:sz w:val="24"/>
          <w:szCs w:val="24"/>
          <w:shd w:val="clear" w:color="auto" w:fill="FFFFFF"/>
        </w:rPr>
        <w:t>Descartes: The project of pure enquiry</w:t>
      </w:r>
      <w:r w:rsidRPr="00773031">
        <w:rPr>
          <w:rFonts w:ascii="Times New Roman" w:hAnsi="Times New Roman"/>
          <w:color w:val="222222"/>
          <w:sz w:val="24"/>
          <w:szCs w:val="24"/>
          <w:shd w:val="clear" w:color="auto" w:fill="FFFFFF"/>
        </w:rPr>
        <w:t>. Routledge.</w:t>
      </w:r>
    </w:p>
    <w:p w:rsidR="00773031" w:rsidRPr="00773031" w:rsidRDefault="00773031" w:rsidP="000F4847">
      <w:pPr>
        <w:spacing w:after="0" w:line="480" w:lineRule="auto"/>
        <w:ind w:left="720" w:hanging="720"/>
        <w:contextualSpacing/>
        <w:rPr>
          <w:rFonts w:ascii="Times New Roman" w:hAnsi="Times New Roman"/>
          <w:color w:val="222222"/>
          <w:sz w:val="24"/>
          <w:szCs w:val="24"/>
          <w:shd w:val="clear" w:color="auto" w:fill="FFFFFF"/>
        </w:rPr>
      </w:pPr>
      <w:r w:rsidRPr="00773031">
        <w:rPr>
          <w:rFonts w:ascii="Times New Roman" w:hAnsi="Times New Roman"/>
          <w:color w:val="222222"/>
          <w:sz w:val="24"/>
          <w:szCs w:val="24"/>
          <w:shd w:val="clear" w:color="auto" w:fill="FFFFFF"/>
        </w:rPr>
        <w:t>Pouwels, J., &amp; Biesta, G. (2017). With Socrates on your heels and Descartes in your hand: On the notion of conflict in John Dewey’s Democracy and education. </w:t>
      </w:r>
      <w:r w:rsidRPr="00773031">
        <w:rPr>
          <w:rFonts w:ascii="Times New Roman" w:hAnsi="Times New Roman"/>
          <w:i/>
          <w:iCs/>
          <w:color w:val="222222"/>
          <w:sz w:val="24"/>
          <w:szCs w:val="24"/>
          <w:shd w:val="clear" w:color="auto" w:fill="FFFFFF"/>
        </w:rPr>
        <w:t>Education Sciences</w:t>
      </w:r>
      <w:r w:rsidRPr="00773031">
        <w:rPr>
          <w:rFonts w:ascii="Times New Roman" w:hAnsi="Times New Roman"/>
          <w:color w:val="222222"/>
          <w:sz w:val="24"/>
          <w:szCs w:val="24"/>
          <w:shd w:val="clear" w:color="auto" w:fill="FFFFFF"/>
        </w:rPr>
        <w:t>, </w:t>
      </w:r>
      <w:r w:rsidRPr="00773031">
        <w:rPr>
          <w:rFonts w:ascii="Times New Roman" w:hAnsi="Times New Roman"/>
          <w:i/>
          <w:iCs/>
          <w:color w:val="222222"/>
          <w:sz w:val="24"/>
          <w:szCs w:val="24"/>
          <w:shd w:val="clear" w:color="auto" w:fill="FFFFFF"/>
        </w:rPr>
        <w:t>7</w:t>
      </w:r>
      <w:r w:rsidRPr="00773031">
        <w:rPr>
          <w:rFonts w:ascii="Times New Roman" w:hAnsi="Times New Roman"/>
          <w:color w:val="222222"/>
          <w:sz w:val="24"/>
          <w:szCs w:val="24"/>
          <w:shd w:val="clear" w:color="auto" w:fill="FFFFFF"/>
        </w:rPr>
        <w:t>(1), 7.</w:t>
      </w:r>
    </w:p>
    <w:p w:rsidR="00773031" w:rsidRPr="00773031" w:rsidRDefault="00773031" w:rsidP="000F4847">
      <w:pPr>
        <w:spacing w:after="0" w:line="480" w:lineRule="auto"/>
        <w:ind w:left="720" w:hanging="720"/>
        <w:contextualSpacing/>
        <w:rPr>
          <w:rFonts w:ascii="Times New Roman" w:hAnsi="Times New Roman"/>
          <w:color w:val="222222"/>
          <w:sz w:val="24"/>
          <w:szCs w:val="24"/>
          <w:shd w:val="clear" w:color="auto" w:fill="FFFFFF"/>
        </w:rPr>
      </w:pPr>
      <w:r w:rsidRPr="00773031">
        <w:rPr>
          <w:rFonts w:ascii="Times New Roman" w:hAnsi="Times New Roman"/>
          <w:color w:val="222222"/>
          <w:sz w:val="24"/>
          <w:szCs w:val="24"/>
          <w:shd w:val="clear" w:color="auto" w:fill="FFFFFF"/>
        </w:rPr>
        <w:t>Gibson, A. B. (2016). </w:t>
      </w:r>
      <w:r w:rsidRPr="00773031">
        <w:rPr>
          <w:rFonts w:ascii="Times New Roman" w:hAnsi="Times New Roman"/>
          <w:i/>
          <w:iCs/>
          <w:color w:val="222222"/>
          <w:sz w:val="24"/>
          <w:szCs w:val="24"/>
          <w:shd w:val="clear" w:color="auto" w:fill="FFFFFF"/>
        </w:rPr>
        <w:t>The philosophy of Descartes</w:t>
      </w:r>
      <w:r w:rsidRPr="00773031">
        <w:rPr>
          <w:rFonts w:ascii="Times New Roman" w:hAnsi="Times New Roman"/>
          <w:color w:val="222222"/>
          <w:sz w:val="24"/>
          <w:szCs w:val="24"/>
          <w:shd w:val="clear" w:color="auto" w:fill="FFFFFF"/>
        </w:rPr>
        <w:t>. Routledge.</w:t>
      </w:r>
    </w:p>
    <w:p w:rsidR="00773031" w:rsidRPr="00773031" w:rsidRDefault="00773031" w:rsidP="004D5753">
      <w:pPr>
        <w:spacing w:after="0" w:line="480" w:lineRule="auto"/>
        <w:ind w:hanging="720"/>
        <w:rPr>
          <w:rFonts w:ascii="Times New Roman" w:hAnsi="Times New Roman"/>
          <w:sz w:val="24"/>
          <w:szCs w:val="24"/>
        </w:rPr>
      </w:pPr>
    </w:p>
    <w:sectPr w:rsidR="00773031" w:rsidRPr="00773031" w:rsidSect="00D7243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6A25" w:rsidRDefault="005E6A25" w:rsidP="00D72433">
      <w:pPr>
        <w:spacing w:after="0" w:line="240" w:lineRule="auto"/>
      </w:pPr>
      <w:r>
        <w:separator/>
      </w:r>
    </w:p>
  </w:endnote>
  <w:endnote w:type="continuationSeparator" w:id="0">
    <w:p w:rsidR="005E6A25" w:rsidRDefault="005E6A25" w:rsidP="00D72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6A25" w:rsidRDefault="005E6A25" w:rsidP="00D72433">
      <w:pPr>
        <w:spacing w:after="0" w:line="240" w:lineRule="auto"/>
      </w:pPr>
      <w:r>
        <w:separator/>
      </w:r>
    </w:p>
  </w:footnote>
  <w:footnote w:type="continuationSeparator" w:id="0">
    <w:p w:rsidR="005E6A25" w:rsidRDefault="005E6A25" w:rsidP="00D724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433" w:rsidRPr="004D5753" w:rsidRDefault="004D5753" w:rsidP="004D5753">
    <w:pPr>
      <w:pStyle w:val="Header"/>
      <w:spacing w:line="480" w:lineRule="auto"/>
      <w:rPr>
        <w:rFonts w:ascii="Times New Roman" w:hAnsi="Times New Roman"/>
        <w:sz w:val="24"/>
        <w:szCs w:val="24"/>
      </w:rPr>
    </w:pPr>
    <w:r w:rsidRPr="004D5753">
      <w:rPr>
        <w:rFonts w:ascii="Times New Roman" w:hAnsi="Times New Roman"/>
        <w:sz w:val="24"/>
        <w:szCs w:val="24"/>
      </w:rPr>
      <w:t>DESCARTES:</w:t>
    </w:r>
    <w:r w:rsidR="00773031" w:rsidRPr="004D5753">
      <w:rPr>
        <w:rFonts w:ascii="Times New Roman" w:hAnsi="Times New Roman"/>
        <w:sz w:val="24"/>
        <w:szCs w:val="24"/>
      </w:rPr>
      <w:t xml:space="preserve"> </w:t>
    </w:r>
    <w:r w:rsidRPr="004D5753">
      <w:rPr>
        <w:rFonts w:ascii="Times New Roman" w:hAnsi="Times New Roman"/>
        <w:sz w:val="24"/>
        <w:szCs w:val="24"/>
      </w:rPr>
      <w:t xml:space="preserve">THE </w:t>
    </w:r>
    <w:r w:rsidR="00773031" w:rsidRPr="004D5753">
      <w:rPr>
        <w:rFonts w:ascii="Times New Roman" w:hAnsi="Times New Roman"/>
        <w:sz w:val="24"/>
        <w:szCs w:val="24"/>
      </w:rPr>
      <w:t>HAND</w:t>
    </w:r>
    <w:r w:rsidR="00D72433" w:rsidRPr="004D5753">
      <w:rPr>
        <w:rFonts w:ascii="Times New Roman" w:hAnsi="Times New Roman"/>
        <w:sz w:val="24"/>
        <w:szCs w:val="24"/>
      </w:rPr>
      <w:tab/>
    </w:r>
    <w:r w:rsidR="00D72433" w:rsidRPr="004D5753">
      <w:rPr>
        <w:rFonts w:ascii="Times New Roman" w:hAnsi="Times New Roman"/>
        <w:sz w:val="24"/>
        <w:szCs w:val="24"/>
      </w:rPr>
      <w:tab/>
    </w:r>
    <w:r w:rsidR="000E40C4" w:rsidRPr="004D5753">
      <w:rPr>
        <w:rFonts w:ascii="Times New Roman" w:hAnsi="Times New Roman"/>
        <w:sz w:val="24"/>
        <w:szCs w:val="24"/>
      </w:rPr>
      <w:fldChar w:fldCharType="begin"/>
    </w:r>
    <w:r w:rsidR="00D72433" w:rsidRPr="004D5753">
      <w:rPr>
        <w:rFonts w:ascii="Times New Roman" w:hAnsi="Times New Roman"/>
        <w:sz w:val="24"/>
        <w:szCs w:val="24"/>
      </w:rPr>
      <w:instrText xml:space="preserve"> PAGE   \* MERGEFORMAT </w:instrText>
    </w:r>
    <w:r w:rsidR="000E40C4" w:rsidRPr="004D5753">
      <w:rPr>
        <w:rFonts w:ascii="Times New Roman" w:hAnsi="Times New Roman"/>
        <w:sz w:val="24"/>
        <w:szCs w:val="24"/>
      </w:rPr>
      <w:fldChar w:fldCharType="separate"/>
    </w:r>
    <w:r w:rsidR="00683D9E">
      <w:rPr>
        <w:rFonts w:ascii="Times New Roman" w:hAnsi="Times New Roman"/>
        <w:noProof/>
        <w:sz w:val="24"/>
        <w:szCs w:val="24"/>
      </w:rPr>
      <w:t>4</w:t>
    </w:r>
    <w:r w:rsidR="000E40C4" w:rsidRPr="004D5753">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433" w:rsidRPr="00D72433" w:rsidRDefault="00D72433" w:rsidP="004D5753">
    <w:pPr>
      <w:pStyle w:val="Header"/>
      <w:spacing w:after="0" w:line="480" w:lineRule="auto"/>
      <w:rPr>
        <w:rFonts w:ascii="Times New Roman" w:hAnsi="Times New Roman"/>
        <w:sz w:val="24"/>
      </w:rPr>
    </w:pPr>
    <w:r w:rsidRPr="00D72433">
      <w:rPr>
        <w:rFonts w:ascii="Times New Roman" w:hAnsi="Times New Roman"/>
        <w:sz w:val="24"/>
      </w:rPr>
      <w:t>Running</w:t>
    </w:r>
    <w:r w:rsidR="004D5753">
      <w:rPr>
        <w:rFonts w:ascii="Times New Roman" w:hAnsi="Times New Roman"/>
        <w:sz w:val="24"/>
      </w:rPr>
      <w:t xml:space="preserve"> Head: DESCARTES: </w:t>
    </w:r>
    <w:r w:rsidR="00773031">
      <w:rPr>
        <w:rFonts w:ascii="Times New Roman" w:hAnsi="Times New Roman"/>
        <w:sz w:val="24"/>
      </w:rPr>
      <w:t>THE HAND</w:t>
    </w:r>
    <w:r w:rsidR="00773031">
      <w:rPr>
        <w:rFonts w:ascii="Times New Roman" w:hAnsi="Times New Roman"/>
        <w:sz w:val="24"/>
      </w:rPr>
      <w:tab/>
    </w:r>
    <w:r w:rsidR="00E64F42">
      <w:rPr>
        <w:rFonts w:ascii="Times New Roman" w:hAnsi="Times New Roman"/>
        <w:sz w:val="24"/>
      </w:rPr>
      <w:tab/>
    </w:r>
    <w:r>
      <w:rPr>
        <w:rFonts w:ascii="Times New Roman" w:hAnsi="Times New Roman"/>
        <w:sz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CC2ADB"/>
    <w:multiLevelType w:val="multilevel"/>
    <w:tmpl w:val="B2CA5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DIzNzQzsTCztDQzszBR0lEKTi0uzszPAykwqgUAVHLt/ywAAAA="/>
  </w:docVars>
  <w:rsids>
    <w:rsidRoot w:val="003D7709"/>
    <w:rsid w:val="000048BE"/>
    <w:rsid w:val="0002586C"/>
    <w:rsid w:val="000B76A7"/>
    <w:rsid w:val="000C0440"/>
    <w:rsid w:val="000E40C4"/>
    <w:rsid w:val="000F4847"/>
    <w:rsid w:val="001A7F8C"/>
    <w:rsid w:val="001B3429"/>
    <w:rsid w:val="001C1613"/>
    <w:rsid w:val="001D328F"/>
    <w:rsid w:val="00297CB5"/>
    <w:rsid w:val="002E0AEF"/>
    <w:rsid w:val="00302DCA"/>
    <w:rsid w:val="003554C2"/>
    <w:rsid w:val="003C5A9F"/>
    <w:rsid w:val="003D7709"/>
    <w:rsid w:val="00412F92"/>
    <w:rsid w:val="004238EA"/>
    <w:rsid w:val="0044409E"/>
    <w:rsid w:val="00457324"/>
    <w:rsid w:val="00476ECC"/>
    <w:rsid w:val="004D5753"/>
    <w:rsid w:val="005255B6"/>
    <w:rsid w:val="00535031"/>
    <w:rsid w:val="005E6A25"/>
    <w:rsid w:val="005F7CA2"/>
    <w:rsid w:val="00683D9E"/>
    <w:rsid w:val="006B553F"/>
    <w:rsid w:val="007077E2"/>
    <w:rsid w:val="00716C13"/>
    <w:rsid w:val="0073679B"/>
    <w:rsid w:val="00742A6A"/>
    <w:rsid w:val="00773031"/>
    <w:rsid w:val="007D2525"/>
    <w:rsid w:val="007E41CF"/>
    <w:rsid w:val="008360EC"/>
    <w:rsid w:val="008B47F7"/>
    <w:rsid w:val="008D52AC"/>
    <w:rsid w:val="0092131B"/>
    <w:rsid w:val="00930B91"/>
    <w:rsid w:val="00996F78"/>
    <w:rsid w:val="00A079D5"/>
    <w:rsid w:val="00A45BBE"/>
    <w:rsid w:val="00B412EF"/>
    <w:rsid w:val="00B55960"/>
    <w:rsid w:val="00B60657"/>
    <w:rsid w:val="00BF7457"/>
    <w:rsid w:val="00CB0D9D"/>
    <w:rsid w:val="00CE0BE4"/>
    <w:rsid w:val="00CE7FF4"/>
    <w:rsid w:val="00D050A6"/>
    <w:rsid w:val="00D21326"/>
    <w:rsid w:val="00D2242F"/>
    <w:rsid w:val="00D72433"/>
    <w:rsid w:val="00DD29E7"/>
    <w:rsid w:val="00DE7975"/>
    <w:rsid w:val="00E1276D"/>
    <w:rsid w:val="00E206D4"/>
    <w:rsid w:val="00E64F42"/>
    <w:rsid w:val="00E66231"/>
    <w:rsid w:val="00F123F1"/>
    <w:rsid w:val="00F34E6B"/>
    <w:rsid w:val="00F662AB"/>
    <w:rsid w:val="00F81929"/>
    <w:rsid w:val="00FC4060"/>
    <w:rsid w:val="00FD6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0E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433"/>
    <w:pPr>
      <w:tabs>
        <w:tab w:val="center" w:pos="4680"/>
        <w:tab w:val="right" w:pos="9360"/>
      </w:tabs>
    </w:pPr>
  </w:style>
  <w:style w:type="character" w:customStyle="1" w:styleId="HeaderChar">
    <w:name w:val="Header Char"/>
    <w:basedOn w:val="DefaultParagraphFont"/>
    <w:link w:val="Header"/>
    <w:uiPriority w:val="99"/>
    <w:rsid w:val="00D72433"/>
    <w:rPr>
      <w:sz w:val="22"/>
      <w:szCs w:val="22"/>
    </w:rPr>
  </w:style>
  <w:style w:type="paragraph" w:styleId="Footer">
    <w:name w:val="footer"/>
    <w:basedOn w:val="Normal"/>
    <w:link w:val="FooterChar"/>
    <w:uiPriority w:val="99"/>
    <w:semiHidden/>
    <w:unhideWhenUsed/>
    <w:rsid w:val="00D72433"/>
    <w:pPr>
      <w:tabs>
        <w:tab w:val="center" w:pos="4680"/>
        <w:tab w:val="right" w:pos="9360"/>
      </w:tabs>
    </w:pPr>
  </w:style>
  <w:style w:type="character" w:customStyle="1" w:styleId="FooterChar">
    <w:name w:val="Footer Char"/>
    <w:basedOn w:val="DefaultParagraphFont"/>
    <w:link w:val="Footer"/>
    <w:uiPriority w:val="99"/>
    <w:semiHidden/>
    <w:rsid w:val="00D72433"/>
    <w:rPr>
      <w:sz w:val="22"/>
      <w:szCs w:val="22"/>
    </w:rPr>
  </w:style>
  <w:style w:type="paragraph" w:styleId="Bibliography">
    <w:name w:val="Bibliography"/>
    <w:basedOn w:val="Normal"/>
    <w:next w:val="Normal"/>
    <w:uiPriority w:val="37"/>
    <w:unhideWhenUsed/>
    <w:rsid w:val="00D2242F"/>
  </w:style>
  <w:style w:type="paragraph" w:styleId="HTMLPreformatted">
    <w:name w:val="HTML Preformatted"/>
    <w:basedOn w:val="Normal"/>
    <w:link w:val="HTMLPreformattedChar"/>
    <w:uiPriority w:val="99"/>
    <w:semiHidden/>
    <w:unhideWhenUsed/>
    <w:rsid w:val="00F34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34E6B"/>
    <w:rPr>
      <w:rFonts w:ascii="Courier New" w:eastAsia="Times New Roman" w:hAnsi="Courier New" w:cs="Courier New"/>
    </w:rPr>
  </w:style>
  <w:style w:type="paragraph" w:styleId="NormalWeb">
    <w:name w:val="Normal (Web)"/>
    <w:basedOn w:val="Normal"/>
    <w:uiPriority w:val="99"/>
    <w:semiHidden/>
    <w:unhideWhenUsed/>
    <w:rsid w:val="003C5A9F"/>
    <w:pPr>
      <w:spacing w:before="100" w:beforeAutospacing="1" w:after="100" w:afterAutospacing="1"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333428">
      <w:bodyDiv w:val="1"/>
      <w:marLeft w:val="0"/>
      <w:marRight w:val="0"/>
      <w:marTop w:val="0"/>
      <w:marBottom w:val="0"/>
      <w:divBdr>
        <w:top w:val="none" w:sz="0" w:space="0" w:color="auto"/>
        <w:left w:val="none" w:sz="0" w:space="0" w:color="auto"/>
        <w:bottom w:val="none" w:sz="0" w:space="0" w:color="auto"/>
        <w:right w:val="none" w:sz="0" w:space="0" w:color="auto"/>
      </w:divBdr>
    </w:div>
    <w:div w:id="17181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QSE191</b:Tag>
    <b:SourceType>DocumentFromInternetSite</b:SourceType>
    <b:Guid>{EB2C22F6-E623-4413-AD1D-70E58FC01A4D}</b:Guid>
    <b:Author>
      <b:Author>
        <b:Corporate>QSEN</b:Corporate>
      </b:Author>
    </b:Author>
    <b:Title>Quality and Safety Education for Nurses</b:Title>
    <b:InternetSiteTitle>Qsen Competencies</b:InternetSiteTitle>
    <b:Year>2019</b:Year>
    <b:YearAccessed>2019</b:YearAccessed>
    <b:MonthAccessed>September</b:MonthAccessed>
    <b:DayAccessed>11</b:DayAccessed>
    <b:URL>http://qsen.org/competencies/pre-licensure-ksas/#safety</b:URL>
    <b:RefOrder>1</b:RefOrder>
  </b:Source>
</b:Sources>
</file>

<file path=customXml/itemProps1.xml><?xml version="1.0" encoding="utf-8"?>
<ds:datastoreItem xmlns:ds="http://schemas.openxmlformats.org/officeDocument/2006/customXml" ds:itemID="{A696EE61-0C68-4488-A92A-D4976A1CD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334</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2019-10-02T11:05:00Z</dcterms:created>
  <dcterms:modified xsi:type="dcterms:W3CDTF">2019-10-02T11:05:00Z</dcterms:modified>
</cp:coreProperties>
</file>