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color="000000" w:space="1" w:sz="4" w:val="single"/>
          <w:right w:space="0" w:sz="0" w:val="nil"/>
          <w:between w:space="0" w:sz="0" w:val="nil"/>
        </w:pBdr>
        <w:shd w:fill="auto" w:val="clear"/>
        <w:tabs>
          <w:tab w:val="center" w:pos="5940"/>
        </w:tabs>
        <w:spacing w:after="0" w:before="0" w:line="240" w:lineRule="auto"/>
        <w:ind w:left="0" w:right="0" w:firstLine="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ab/>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jc w:val="center"/>
        <w:rPr>
          <w:b w:val="1"/>
          <w:i w:val="1"/>
          <w:sz w:val="24"/>
          <w:szCs w:val="24"/>
        </w:rPr>
      </w:pPr>
      <w:r w:rsidDel="00000000" w:rsidR="00000000" w:rsidRPr="00000000">
        <w:rPr>
          <w:b w:val="1"/>
          <w:i w:val="1"/>
          <w:sz w:val="24"/>
          <w:szCs w:val="24"/>
          <w:rtl w:val="0"/>
        </w:rPr>
        <w:t xml:space="preserve">Descriptive and Inferential Statistics Worksheet</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b w:val="1"/>
          <w:rtl w:val="0"/>
        </w:rPr>
        <w:t xml:space="preserve">Complete</w:t>
      </w:r>
      <w:r w:rsidDel="00000000" w:rsidR="00000000" w:rsidRPr="00000000">
        <w:rPr>
          <w:rtl w:val="0"/>
        </w:rPr>
        <w:t xml:space="preserve"> both Part A and Part B below.</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7">
      <w:pPr>
        <w:pStyle w:val="Heading1"/>
        <w:rPr/>
      </w:pPr>
      <w:r w:rsidDel="00000000" w:rsidR="00000000" w:rsidRPr="00000000">
        <w:rPr>
          <w:rtl w:val="0"/>
        </w:rPr>
        <w:t xml:space="preserve">Part A</w:t>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Before completing the following questions, be sure to have read Appendix C and the Statistical Software Resources at the ends of Chapters 2 and 3 from </w:t>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Statistics Plain and Simple</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Highlight the required answers to the question in your Excel output.</w:t>
      </w:r>
    </w:p>
    <w:p w:rsidR="00000000" w:rsidDel="00000000" w:rsidP="00000000" w:rsidRDefault="00000000" w:rsidRPr="00000000" w14:paraId="0000000C">
      <w:pPr>
        <w:widowControl w:val="1"/>
        <w:rPr>
          <w:color w:val="000000"/>
        </w:rPr>
      </w:pPr>
      <w:r w:rsidDel="00000000" w:rsidR="00000000" w:rsidRPr="00000000">
        <w:rPr>
          <w:rtl w:val="0"/>
        </w:rPr>
      </w:r>
    </w:p>
    <w:p w:rsidR="00000000" w:rsidDel="00000000" w:rsidP="00000000" w:rsidRDefault="00000000" w:rsidRPr="00000000" w14:paraId="0000000D">
      <w:pPr>
        <w:widowControl w:val="1"/>
        <w:numPr>
          <w:ilvl w:val="0"/>
          <w:numId w:val="1"/>
        </w:numPr>
        <w:ind w:left="360" w:hanging="360"/>
        <w:rPr>
          <w:color w:val="000000"/>
        </w:rPr>
      </w:pPr>
      <w:r w:rsidDel="00000000" w:rsidR="00000000" w:rsidRPr="00000000">
        <w:rPr>
          <w:color w:val="000000"/>
          <w:rtl w:val="0"/>
        </w:rPr>
        <w:t xml:space="preserve">Using </w:t>
      </w:r>
      <w:r w:rsidDel="00000000" w:rsidR="00000000" w:rsidRPr="00000000">
        <w:rPr>
          <w:rtl w:val="0"/>
        </w:rPr>
        <w:t xml:space="preserve">Microsoft</w:t>
      </w:r>
      <w:r w:rsidDel="00000000" w:rsidR="00000000" w:rsidRPr="00000000">
        <w:rPr>
          <w:vertAlign w:val="superscript"/>
          <w:rtl w:val="0"/>
        </w:rPr>
        <w:t xml:space="preserve">® </w:t>
      </w:r>
      <w:r w:rsidDel="00000000" w:rsidR="00000000" w:rsidRPr="00000000">
        <w:rPr>
          <w:rtl w:val="0"/>
        </w:rPr>
        <w:t xml:space="preserve">Excel</w:t>
      </w:r>
      <w:r w:rsidDel="00000000" w:rsidR="00000000" w:rsidRPr="00000000">
        <w:rPr>
          <w:vertAlign w:val="superscript"/>
          <w:rtl w:val="0"/>
        </w:rPr>
        <w:t xml:space="preserve">®</w:t>
      </w:r>
      <w:r w:rsidDel="00000000" w:rsidR="00000000" w:rsidRPr="00000000">
        <w:rPr>
          <w:color w:val="000000"/>
          <w:rtl w:val="0"/>
        </w:rPr>
        <w:t xml:space="preserve">, enter the following data from the 40 participants by first creating a variable labeled “Score”. Next, compute the mean, median, and mode for the following set of 40 reading scores:</w:t>
      </w:r>
    </w:p>
    <w:p w:rsidR="00000000" w:rsidDel="00000000" w:rsidP="00000000" w:rsidRDefault="00000000" w:rsidRPr="00000000" w14:paraId="0000000E">
      <w:pPr>
        <w:widowControl w:val="1"/>
        <w:rPr>
          <w:b w:val="1"/>
          <w:color w:val="ffffff"/>
        </w:rPr>
      </w:pPr>
      <w:r w:rsidDel="00000000" w:rsidR="00000000" w:rsidRPr="00000000">
        <w:rPr>
          <w:b w:val="1"/>
          <w:color w:val="ffffff"/>
          <w:rtl w:val="0"/>
        </w:rPr>
        <w:t xml:space="preserve">SUMMARY</w:t>
      </w:r>
    </w:p>
    <w:tbl>
      <w:tblPr>
        <w:tblStyle w:val="Table1"/>
        <w:tblW w:w="1812.0" w:type="dxa"/>
        <w:jc w:val="center"/>
        <w:tblBorders>
          <w:top w:color="a6a6a6" w:space="0" w:sz="4" w:val="single"/>
          <w:left w:color="a6a6a6" w:space="0" w:sz="4" w:val="single"/>
          <w:bottom w:color="a6a6a6" w:space="0" w:sz="4" w:val="single"/>
          <w:right w:color="a6a6a6" w:space="0" w:sz="4" w:val="single"/>
          <w:insideH w:color="a6a6a6" w:space="0" w:sz="4" w:val="single"/>
          <w:insideV w:color="a6a6a6" w:space="0" w:sz="4" w:val="single"/>
        </w:tblBorders>
        <w:tblLayout w:type="fixed"/>
        <w:tblLook w:val="0400"/>
      </w:tblPr>
      <w:tblGrid>
        <w:gridCol w:w="453"/>
        <w:gridCol w:w="453"/>
        <w:gridCol w:w="453"/>
        <w:gridCol w:w="453"/>
        <w:tblGridChange w:id="0">
          <w:tblGrid>
            <w:gridCol w:w="453"/>
            <w:gridCol w:w="453"/>
            <w:gridCol w:w="453"/>
            <w:gridCol w:w="453"/>
          </w:tblGrid>
        </w:tblGridChange>
      </w:tblGrid>
      <w:tr>
        <w:tc>
          <w:tcPr>
            <w:shd w:fill="ffffff" w:val="clear"/>
            <w:tcMar>
              <w:top w:w="86.0" w:type="dxa"/>
              <w:left w:w="115.0" w:type="dxa"/>
              <w:bottom w:w="86.0" w:type="dxa"/>
              <w:right w:w="115.0" w:type="dxa"/>
            </w:tcMar>
          </w:tcPr>
          <w:p w:rsidR="00000000" w:rsidDel="00000000" w:rsidP="00000000" w:rsidRDefault="00000000" w:rsidRPr="00000000" w14:paraId="0000000F">
            <w:pPr>
              <w:widowControl w:val="1"/>
              <w:rPr>
                <w:color w:val="000000"/>
              </w:rPr>
            </w:pPr>
            <w:r w:rsidDel="00000000" w:rsidR="00000000" w:rsidRPr="00000000">
              <w:rPr>
                <w:color w:val="000000"/>
                <w:rtl w:val="0"/>
              </w:rPr>
              <w:t xml:space="preserve">31</w:t>
            </w:r>
          </w:p>
        </w:tc>
        <w:tc>
          <w:tcPr>
            <w:shd w:fill="ffffff" w:val="clear"/>
            <w:tcMar>
              <w:top w:w="86.0" w:type="dxa"/>
              <w:left w:w="115.0" w:type="dxa"/>
              <w:bottom w:w="86.0" w:type="dxa"/>
              <w:right w:w="115.0" w:type="dxa"/>
            </w:tcMar>
          </w:tcPr>
          <w:p w:rsidR="00000000" w:rsidDel="00000000" w:rsidP="00000000" w:rsidRDefault="00000000" w:rsidRPr="00000000" w14:paraId="00000010">
            <w:pPr>
              <w:widowControl w:val="1"/>
              <w:rPr>
                <w:color w:val="000000"/>
              </w:rPr>
            </w:pPr>
            <w:r w:rsidDel="00000000" w:rsidR="00000000" w:rsidRPr="00000000">
              <w:rPr>
                <w:color w:val="000000"/>
                <w:rtl w:val="0"/>
              </w:rPr>
              <w:t xml:space="preserve">32</w:t>
            </w:r>
          </w:p>
        </w:tc>
        <w:tc>
          <w:tcPr>
            <w:shd w:fill="ffffff" w:val="clear"/>
            <w:tcMar>
              <w:top w:w="86.0" w:type="dxa"/>
              <w:left w:w="115.0" w:type="dxa"/>
              <w:bottom w:w="86.0" w:type="dxa"/>
              <w:right w:w="115.0" w:type="dxa"/>
            </w:tcMar>
          </w:tcPr>
          <w:p w:rsidR="00000000" w:rsidDel="00000000" w:rsidP="00000000" w:rsidRDefault="00000000" w:rsidRPr="00000000" w14:paraId="00000011">
            <w:pPr>
              <w:widowControl w:val="1"/>
              <w:rPr>
                <w:color w:val="000000"/>
              </w:rPr>
            </w:pPr>
            <w:r w:rsidDel="00000000" w:rsidR="00000000" w:rsidRPr="00000000">
              <w:rPr>
                <w:color w:val="000000"/>
                <w:rtl w:val="0"/>
              </w:rPr>
              <w:t xml:space="preserve">43</w:t>
            </w:r>
          </w:p>
        </w:tc>
        <w:tc>
          <w:tcPr>
            <w:shd w:fill="ffffff" w:val="clear"/>
            <w:tcMar>
              <w:top w:w="86.0" w:type="dxa"/>
              <w:left w:w="115.0" w:type="dxa"/>
              <w:bottom w:w="86.0" w:type="dxa"/>
              <w:right w:w="115.0" w:type="dxa"/>
            </w:tcMar>
          </w:tcPr>
          <w:p w:rsidR="00000000" w:rsidDel="00000000" w:rsidP="00000000" w:rsidRDefault="00000000" w:rsidRPr="00000000" w14:paraId="00000012">
            <w:pPr>
              <w:widowControl w:val="1"/>
              <w:rPr>
                <w:color w:val="000000"/>
              </w:rPr>
            </w:pPr>
            <w:r w:rsidDel="00000000" w:rsidR="00000000" w:rsidRPr="00000000">
              <w:rPr>
                <w:color w:val="000000"/>
                <w:rtl w:val="0"/>
              </w:rPr>
              <w:t xml:space="preserve">42</w:t>
            </w:r>
          </w:p>
        </w:tc>
      </w:tr>
      <w:tr>
        <w:tc>
          <w:tcPr>
            <w:shd w:fill="ffffff" w:val="clear"/>
            <w:tcMar>
              <w:top w:w="86.0" w:type="dxa"/>
              <w:left w:w="115.0" w:type="dxa"/>
              <w:bottom w:w="86.0" w:type="dxa"/>
              <w:right w:w="115.0" w:type="dxa"/>
            </w:tcMar>
          </w:tcPr>
          <w:p w:rsidR="00000000" w:rsidDel="00000000" w:rsidP="00000000" w:rsidRDefault="00000000" w:rsidRPr="00000000" w14:paraId="00000013">
            <w:pPr>
              <w:widowControl w:val="1"/>
              <w:rPr>
                <w:color w:val="000000"/>
              </w:rPr>
            </w:pPr>
            <w:r w:rsidDel="00000000" w:rsidR="00000000" w:rsidRPr="00000000">
              <w:rPr>
                <w:color w:val="000000"/>
                <w:rtl w:val="0"/>
              </w:rPr>
              <w:t xml:space="preserve">24</w:t>
            </w:r>
          </w:p>
        </w:tc>
        <w:tc>
          <w:tcPr>
            <w:shd w:fill="ffffff" w:val="clear"/>
            <w:tcMar>
              <w:top w:w="86.0" w:type="dxa"/>
              <w:left w:w="115.0" w:type="dxa"/>
              <w:bottom w:w="86.0" w:type="dxa"/>
              <w:right w:w="115.0" w:type="dxa"/>
            </w:tcMar>
          </w:tcPr>
          <w:p w:rsidR="00000000" w:rsidDel="00000000" w:rsidP="00000000" w:rsidRDefault="00000000" w:rsidRPr="00000000" w14:paraId="00000014">
            <w:pPr>
              <w:widowControl w:val="1"/>
              <w:rPr>
                <w:color w:val="000000"/>
              </w:rPr>
            </w:pPr>
            <w:r w:rsidDel="00000000" w:rsidR="00000000" w:rsidRPr="00000000">
              <w:rPr>
                <w:color w:val="000000"/>
                <w:rtl w:val="0"/>
              </w:rPr>
              <w:t xml:space="preserve">34</w:t>
            </w:r>
          </w:p>
        </w:tc>
        <w:tc>
          <w:tcPr>
            <w:shd w:fill="ffffff" w:val="clear"/>
            <w:tcMar>
              <w:top w:w="86.0" w:type="dxa"/>
              <w:left w:w="115.0" w:type="dxa"/>
              <w:bottom w:w="86.0" w:type="dxa"/>
              <w:right w:w="115.0" w:type="dxa"/>
            </w:tcMar>
          </w:tcPr>
          <w:p w:rsidR="00000000" w:rsidDel="00000000" w:rsidP="00000000" w:rsidRDefault="00000000" w:rsidRPr="00000000" w14:paraId="00000015">
            <w:pPr>
              <w:widowControl w:val="1"/>
              <w:rPr>
                <w:color w:val="000000"/>
              </w:rPr>
            </w:pPr>
            <w:r w:rsidDel="00000000" w:rsidR="00000000" w:rsidRPr="00000000">
              <w:rPr>
                <w:color w:val="000000"/>
                <w:rtl w:val="0"/>
              </w:rPr>
              <w:t xml:space="preserve">25</w:t>
            </w:r>
          </w:p>
        </w:tc>
        <w:tc>
          <w:tcPr>
            <w:shd w:fill="ffffff" w:val="clear"/>
            <w:tcMar>
              <w:top w:w="86.0" w:type="dxa"/>
              <w:left w:w="115.0" w:type="dxa"/>
              <w:bottom w:w="86.0" w:type="dxa"/>
              <w:right w:w="115.0" w:type="dxa"/>
            </w:tcMar>
          </w:tcPr>
          <w:p w:rsidR="00000000" w:rsidDel="00000000" w:rsidP="00000000" w:rsidRDefault="00000000" w:rsidRPr="00000000" w14:paraId="00000016">
            <w:pPr>
              <w:widowControl w:val="1"/>
              <w:rPr>
                <w:color w:val="000000"/>
              </w:rPr>
            </w:pPr>
            <w:r w:rsidDel="00000000" w:rsidR="00000000" w:rsidRPr="00000000">
              <w:rPr>
                <w:color w:val="000000"/>
                <w:rtl w:val="0"/>
              </w:rPr>
              <w:t xml:space="preserve">44</w:t>
            </w:r>
          </w:p>
        </w:tc>
      </w:tr>
      <w:tr>
        <w:tc>
          <w:tcPr>
            <w:shd w:fill="ffffff" w:val="clear"/>
            <w:tcMar>
              <w:top w:w="86.0" w:type="dxa"/>
              <w:left w:w="115.0" w:type="dxa"/>
              <w:bottom w:w="86.0" w:type="dxa"/>
              <w:right w:w="115.0" w:type="dxa"/>
            </w:tcMar>
          </w:tcPr>
          <w:p w:rsidR="00000000" w:rsidDel="00000000" w:rsidP="00000000" w:rsidRDefault="00000000" w:rsidRPr="00000000" w14:paraId="00000017">
            <w:pPr>
              <w:widowControl w:val="1"/>
              <w:rPr>
                <w:color w:val="000000"/>
              </w:rPr>
            </w:pPr>
            <w:r w:rsidDel="00000000" w:rsidR="00000000" w:rsidRPr="00000000">
              <w:rPr>
                <w:color w:val="000000"/>
                <w:rtl w:val="0"/>
              </w:rPr>
              <w:t xml:space="preserve">23</w:t>
            </w:r>
          </w:p>
        </w:tc>
        <w:tc>
          <w:tcPr>
            <w:shd w:fill="ffffff" w:val="clear"/>
            <w:tcMar>
              <w:top w:w="86.0" w:type="dxa"/>
              <w:left w:w="115.0" w:type="dxa"/>
              <w:bottom w:w="86.0" w:type="dxa"/>
              <w:right w:w="115.0" w:type="dxa"/>
            </w:tcMar>
          </w:tcPr>
          <w:p w:rsidR="00000000" w:rsidDel="00000000" w:rsidP="00000000" w:rsidRDefault="00000000" w:rsidRPr="00000000" w14:paraId="00000018">
            <w:pPr>
              <w:widowControl w:val="1"/>
              <w:rPr>
                <w:color w:val="000000"/>
              </w:rPr>
            </w:pPr>
            <w:r w:rsidDel="00000000" w:rsidR="00000000" w:rsidRPr="00000000">
              <w:rPr>
                <w:color w:val="000000"/>
                <w:rtl w:val="0"/>
              </w:rPr>
              <w:t xml:space="preserve">43</w:t>
            </w:r>
          </w:p>
        </w:tc>
        <w:tc>
          <w:tcPr>
            <w:shd w:fill="ffffff" w:val="clear"/>
            <w:tcMar>
              <w:top w:w="86.0" w:type="dxa"/>
              <w:left w:w="115.0" w:type="dxa"/>
              <w:bottom w:w="86.0" w:type="dxa"/>
              <w:right w:w="115.0" w:type="dxa"/>
            </w:tcMar>
          </w:tcPr>
          <w:p w:rsidR="00000000" w:rsidDel="00000000" w:rsidP="00000000" w:rsidRDefault="00000000" w:rsidRPr="00000000" w14:paraId="00000019">
            <w:pPr>
              <w:widowControl w:val="1"/>
              <w:rPr>
                <w:color w:val="000000"/>
              </w:rPr>
            </w:pPr>
            <w:r w:rsidDel="00000000" w:rsidR="00000000" w:rsidRPr="00000000">
              <w:rPr>
                <w:color w:val="000000"/>
                <w:rtl w:val="0"/>
              </w:rPr>
              <w:t xml:space="preserve">24</w:t>
            </w:r>
          </w:p>
        </w:tc>
        <w:tc>
          <w:tcPr>
            <w:shd w:fill="ffffff" w:val="clear"/>
            <w:tcMar>
              <w:top w:w="86.0" w:type="dxa"/>
              <w:left w:w="115.0" w:type="dxa"/>
              <w:bottom w:w="86.0" w:type="dxa"/>
              <w:right w:w="115.0" w:type="dxa"/>
            </w:tcMar>
          </w:tcPr>
          <w:p w:rsidR="00000000" w:rsidDel="00000000" w:rsidP="00000000" w:rsidRDefault="00000000" w:rsidRPr="00000000" w14:paraId="0000001A">
            <w:pPr>
              <w:widowControl w:val="1"/>
              <w:rPr>
                <w:color w:val="000000"/>
              </w:rPr>
            </w:pPr>
            <w:r w:rsidDel="00000000" w:rsidR="00000000" w:rsidRPr="00000000">
              <w:rPr>
                <w:color w:val="000000"/>
                <w:rtl w:val="0"/>
              </w:rPr>
              <w:t xml:space="preserve">36</w:t>
            </w:r>
          </w:p>
        </w:tc>
      </w:tr>
      <w:tr>
        <w:tc>
          <w:tcPr>
            <w:shd w:fill="ffffff" w:val="clear"/>
            <w:tcMar>
              <w:top w:w="86.0" w:type="dxa"/>
              <w:left w:w="115.0" w:type="dxa"/>
              <w:bottom w:w="86.0" w:type="dxa"/>
              <w:right w:w="115.0" w:type="dxa"/>
            </w:tcMar>
          </w:tcPr>
          <w:p w:rsidR="00000000" w:rsidDel="00000000" w:rsidP="00000000" w:rsidRDefault="00000000" w:rsidRPr="00000000" w14:paraId="0000001B">
            <w:pPr>
              <w:widowControl w:val="1"/>
              <w:rPr>
                <w:color w:val="000000"/>
              </w:rPr>
            </w:pPr>
            <w:r w:rsidDel="00000000" w:rsidR="00000000" w:rsidRPr="00000000">
              <w:rPr>
                <w:color w:val="000000"/>
                <w:rtl w:val="0"/>
              </w:rPr>
              <w:t xml:space="preserve">25</w:t>
            </w:r>
          </w:p>
        </w:tc>
        <w:tc>
          <w:tcPr>
            <w:shd w:fill="ffffff" w:val="clear"/>
            <w:tcMar>
              <w:top w:w="86.0" w:type="dxa"/>
              <w:left w:w="115.0" w:type="dxa"/>
              <w:bottom w:w="86.0" w:type="dxa"/>
              <w:right w:w="115.0" w:type="dxa"/>
            </w:tcMar>
          </w:tcPr>
          <w:p w:rsidR="00000000" w:rsidDel="00000000" w:rsidP="00000000" w:rsidRDefault="00000000" w:rsidRPr="00000000" w14:paraId="0000001C">
            <w:pPr>
              <w:widowControl w:val="1"/>
              <w:rPr>
                <w:color w:val="000000"/>
              </w:rPr>
            </w:pPr>
            <w:r w:rsidDel="00000000" w:rsidR="00000000" w:rsidRPr="00000000">
              <w:rPr>
                <w:color w:val="000000"/>
                <w:rtl w:val="0"/>
              </w:rPr>
              <w:t xml:space="preserve">41</w:t>
            </w:r>
          </w:p>
        </w:tc>
        <w:tc>
          <w:tcPr>
            <w:shd w:fill="ffffff" w:val="clear"/>
            <w:tcMar>
              <w:top w:w="86.0" w:type="dxa"/>
              <w:left w:w="115.0" w:type="dxa"/>
              <w:bottom w:w="86.0" w:type="dxa"/>
              <w:right w:w="115.0" w:type="dxa"/>
            </w:tcMar>
          </w:tcPr>
          <w:p w:rsidR="00000000" w:rsidDel="00000000" w:rsidP="00000000" w:rsidRDefault="00000000" w:rsidRPr="00000000" w14:paraId="0000001D">
            <w:pPr>
              <w:widowControl w:val="1"/>
              <w:rPr>
                <w:color w:val="000000"/>
              </w:rPr>
            </w:pPr>
            <w:r w:rsidDel="00000000" w:rsidR="00000000" w:rsidRPr="00000000">
              <w:rPr>
                <w:color w:val="000000"/>
                <w:rtl w:val="0"/>
              </w:rPr>
              <w:t xml:space="preserve">23</w:t>
            </w:r>
          </w:p>
        </w:tc>
        <w:tc>
          <w:tcPr>
            <w:shd w:fill="ffffff" w:val="clear"/>
            <w:tcMar>
              <w:top w:w="86.0" w:type="dxa"/>
              <w:left w:w="115.0" w:type="dxa"/>
              <w:bottom w:w="86.0" w:type="dxa"/>
              <w:right w:w="115.0" w:type="dxa"/>
            </w:tcMar>
          </w:tcPr>
          <w:p w:rsidR="00000000" w:rsidDel="00000000" w:rsidP="00000000" w:rsidRDefault="00000000" w:rsidRPr="00000000" w14:paraId="0000001E">
            <w:pPr>
              <w:widowControl w:val="1"/>
              <w:rPr>
                <w:color w:val="000000"/>
              </w:rPr>
            </w:pPr>
            <w:r w:rsidDel="00000000" w:rsidR="00000000" w:rsidRPr="00000000">
              <w:rPr>
                <w:color w:val="000000"/>
                <w:rtl w:val="0"/>
              </w:rPr>
              <w:t xml:space="preserve">28</w:t>
            </w:r>
          </w:p>
        </w:tc>
      </w:tr>
      <w:tr>
        <w:tc>
          <w:tcPr>
            <w:shd w:fill="ffffff" w:val="clear"/>
            <w:tcMar>
              <w:top w:w="86.0" w:type="dxa"/>
              <w:left w:w="115.0" w:type="dxa"/>
              <w:bottom w:w="86.0" w:type="dxa"/>
              <w:right w:w="115.0" w:type="dxa"/>
            </w:tcMar>
          </w:tcPr>
          <w:p w:rsidR="00000000" w:rsidDel="00000000" w:rsidP="00000000" w:rsidRDefault="00000000" w:rsidRPr="00000000" w14:paraId="0000001F">
            <w:pPr>
              <w:widowControl w:val="1"/>
              <w:rPr>
                <w:color w:val="000000"/>
              </w:rPr>
            </w:pPr>
            <w:r w:rsidDel="00000000" w:rsidR="00000000" w:rsidRPr="00000000">
              <w:rPr>
                <w:color w:val="000000"/>
                <w:rtl w:val="0"/>
              </w:rPr>
              <w:t xml:space="preserve">14</w:t>
            </w:r>
          </w:p>
        </w:tc>
        <w:tc>
          <w:tcPr>
            <w:shd w:fill="ffffff" w:val="clear"/>
            <w:tcMar>
              <w:top w:w="86.0" w:type="dxa"/>
              <w:left w:w="115.0" w:type="dxa"/>
              <w:bottom w:w="86.0" w:type="dxa"/>
              <w:right w:w="115.0" w:type="dxa"/>
            </w:tcMar>
          </w:tcPr>
          <w:p w:rsidR="00000000" w:rsidDel="00000000" w:rsidP="00000000" w:rsidRDefault="00000000" w:rsidRPr="00000000" w14:paraId="00000020">
            <w:pPr>
              <w:widowControl w:val="1"/>
              <w:rPr>
                <w:color w:val="000000"/>
              </w:rPr>
            </w:pPr>
            <w:r w:rsidDel="00000000" w:rsidR="00000000" w:rsidRPr="00000000">
              <w:rPr>
                <w:color w:val="000000"/>
                <w:rtl w:val="0"/>
              </w:rPr>
              <w:t xml:space="preserve">21</w:t>
            </w:r>
          </w:p>
        </w:tc>
        <w:tc>
          <w:tcPr>
            <w:shd w:fill="ffffff" w:val="clear"/>
            <w:tcMar>
              <w:top w:w="86.0" w:type="dxa"/>
              <w:left w:w="115.0" w:type="dxa"/>
              <w:bottom w:w="86.0" w:type="dxa"/>
              <w:right w:w="115.0" w:type="dxa"/>
            </w:tcMar>
          </w:tcPr>
          <w:p w:rsidR="00000000" w:rsidDel="00000000" w:rsidP="00000000" w:rsidRDefault="00000000" w:rsidRPr="00000000" w14:paraId="00000021">
            <w:pPr>
              <w:widowControl w:val="1"/>
              <w:rPr>
                <w:color w:val="000000"/>
              </w:rPr>
            </w:pPr>
            <w:r w:rsidDel="00000000" w:rsidR="00000000" w:rsidRPr="00000000">
              <w:rPr>
                <w:color w:val="000000"/>
                <w:rtl w:val="0"/>
              </w:rPr>
              <w:t xml:space="preserve">24</w:t>
            </w:r>
          </w:p>
        </w:tc>
        <w:tc>
          <w:tcPr>
            <w:shd w:fill="ffffff" w:val="clear"/>
            <w:tcMar>
              <w:top w:w="86.0" w:type="dxa"/>
              <w:left w:w="115.0" w:type="dxa"/>
              <w:bottom w:w="86.0" w:type="dxa"/>
              <w:right w:w="115.0" w:type="dxa"/>
            </w:tcMar>
          </w:tcPr>
          <w:p w:rsidR="00000000" w:rsidDel="00000000" w:rsidP="00000000" w:rsidRDefault="00000000" w:rsidRPr="00000000" w14:paraId="00000022">
            <w:pPr>
              <w:widowControl w:val="1"/>
              <w:rPr>
                <w:color w:val="000000"/>
              </w:rPr>
            </w:pPr>
            <w:r w:rsidDel="00000000" w:rsidR="00000000" w:rsidRPr="00000000">
              <w:rPr>
                <w:color w:val="000000"/>
                <w:rtl w:val="0"/>
              </w:rPr>
              <w:t xml:space="preserve">17</w:t>
            </w:r>
          </w:p>
        </w:tc>
      </w:tr>
      <w:tr>
        <w:tc>
          <w:tcPr>
            <w:shd w:fill="ffffff" w:val="clear"/>
            <w:tcMar>
              <w:top w:w="86.0" w:type="dxa"/>
              <w:left w:w="115.0" w:type="dxa"/>
              <w:bottom w:w="86.0" w:type="dxa"/>
              <w:right w:w="115.0" w:type="dxa"/>
            </w:tcMar>
          </w:tcPr>
          <w:p w:rsidR="00000000" w:rsidDel="00000000" w:rsidP="00000000" w:rsidRDefault="00000000" w:rsidRPr="00000000" w14:paraId="00000023">
            <w:pPr>
              <w:widowControl w:val="1"/>
              <w:rPr>
                <w:color w:val="000000"/>
              </w:rPr>
            </w:pPr>
            <w:r w:rsidDel="00000000" w:rsidR="00000000" w:rsidRPr="00000000">
              <w:rPr>
                <w:color w:val="000000"/>
                <w:rtl w:val="0"/>
              </w:rPr>
              <w:t xml:space="preserve">25</w:t>
            </w:r>
          </w:p>
        </w:tc>
        <w:tc>
          <w:tcPr>
            <w:shd w:fill="ffffff" w:val="clear"/>
            <w:tcMar>
              <w:top w:w="86.0" w:type="dxa"/>
              <w:left w:w="115.0" w:type="dxa"/>
              <w:bottom w:w="86.0" w:type="dxa"/>
              <w:right w:w="115.0" w:type="dxa"/>
            </w:tcMar>
          </w:tcPr>
          <w:p w:rsidR="00000000" w:rsidDel="00000000" w:rsidP="00000000" w:rsidRDefault="00000000" w:rsidRPr="00000000" w14:paraId="00000024">
            <w:pPr>
              <w:widowControl w:val="1"/>
              <w:rPr>
                <w:color w:val="000000"/>
              </w:rPr>
            </w:pPr>
            <w:r w:rsidDel="00000000" w:rsidR="00000000" w:rsidRPr="00000000">
              <w:rPr>
                <w:color w:val="000000"/>
                <w:rtl w:val="0"/>
              </w:rPr>
              <w:t xml:space="preserve">23</w:t>
            </w:r>
          </w:p>
        </w:tc>
        <w:tc>
          <w:tcPr>
            <w:shd w:fill="ffffff" w:val="clear"/>
            <w:tcMar>
              <w:top w:w="86.0" w:type="dxa"/>
              <w:left w:w="115.0" w:type="dxa"/>
              <w:bottom w:w="86.0" w:type="dxa"/>
              <w:right w:w="115.0" w:type="dxa"/>
            </w:tcMar>
          </w:tcPr>
          <w:p w:rsidR="00000000" w:rsidDel="00000000" w:rsidP="00000000" w:rsidRDefault="00000000" w:rsidRPr="00000000" w14:paraId="00000025">
            <w:pPr>
              <w:widowControl w:val="1"/>
              <w:rPr>
                <w:color w:val="000000"/>
              </w:rPr>
            </w:pPr>
            <w:r w:rsidDel="00000000" w:rsidR="00000000" w:rsidRPr="00000000">
              <w:rPr>
                <w:color w:val="000000"/>
                <w:rtl w:val="0"/>
              </w:rPr>
              <w:t xml:space="preserve">44</w:t>
            </w:r>
          </w:p>
        </w:tc>
        <w:tc>
          <w:tcPr>
            <w:shd w:fill="ffffff" w:val="clear"/>
            <w:tcMar>
              <w:top w:w="86.0" w:type="dxa"/>
              <w:left w:w="115.0" w:type="dxa"/>
              <w:bottom w:w="86.0" w:type="dxa"/>
              <w:right w:w="115.0" w:type="dxa"/>
            </w:tcMar>
          </w:tcPr>
          <w:p w:rsidR="00000000" w:rsidDel="00000000" w:rsidP="00000000" w:rsidRDefault="00000000" w:rsidRPr="00000000" w14:paraId="00000026">
            <w:pPr>
              <w:widowControl w:val="1"/>
              <w:rPr>
                <w:color w:val="000000"/>
              </w:rPr>
            </w:pPr>
            <w:r w:rsidDel="00000000" w:rsidR="00000000" w:rsidRPr="00000000">
              <w:rPr>
                <w:color w:val="000000"/>
                <w:rtl w:val="0"/>
              </w:rPr>
              <w:t xml:space="preserve">21</w:t>
            </w:r>
          </w:p>
        </w:tc>
      </w:tr>
      <w:tr>
        <w:tc>
          <w:tcPr>
            <w:shd w:fill="ffffff" w:val="clear"/>
            <w:tcMar>
              <w:top w:w="86.0" w:type="dxa"/>
              <w:left w:w="115.0" w:type="dxa"/>
              <w:bottom w:w="86.0" w:type="dxa"/>
              <w:right w:w="115.0" w:type="dxa"/>
            </w:tcMar>
          </w:tcPr>
          <w:p w:rsidR="00000000" w:rsidDel="00000000" w:rsidP="00000000" w:rsidRDefault="00000000" w:rsidRPr="00000000" w14:paraId="00000027">
            <w:pPr>
              <w:widowControl w:val="1"/>
              <w:rPr>
                <w:color w:val="000000"/>
              </w:rPr>
            </w:pPr>
            <w:r w:rsidDel="00000000" w:rsidR="00000000" w:rsidRPr="00000000">
              <w:rPr>
                <w:color w:val="000000"/>
                <w:rtl w:val="0"/>
              </w:rPr>
              <w:t xml:space="preserve">13</w:t>
            </w:r>
          </w:p>
        </w:tc>
        <w:tc>
          <w:tcPr>
            <w:shd w:fill="ffffff" w:val="clear"/>
            <w:tcMar>
              <w:top w:w="86.0" w:type="dxa"/>
              <w:left w:w="115.0" w:type="dxa"/>
              <w:bottom w:w="86.0" w:type="dxa"/>
              <w:right w:w="115.0" w:type="dxa"/>
            </w:tcMar>
          </w:tcPr>
          <w:p w:rsidR="00000000" w:rsidDel="00000000" w:rsidP="00000000" w:rsidRDefault="00000000" w:rsidRPr="00000000" w14:paraId="00000028">
            <w:pPr>
              <w:widowControl w:val="1"/>
              <w:rPr>
                <w:color w:val="000000"/>
              </w:rPr>
            </w:pPr>
            <w:r w:rsidDel="00000000" w:rsidR="00000000" w:rsidRPr="00000000">
              <w:rPr>
                <w:color w:val="000000"/>
                <w:rtl w:val="0"/>
              </w:rPr>
              <w:t xml:space="preserve">26</w:t>
            </w:r>
          </w:p>
        </w:tc>
        <w:tc>
          <w:tcPr>
            <w:shd w:fill="ffffff" w:val="clear"/>
            <w:tcMar>
              <w:top w:w="86.0" w:type="dxa"/>
              <w:left w:w="115.0" w:type="dxa"/>
              <w:bottom w:w="86.0" w:type="dxa"/>
              <w:right w:w="115.0" w:type="dxa"/>
            </w:tcMar>
          </w:tcPr>
          <w:p w:rsidR="00000000" w:rsidDel="00000000" w:rsidP="00000000" w:rsidRDefault="00000000" w:rsidRPr="00000000" w14:paraId="00000029">
            <w:pPr>
              <w:widowControl w:val="1"/>
              <w:rPr>
                <w:color w:val="000000"/>
              </w:rPr>
            </w:pPr>
            <w:r w:rsidDel="00000000" w:rsidR="00000000" w:rsidRPr="00000000">
              <w:rPr>
                <w:color w:val="000000"/>
                <w:rtl w:val="0"/>
              </w:rPr>
              <w:t xml:space="preserve">23</w:t>
            </w:r>
          </w:p>
        </w:tc>
        <w:tc>
          <w:tcPr>
            <w:shd w:fill="ffffff" w:val="clear"/>
            <w:tcMar>
              <w:top w:w="86.0" w:type="dxa"/>
              <w:left w:w="115.0" w:type="dxa"/>
              <w:bottom w:w="86.0" w:type="dxa"/>
              <w:right w:w="115.0" w:type="dxa"/>
            </w:tcMar>
          </w:tcPr>
          <w:p w:rsidR="00000000" w:rsidDel="00000000" w:rsidP="00000000" w:rsidRDefault="00000000" w:rsidRPr="00000000" w14:paraId="0000002A">
            <w:pPr>
              <w:widowControl w:val="1"/>
              <w:rPr>
                <w:color w:val="000000"/>
              </w:rPr>
            </w:pPr>
            <w:r w:rsidDel="00000000" w:rsidR="00000000" w:rsidRPr="00000000">
              <w:rPr>
                <w:color w:val="000000"/>
                <w:rtl w:val="0"/>
              </w:rPr>
              <w:t xml:space="preserve">32</w:t>
            </w:r>
          </w:p>
        </w:tc>
      </w:tr>
      <w:tr>
        <w:tc>
          <w:tcPr>
            <w:shd w:fill="ffffff" w:val="clear"/>
            <w:tcMar>
              <w:top w:w="86.0" w:type="dxa"/>
              <w:left w:w="115.0" w:type="dxa"/>
              <w:bottom w:w="86.0" w:type="dxa"/>
              <w:right w:w="115.0" w:type="dxa"/>
            </w:tcMar>
          </w:tcPr>
          <w:p w:rsidR="00000000" w:rsidDel="00000000" w:rsidP="00000000" w:rsidRDefault="00000000" w:rsidRPr="00000000" w14:paraId="0000002B">
            <w:pPr>
              <w:widowControl w:val="1"/>
              <w:rPr>
                <w:color w:val="000000"/>
              </w:rPr>
            </w:pPr>
            <w:r w:rsidDel="00000000" w:rsidR="00000000" w:rsidRPr="00000000">
              <w:rPr>
                <w:color w:val="000000"/>
                <w:rtl w:val="0"/>
              </w:rPr>
              <w:t xml:space="preserve">12</w:t>
            </w:r>
          </w:p>
        </w:tc>
        <w:tc>
          <w:tcPr>
            <w:shd w:fill="ffffff" w:val="clear"/>
            <w:tcMar>
              <w:top w:w="86.0" w:type="dxa"/>
              <w:left w:w="115.0" w:type="dxa"/>
              <w:bottom w:w="86.0" w:type="dxa"/>
              <w:right w:w="115.0" w:type="dxa"/>
            </w:tcMar>
          </w:tcPr>
          <w:p w:rsidR="00000000" w:rsidDel="00000000" w:rsidP="00000000" w:rsidRDefault="00000000" w:rsidRPr="00000000" w14:paraId="0000002C">
            <w:pPr>
              <w:widowControl w:val="1"/>
              <w:rPr>
                <w:color w:val="000000"/>
              </w:rPr>
            </w:pPr>
            <w:r w:rsidDel="00000000" w:rsidR="00000000" w:rsidRPr="00000000">
              <w:rPr>
                <w:color w:val="000000"/>
                <w:rtl w:val="0"/>
              </w:rPr>
              <w:t xml:space="preserve">26</w:t>
            </w:r>
          </w:p>
        </w:tc>
        <w:tc>
          <w:tcPr>
            <w:shd w:fill="ffffff" w:val="clear"/>
            <w:tcMar>
              <w:top w:w="86.0" w:type="dxa"/>
              <w:left w:w="115.0" w:type="dxa"/>
              <w:bottom w:w="86.0" w:type="dxa"/>
              <w:right w:w="115.0" w:type="dxa"/>
            </w:tcMar>
          </w:tcPr>
          <w:p w:rsidR="00000000" w:rsidDel="00000000" w:rsidP="00000000" w:rsidRDefault="00000000" w:rsidRPr="00000000" w14:paraId="0000002D">
            <w:pPr>
              <w:widowControl w:val="1"/>
              <w:rPr>
                <w:color w:val="000000"/>
              </w:rPr>
            </w:pPr>
            <w:r w:rsidDel="00000000" w:rsidR="00000000" w:rsidRPr="00000000">
              <w:rPr>
                <w:color w:val="000000"/>
                <w:rtl w:val="0"/>
              </w:rPr>
              <w:t xml:space="preserve">14</w:t>
            </w:r>
          </w:p>
        </w:tc>
        <w:tc>
          <w:tcPr>
            <w:shd w:fill="ffffff" w:val="clear"/>
            <w:tcMar>
              <w:top w:w="86.0" w:type="dxa"/>
              <w:left w:w="115.0" w:type="dxa"/>
              <w:bottom w:w="86.0" w:type="dxa"/>
              <w:right w:w="115.0" w:type="dxa"/>
            </w:tcMar>
          </w:tcPr>
          <w:p w:rsidR="00000000" w:rsidDel="00000000" w:rsidP="00000000" w:rsidRDefault="00000000" w:rsidRPr="00000000" w14:paraId="0000002E">
            <w:pPr>
              <w:widowControl w:val="1"/>
              <w:rPr>
                <w:color w:val="000000"/>
              </w:rPr>
            </w:pPr>
            <w:r w:rsidDel="00000000" w:rsidR="00000000" w:rsidRPr="00000000">
              <w:rPr>
                <w:color w:val="000000"/>
                <w:rtl w:val="0"/>
              </w:rPr>
              <w:t xml:space="preserve">42</w:t>
            </w:r>
          </w:p>
        </w:tc>
      </w:tr>
      <w:tr>
        <w:tc>
          <w:tcPr>
            <w:shd w:fill="ffffff" w:val="clear"/>
            <w:tcMar>
              <w:top w:w="86.0" w:type="dxa"/>
              <w:left w:w="115.0" w:type="dxa"/>
              <w:bottom w:w="86.0" w:type="dxa"/>
              <w:right w:w="115.0" w:type="dxa"/>
            </w:tcMar>
          </w:tcPr>
          <w:p w:rsidR="00000000" w:rsidDel="00000000" w:rsidP="00000000" w:rsidRDefault="00000000" w:rsidRPr="00000000" w14:paraId="0000002F">
            <w:pPr>
              <w:widowControl w:val="1"/>
              <w:rPr>
                <w:color w:val="000000"/>
              </w:rPr>
            </w:pPr>
            <w:r w:rsidDel="00000000" w:rsidR="00000000" w:rsidRPr="00000000">
              <w:rPr>
                <w:color w:val="000000"/>
                <w:rtl w:val="0"/>
              </w:rPr>
              <w:t xml:space="preserve">14</w:t>
            </w:r>
          </w:p>
        </w:tc>
        <w:tc>
          <w:tcPr>
            <w:shd w:fill="ffffff" w:val="clear"/>
            <w:tcMar>
              <w:top w:w="86.0" w:type="dxa"/>
              <w:left w:w="115.0" w:type="dxa"/>
              <w:bottom w:w="86.0" w:type="dxa"/>
              <w:right w:w="115.0" w:type="dxa"/>
            </w:tcMar>
          </w:tcPr>
          <w:p w:rsidR="00000000" w:rsidDel="00000000" w:rsidP="00000000" w:rsidRDefault="00000000" w:rsidRPr="00000000" w14:paraId="00000030">
            <w:pPr>
              <w:widowControl w:val="1"/>
              <w:rPr>
                <w:color w:val="000000"/>
              </w:rPr>
            </w:pPr>
            <w:r w:rsidDel="00000000" w:rsidR="00000000" w:rsidRPr="00000000">
              <w:rPr>
                <w:color w:val="000000"/>
                <w:rtl w:val="0"/>
              </w:rPr>
              <w:t xml:space="preserve">31</w:t>
            </w:r>
          </w:p>
        </w:tc>
        <w:tc>
          <w:tcPr>
            <w:shd w:fill="ffffff" w:val="clear"/>
            <w:tcMar>
              <w:top w:w="86.0" w:type="dxa"/>
              <w:left w:w="115.0" w:type="dxa"/>
              <w:bottom w:w="86.0" w:type="dxa"/>
              <w:right w:w="115.0" w:type="dxa"/>
            </w:tcMar>
          </w:tcPr>
          <w:p w:rsidR="00000000" w:rsidDel="00000000" w:rsidP="00000000" w:rsidRDefault="00000000" w:rsidRPr="00000000" w14:paraId="00000031">
            <w:pPr>
              <w:widowControl w:val="1"/>
              <w:rPr>
                <w:color w:val="000000"/>
              </w:rPr>
            </w:pPr>
            <w:r w:rsidDel="00000000" w:rsidR="00000000" w:rsidRPr="00000000">
              <w:rPr>
                <w:color w:val="000000"/>
                <w:rtl w:val="0"/>
              </w:rPr>
              <w:t xml:space="preserve">52</w:t>
            </w:r>
          </w:p>
        </w:tc>
        <w:tc>
          <w:tcPr>
            <w:shd w:fill="ffffff" w:val="clear"/>
            <w:tcMar>
              <w:top w:w="86.0" w:type="dxa"/>
              <w:left w:w="115.0" w:type="dxa"/>
              <w:bottom w:w="86.0" w:type="dxa"/>
              <w:right w:w="115.0" w:type="dxa"/>
            </w:tcMar>
          </w:tcPr>
          <w:p w:rsidR="00000000" w:rsidDel="00000000" w:rsidP="00000000" w:rsidRDefault="00000000" w:rsidRPr="00000000" w14:paraId="00000032">
            <w:pPr>
              <w:widowControl w:val="1"/>
              <w:rPr>
                <w:color w:val="000000"/>
              </w:rPr>
            </w:pPr>
            <w:r w:rsidDel="00000000" w:rsidR="00000000" w:rsidRPr="00000000">
              <w:rPr>
                <w:color w:val="000000"/>
                <w:rtl w:val="0"/>
              </w:rPr>
              <w:t xml:space="preserve">12</w:t>
            </w:r>
          </w:p>
        </w:tc>
      </w:tr>
      <w:tr>
        <w:tc>
          <w:tcPr>
            <w:shd w:fill="ffffff" w:val="clear"/>
            <w:tcMar>
              <w:top w:w="86.0" w:type="dxa"/>
              <w:left w:w="115.0" w:type="dxa"/>
              <w:bottom w:w="86.0" w:type="dxa"/>
              <w:right w:w="115.0" w:type="dxa"/>
            </w:tcMar>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23</w:t>
            </w:r>
          </w:p>
        </w:tc>
        <w:tc>
          <w:tcPr>
            <w:shd w:fill="ffffff" w:val="clear"/>
            <w:tcMar>
              <w:top w:w="86.0" w:type="dxa"/>
              <w:left w:w="115.0" w:type="dxa"/>
              <w:bottom w:w="86.0" w:type="dxa"/>
              <w:right w:w="115.0" w:type="dxa"/>
            </w:tcMar>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42</w:t>
            </w:r>
          </w:p>
        </w:tc>
        <w:tc>
          <w:tcPr>
            <w:shd w:fill="ffffff" w:val="clear"/>
            <w:tcMar>
              <w:top w:w="86.0" w:type="dxa"/>
              <w:left w:w="115.0" w:type="dxa"/>
              <w:bottom w:w="86.0" w:type="dxa"/>
              <w:right w:w="115.0" w:type="dxa"/>
            </w:tcMar>
          </w:tcPr>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32</w:t>
            </w:r>
          </w:p>
        </w:tc>
        <w:tc>
          <w:tcPr>
            <w:shd w:fill="ffffff" w:val="clear"/>
            <w:tcMar>
              <w:top w:w="86.0" w:type="dxa"/>
              <w:left w:w="115.0" w:type="dxa"/>
              <w:bottom w:w="86.0" w:type="dxa"/>
              <w:right w:w="115.0" w:type="dxa"/>
            </w:tcMar>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34</w:t>
            </w:r>
          </w:p>
        </w:tc>
      </w:tr>
    </w:tbl>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Imagine you are the assistant manager of a fast food store. Part of your job is to report which special is selling best to the store manager at the end of each day. Use your knowledge of descriptive statistics and write one paragraph to let the store manager know what happened today. Use the following data. </w:t>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bl>
      <w:tblPr>
        <w:tblStyle w:val="Table2"/>
        <w:tblW w:w="9350.0" w:type="dxa"/>
        <w:jc w:val="center"/>
        <w:tblBorders>
          <w:top w:color="a6a6a6" w:space="0" w:sz="4" w:val="single"/>
          <w:left w:color="a6a6a6" w:space="0" w:sz="4" w:val="single"/>
          <w:bottom w:color="a6a6a6" w:space="0" w:sz="4" w:val="single"/>
          <w:right w:color="a6a6a6" w:space="0" w:sz="4" w:val="single"/>
          <w:insideH w:color="a6a6a6" w:space="0" w:sz="4" w:val="single"/>
          <w:insideV w:color="a6a6a6" w:space="0" w:sz="4" w:val="single"/>
        </w:tblBorders>
        <w:tblLayout w:type="fixed"/>
        <w:tblLook w:val="0400"/>
      </w:tblPr>
      <w:tblGrid>
        <w:gridCol w:w="3123"/>
        <w:gridCol w:w="3112"/>
        <w:gridCol w:w="3115"/>
        <w:tblGridChange w:id="0">
          <w:tblGrid>
            <w:gridCol w:w="3123"/>
            <w:gridCol w:w="3112"/>
            <w:gridCol w:w="3115"/>
          </w:tblGrid>
        </w:tblGridChange>
      </w:tblGrid>
      <w:tr>
        <w:tc>
          <w:tcPr>
            <w:shd w:fill="bfbfbf" w:val="clear"/>
            <w:tcMar>
              <w:top w:w="86.0" w:type="dxa"/>
              <w:left w:w="115.0" w:type="dxa"/>
              <w:bottom w:w="86.0" w:type="dxa"/>
              <w:right w:w="115.0" w:type="dxa"/>
            </w:tcMar>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Special number</w:t>
            </w:r>
          </w:p>
        </w:tc>
        <w:tc>
          <w:tcPr>
            <w:shd w:fill="bfbfbf" w:val="clear"/>
            <w:tcMar>
              <w:top w:w="86.0" w:type="dxa"/>
              <w:left w:w="115.0" w:type="dxa"/>
              <w:bottom w:w="86.0" w:type="dxa"/>
              <w:right w:w="115.0" w:type="dxa"/>
            </w:tcMar>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Sold</w:t>
            </w:r>
          </w:p>
        </w:tc>
        <w:tc>
          <w:tcPr>
            <w:shd w:fill="bfbfbf" w:val="clear"/>
            <w:tcMar>
              <w:top w:w="86.0" w:type="dxa"/>
              <w:left w:w="115.0" w:type="dxa"/>
              <w:bottom w:w="86.0" w:type="dxa"/>
              <w:right w:w="115.0" w:type="dxa"/>
            </w:tcMar>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Cost</w:t>
            </w:r>
          </w:p>
        </w:tc>
      </w:tr>
      <w:tr>
        <w:tc>
          <w:tcPr>
            <w:shd w:fill="ffffff" w:val="clear"/>
            <w:tcMar>
              <w:top w:w="86.0" w:type="dxa"/>
              <w:left w:w="115.0" w:type="dxa"/>
              <w:bottom w:w="86.0" w:type="dxa"/>
              <w:right w:w="115.0" w:type="dxa"/>
            </w:tcMar>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Huge Burger</w:t>
            </w:r>
          </w:p>
        </w:tc>
        <w:tc>
          <w:tcPr>
            <w:shd w:fill="ffffff" w:val="clear"/>
            <w:tcMar>
              <w:top w:w="86.0" w:type="dxa"/>
              <w:left w:w="115.0" w:type="dxa"/>
              <w:bottom w:w="86.0" w:type="dxa"/>
              <w:right w:w="115.0" w:type="dxa"/>
            </w:tcMar>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20</w:t>
            </w:r>
          </w:p>
        </w:tc>
        <w:tc>
          <w:tcPr>
            <w:shd w:fill="ffffff" w:val="clear"/>
            <w:tcMar>
              <w:top w:w="86.0" w:type="dxa"/>
              <w:left w:w="115.0" w:type="dxa"/>
              <w:bottom w:w="86.0" w:type="dxa"/>
              <w:right w:w="115.0" w:type="dxa"/>
            </w:tcMar>
          </w:tcPr>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$2.95</w:t>
            </w:r>
          </w:p>
        </w:tc>
      </w:tr>
      <w:tr>
        <w:tc>
          <w:tcPr>
            <w:shd w:fill="ffffff" w:val="clear"/>
            <w:tcMar>
              <w:top w:w="86.0" w:type="dxa"/>
              <w:left w:w="115.0" w:type="dxa"/>
              <w:bottom w:w="86.0" w:type="dxa"/>
              <w:right w:w="115.0" w:type="dxa"/>
            </w:tcMar>
          </w:tcPr>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Baby Burger</w:t>
            </w:r>
          </w:p>
        </w:tc>
        <w:tc>
          <w:tcPr>
            <w:shd w:fill="ffffff" w:val="clear"/>
            <w:tcMar>
              <w:top w:w="86.0" w:type="dxa"/>
              <w:left w:w="115.0" w:type="dxa"/>
              <w:bottom w:w="86.0" w:type="dxa"/>
              <w:right w:w="115.0" w:type="dxa"/>
            </w:tcMar>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18</w:t>
            </w:r>
          </w:p>
        </w:tc>
        <w:tc>
          <w:tcPr>
            <w:shd w:fill="ffffff" w:val="clear"/>
            <w:tcMar>
              <w:top w:w="86.0" w:type="dxa"/>
              <w:left w:w="115.0" w:type="dxa"/>
              <w:bottom w:w="86.0" w:type="dxa"/>
              <w:right w:w="115.0" w:type="dxa"/>
            </w:tcMar>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$1.49</w:t>
            </w:r>
          </w:p>
        </w:tc>
      </w:tr>
      <w:tr>
        <w:tc>
          <w:tcPr>
            <w:shd w:fill="ffffff" w:val="clear"/>
            <w:tcMar>
              <w:top w:w="86.0" w:type="dxa"/>
              <w:left w:w="115.0" w:type="dxa"/>
              <w:bottom w:w="86.0" w:type="dxa"/>
              <w:right w:w="115.0" w:type="dxa"/>
            </w:tcMar>
          </w:tcPr>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Chicken Littles</w:t>
            </w:r>
          </w:p>
        </w:tc>
        <w:tc>
          <w:tcPr>
            <w:shd w:fill="ffffff" w:val="clear"/>
            <w:tcMar>
              <w:top w:w="86.0" w:type="dxa"/>
              <w:left w:w="115.0" w:type="dxa"/>
              <w:bottom w:w="86.0" w:type="dxa"/>
              <w:right w:w="115.0" w:type="dxa"/>
            </w:tcMar>
          </w:tcPr>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25</w:t>
            </w:r>
          </w:p>
        </w:tc>
        <w:tc>
          <w:tcPr>
            <w:shd w:fill="ffffff" w:val="clear"/>
            <w:tcMar>
              <w:top w:w="86.0" w:type="dxa"/>
              <w:left w:w="115.0" w:type="dxa"/>
              <w:bottom w:w="86.0" w:type="dxa"/>
              <w:right w:w="115.0" w:type="dxa"/>
            </w:tcMar>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$3.50</w:t>
            </w:r>
          </w:p>
        </w:tc>
      </w:tr>
      <w:tr>
        <w:tc>
          <w:tcPr>
            <w:shd w:fill="ffffff" w:val="clear"/>
            <w:tcMar>
              <w:top w:w="86.0" w:type="dxa"/>
              <w:left w:w="115.0" w:type="dxa"/>
              <w:bottom w:w="86.0" w:type="dxa"/>
              <w:right w:w="115.0" w:type="dxa"/>
            </w:tcMar>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Porker Burger</w:t>
            </w:r>
          </w:p>
        </w:tc>
        <w:tc>
          <w:tcPr>
            <w:shd w:fill="ffffff" w:val="clear"/>
            <w:tcMar>
              <w:top w:w="86.0" w:type="dxa"/>
              <w:left w:w="115.0" w:type="dxa"/>
              <w:bottom w:w="86.0" w:type="dxa"/>
              <w:right w:w="115.0" w:type="dxa"/>
            </w:tcMar>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19</w:t>
            </w:r>
          </w:p>
        </w:tc>
        <w:tc>
          <w:tcPr>
            <w:shd w:fill="ffffff" w:val="clear"/>
            <w:tcMar>
              <w:top w:w="86.0" w:type="dxa"/>
              <w:left w:w="115.0" w:type="dxa"/>
              <w:bottom w:w="86.0" w:type="dxa"/>
              <w:right w:w="115.0" w:type="dxa"/>
            </w:tcMar>
          </w:tcPr>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$2.95</w:t>
            </w:r>
          </w:p>
        </w:tc>
      </w:tr>
      <w:tr>
        <w:tc>
          <w:tcPr>
            <w:shd w:fill="ffffff" w:val="clear"/>
            <w:tcMar>
              <w:top w:w="86.0" w:type="dxa"/>
              <w:left w:w="115.0" w:type="dxa"/>
              <w:bottom w:w="86.0" w:type="dxa"/>
              <w:right w:w="115.0" w:type="dxa"/>
            </w:tcMar>
          </w:tcPr>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Yummy Burger</w:t>
            </w:r>
          </w:p>
        </w:tc>
        <w:tc>
          <w:tcPr>
            <w:shd w:fill="ffffff" w:val="clear"/>
            <w:tcMar>
              <w:top w:w="86.0" w:type="dxa"/>
              <w:left w:w="115.0" w:type="dxa"/>
              <w:bottom w:w="86.0" w:type="dxa"/>
              <w:right w:w="115.0" w:type="dxa"/>
            </w:tcMar>
          </w:tcPr>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17</w:t>
            </w:r>
          </w:p>
        </w:tc>
        <w:tc>
          <w:tcPr>
            <w:shd w:fill="ffffff" w:val="clear"/>
            <w:tcMar>
              <w:top w:w="86.0" w:type="dxa"/>
              <w:left w:w="115.0" w:type="dxa"/>
              <w:bottom w:w="86.0" w:type="dxa"/>
              <w:right w:w="115.0" w:type="dxa"/>
            </w:tcMar>
          </w:tcPr>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$1.99</w:t>
            </w:r>
          </w:p>
        </w:tc>
      </w:tr>
      <w:tr>
        <w:tc>
          <w:tcPr>
            <w:shd w:fill="ffffff" w:val="clear"/>
            <w:tcMar>
              <w:top w:w="86.0" w:type="dxa"/>
              <w:left w:w="115.0" w:type="dxa"/>
              <w:bottom w:w="86.0" w:type="dxa"/>
              <w:right w:w="115.0" w:type="dxa"/>
            </w:tcMar>
          </w:tcPr>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Coney Dog</w:t>
            </w:r>
          </w:p>
        </w:tc>
        <w:tc>
          <w:tcPr>
            <w:shd w:fill="ffffff" w:val="clear"/>
            <w:tcMar>
              <w:top w:w="86.0" w:type="dxa"/>
              <w:left w:w="115.0" w:type="dxa"/>
              <w:bottom w:w="86.0" w:type="dxa"/>
              <w:right w:w="115.0" w:type="dxa"/>
            </w:tcMar>
          </w:tcPr>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20</w:t>
            </w:r>
          </w:p>
        </w:tc>
        <w:tc>
          <w:tcPr>
            <w:shd w:fill="ffffff" w:val="clear"/>
            <w:tcMar>
              <w:top w:w="86.0" w:type="dxa"/>
              <w:left w:w="115.0" w:type="dxa"/>
              <w:bottom w:w="86.0" w:type="dxa"/>
              <w:right w:w="115.0" w:type="dxa"/>
            </w:tcMar>
          </w:tcPr>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$1.99</w:t>
            </w:r>
          </w:p>
        </w:tc>
      </w:tr>
      <w:tr>
        <w:tc>
          <w:tcPr>
            <w:shd w:fill="ffffff" w:val="clear"/>
            <w:tcMar>
              <w:top w:w="86.0" w:type="dxa"/>
              <w:left w:w="115.0" w:type="dxa"/>
              <w:bottom w:w="86.0" w:type="dxa"/>
              <w:right w:w="115.0" w:type="dxa"/>
            </w:tcMar>
          </w:tcPr>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Total specials sold</w:t>
            </w:r>
          </w:p>
        </w:tc>
        <w:tc>
          <w:tcPr>
            <w:shd w:fill="ffffff" w:val="clear"/>
            <w:tcMar>
              <w:top w:w="86.0" w:type="dxa"/>
              <w:left w:w="115.0" w:type="dxa"/>
              <w:bottom w:w="86.0" w:type="dxa"/>
              <w:right w:w="115.0" w:type="dxa"/>
            </w:tcMar>
          </w:tcPr>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119</w:t>
            </w:r>
          </w:p>
        </w:tc>
        <w:tc>
          <w:tcPr>
            <w:shd w:fill="ffffff" w:val="clear"/>
            <w:tcMar>
              <w:top w:w="86.0" w:type="dxa"/>
              <w:left w:w="115.0" w:type="dxa"/>
              <w:bottom w:w="86.0" w:type="dxa"/>
              <w:right w:w="115.0" w:type="dxa"/>
            </w:tcMar>
          </w:tcPr>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Suppose you are working with a data set that has some different (much larger or much smaller than the rest of the data) scores. What measure of central tendency (mean, median or mode) would you use and why?  </w:t>
        <w:br w:type="textWrapping"/>
      </w:r>
    </w:p>
    <w:p w:rsidR="00000000" w:rsidDel="00000000" w:rsidP="00000000" w:rsidRDefault="00000000" w:rsidRPr="00000000" w14:paraId="00000055">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During the course of a semester, 10 students in Mr. Smith’s class took three exams. Use Microsoft</w:t>
      </w: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Excel</w:t>
      </w: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to compute all the descriptive statistics for the following set of three test scores over the course of a semester.</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Which test had the highest average score? Which test had the smallest amount of variability? How would you interpret the differences between exams, and note the range, means, and standard deviations over time?</w:t>
      </w:r>
    </w:p>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bl>
      <w:tblPr>
        <w:tblStyle w:val="Table3"/>
        <w:tblW w:w="9350.0" w:type="dxa"/>
        <w:jc w:val="center"/>
        <w:tblBorders>
          <w:top w:color="a6a6a6" w:space="0" w:sz="4" w:val="single"/>
          <w:left w:color="a6a6a6" w:space="0" w:sz="4" w:val="single"/>
          <w:bottom w:color="a6a6a6" w:space="0" w:sz="4" w:val="single"/>
          <w:right w:color="a6a6a6" w:space="0" w:sz="4" w:val="single"/>
          <w:insideH w:color="a6a6a6" w:space="0" w:sz="4" w:val="single"/>
          <w:insideV w:color="a6a6a6" w:space="0" w:sz="4" w:val="single"/>
        </w:tblBorders>
        <w:tblLayout w:type="fixed"/>
        <w:tblLook w:val="0400"/>
      </w:tblPr>
      <w:tblGrid>
        <w:gridCol w:w="3116"/>
        <w:gridCol w:w="3117"/>
        <w:gridCol w:w="3117"/>
        <w:tblGridChange w:id="0">
          <w:tblGrid>
            <w:gridCol w:w="3116"/>
            <w:gridCol w:w="3117"/>
            <w:gridCol w:w="3117"/>
          </w:tblGrid>
        </w:tblGridChange>
      </w:tblGrid>
      <w:tr>
        <w:tc>
          <w:tcPr>
            <w:shd w:fill="bfbfbf" w:val="clear"/>
            <w:tcMar>
              <w:top w:w="86.0" w:type="dxa"/>
              <w:left w:w="115.0" w:type="dxa"/>
              <w:bottom w:w="86.0" w:type="dxa"/>
              <w:right w:w="115.0" w:type="dxa"/>
            </w:tcMar>
          </w:tcPr>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Test 1</w:t>
            </w:r>
          </w:p>
        </w:tc>
        <w:tc>
          <w:tcPr>
            <w:shd w:fill="bfbfbf" w:val="clear"/>
            <w:tcMar>
              <w:top w:w="86.0" w:type="dxa"/>
              <w:left w:w="115.0" w:type="dxa"/>
              <w:bottom w:w="86.0" w:type="dxa"/>
              <w:right w:w="115.0" w:type="dxa"/>
            </w:tcMar>
          </w:tcPr>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Test 2</w:t>
            </w:r>
          </w:p>
        </w:tc>
        <w:tc>
          <w:tcPr>
            <w:shd w:fill="bfbfbf" w:val="clear"/>
            <w:tcMar>
              <w:top w:w="86.0" w:type="dxa"/>
              <w:left w:w="115.0" w:type="dxa"/>
              <w:bottom w:w="86.0" w:type="dxa"/>
              <w:right w:w="115.0" w:type="dxa"/>
            </w:tcMar>
          </w:tcPr>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Test 3</w:t>
            </w:r>
          </w:p>
        </w:tc>
      </w:tr>
      <w:tr>
        <w:tc>
          <w:tcPr>
            <w:shd w:fill="ffffff" w:val="clear"/>
            <w:tcMar>
              <w:top w:w="86.0" w:type="dxa"/>
              <w:left w:w="115.0" w:type="dxa"/>
              <w:bottom w:w="86.0" w:type="dxa"/>
              <w:right w:w="115.0" w:type="dxa"/>
            </w:tcMar>
          </w:tcPr>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90</w:t>
            </w:r>
          </w:p>
        </w:tc>
        <w:tc>
          <w:tcPr>
            <w:shd w:fill="ffffff" w:val="clear"/>
            <w:tcMar>
              <w:top w:w="86.0" w:type="dxa"/>
              <w:left w:w="115.0" w:type="dxa"/>
              <w:bottom w:w="86.0" w:type="dxa"/>
              <w:right w:w="115.0" w:type="dxa"/>
            </w:tcMar>
          </w:tcPr>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94</w:t>
            </w:r>
          </w:p>
        </w:tc>
        <w:tc>
          <w:tcPr>
            <w:shd w:fill="ffffff" w:val="clear"/>
            <w:tcMar>
              <w:top w:w="86.0" w:type="dxa"/>
              <w:left w:w="115.0" w:type="dxa"/>
              <w:bottom w:w="86.0" w:type="dxa"/>
              <w:right w:w="115.0" w:type="dxa"/>
            </w:tcMar>
          </w:tcPr>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95</w:t>
            </w:r>
          </w:p>
        </w:tc>
      </w:tr>
      <w:tr>
        <w:tc>
          <w:tcPr>
            <w:shd w:fill="ffffff" w:val="clear"/>
            <w:tcMar>
              <w:top w:w="86.0" w:type="dxa"/>
              <w:left w:w="115.0" w:type="dxa"/>
              <w:bottom w:w="86.0" w:type="dxa"/>
              <w:right w:w="115.0" w:type="dxa"/>
            </w:tcMar>
          </w:tcPr>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65</w:t>
            </w:r>
          </w:p>
        </w:tc>
        <w:tc>
          <w:tcPr>
            <w:shd w:fill="ffffff" w:val="clear"/>
            <w:tcMar>
              <w:top w:w="86.0" w:type="dxa"/>
              <w:left w:w="115.0" w:type="dxa"/>
              <w:bottom w:w="86.0" w:type="dxa"/>
              <w:right w:w="115.0" w:type="dxa"/>
            </w:tcMar>
          </w:tcPr>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75</w:t>
            </w:r>
          </w:p>
        </w:tc>
        <w:tc>
          <w:tcPr>
            <w:shd w:fill="ffffff" w:val="clear"/>
            <w:tcMar>
              <w:top w:w="86.0" w:type="dxa"/>
              <w:left w:w="115.0" w:type="dxa"/>
              <w:bottom w:w="86.0" w:type="dxa"/>
              <w:right w:w="115.0" w:type="dxa"/>
            </w:tcMar>
          </w:tcPr>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90</w:t>
            </w:r>
          </w:p>
        </w:tc>
      </w:tr>
      <w:tr>
        <w:tc>
          <w:tcPr>
            <w:shd w:fill="ffffff" w:val="clear"/>
            <w:tcMar>
              <w:top w:w="86.0" w:type="dxa"/>
              <w:left w:w="115.0" w:type="dxa"/>
              <w:bottom w:w="86.0" w:type="dxa"/>
              <w:right w:w="115.0" w:type="dxa"/>
            </w:tcMar>
          </w:tcPr>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51</w:t>
            </w:r>
          </w:p>
        </w:tc>
        <w:tc>
          <w:tcPr>
            <w:shd w:fill="ffffff" w:val="clear"/>
            <w:tcMar>
              <w:top w:w="86.0" w:type="dxa"/>
              <w:left w:w="115.0" w:type="dxa"/>
              <w:bottom w:w="86.0" w:type="dxa"/>
              <w:right w:w="115.0" w:type="dxa"/>
            </w:tcMar>
          </w:tcPr>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77</w:t>
            </w:r>
          </w:p>
        </w:tc>
        <w:tc>
          <w:tcPr>
            <w:shd w:fill="ffffff" w:val="clear"/>
            <w:tcMar>
              <w:top w:w="86.0" w:type="dxa"/>
              <w:left w:w="115.0" w:type="dxa"/>
              <w:bottom w:w="86.0" w:type="dxa"/>
              <w:right w:w="115.0" w:type="dxa"/>
            </w:tcMar>
          </w:tcPr>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91</w:t>
            </w:r>
          </w:p>
        </w:tc>
      </w:tr>
      <w:tr>
        <w:tc>
          <w:tcPr>
            <w:shd w:fill="ffffff" w:val="clear"/>
            <w:tcMar>
              <w:top w:w="86.0" w:type="dxa"/>
              <w:left w:w="115.0" w:type="dxa"/>
              <w:bottom w:w="86.0" w:type="dxa"/>
              <w:right w:w="115.0" w:type="dxa"/>
            </w:tcMar>
          </w:tcPr>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88</w:t>
            </w:r>
          </w:p>
        </w:tc>
        <w:tc>
          <w:tcPr>
            <w:shd w:fill="ffffff" w:val="clear"/>
            <w:tcMar>
              <w:top w:w="86.0" w:type="dxa"/>
              <w:left w:w="115.0" w:type="dxa"/>
              <w:bottom w:w="86.0" w:type="dxa"/>
              <w:right w:w="115.0" w:type="dxa"/>
            </w:tcMar>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84</w:t>
            </w:r>
          </w:p>
        </w:tc>
        <w:tc>
          <w:tcPr>
            <w:shd w:fill="ffffff" w:val="clear"/>
            <w:tcMar>
              <w:top w:w="86.0" w:type="dxa"/>
              <w:left w:w="115.0" w:type="dxa"/>
              <w:bottom w:w="86.0" w:type="dxa"/>
              <w:right w:w="115.0" w:type="dxa"/>
            </w:tcMar>
          </w:tcPr>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93</w:t>
            </w:r>
          </w:p>
        </w:tc>
      </w:tr>
      <w:tr>
        <w:tc>
          <w:tcPr>
            <w:shd w:fill="ffffff" w:val="clear"/>
            <w:tcMar>
              <w:top w:w="86.0" w:type="dxa"/>
              <w:left w:w="115.0" w:type="dxa"/>
              <w:bottom w:w="86.0" w:type="dxa"/>
              <w:right w:w="115.0" w:type="dxa"/>
            </w:tcMar>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72</w:t>
            </w:r>
          </w:p>
        </w:tc>
        <w:tc>
          <w:tcPr>
            <w:shd w:fill="ffffff" w:val="clear"/>
            <w:tcMar>
              <w:top w:w="86.0" w:type="dxa"/>
              <w:left w:w="115.0" w:type="dxa"/>
              <w:bottom w:w="86.0" w:type="dxa"/>
              <w:right w:w="115.0" w:type="dxa"/>
            </w:tcMar>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88</w:t>
            </w:r>
          </w:p>
        </w:tc>
        <w:tc>
          <w:tcPr>
            <w:shd w:fill="ffffff" w:val="clear"/>
            <w:tcMar>
              <w:top w:w="86.0" w:type="dxa"/>
              <w:left w:w="115.0" w:type="dxa"/>
              <w:bottom w:w="86.0" w:type="dxa"/>
              <w:right w:w="115.0" w:type="dxa"/>
            </w:tcMar>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92</w:t>
            </w:r>
          </w:p>
        </w:tc>
      </w:tr>
      <w:tr>
        <w:tc>
          <w:tcPr>
            <w:shd w:fill="ffffff" w:val="clear"/>
            <w:tcMar>
              <w:top w:w="86.0" w:type="dxa"/>
              <w:left w:w="115.0" w:type="dxa"/>
              <w:bottom w:w="86.0" w:type="dxa"/>
              <w:right w:w="115.0" w:type="dxa"/>
            </w:tcMar>
          </w:tcPr>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75</w:t>
            </w:r>
          </w:p>
        </w:tc>
        <w:tc>
          <w:tcPr>
            <w:shd w:fill="ffffff" w:val="clear"/>
            <w:tcMar>
              <w:top w:w="86.0" w:type="dxa"/>
              <w:left w:w="115.0" w:type="dxa"/>
              <w:bottom w:w="86.0" w:type="dxa"/>
              <w:right w:w="115.0" w:type="dxa"/>
            </w:tcMar>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84</w:t>
            </w:r>
          </w:p>
        </w:tc>
        <w:tc>
          <w:tcPr>
            <w:shd w:fill="ffffff" w:val="clear"/>
            <w:tcMar>
              <w:top w:w="86.0" w:type="dxa"/>
              <w:left w:w="115.0" w:type="dxa"/>
              <w:bottom w:w="86.0" w:type="dxa"/>
              <w:right w:w="115.0" w:type="dxa"/>
            </w:tcMar>
          </w:tcPr>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90</w:t>
            </w:r>
          </w:p>
        </w:tc>
      </w:tr>
      <w:tr>
        <w:tc>
          <w:tcPr>
            <w:shd w:fill="ffffff" w:val="clear"/>
            <w:tcMar>
              <w:top w:w="86.0" w:type="dxa"/>
              <w:left w:w="115.0" w:type="dxa"/>
              <w:bottom w:w="86.0" w:type="dxa"/>
              <w:right w:w="115.0" w:type="dxa"/>
            </w:tcMar>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60</w:t>
            </w:r>
          </w:p>
        </w:tc>
        <w:tc>
          <w:tcPr>
            <w:shd w:fill="ffffff" w:val="clear"/>
            <w:tcMar>
              <w:top w:w="86.0" w:type="dxa"/>
              <w:left w:w="115.0" w:type="dxa"/>
              <w:bottom w:w="86.0" w:type="dxa"/>
              <w:right w:w="115.0" w:type="dxa"/>
            </w:tcMar>
          </w:tcPr>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75</w:t>
            </w:r>
          </w:p>
        </w:tc>
        <w:tc>
          <w:tcPr>
            <w:shd w:fill="ffffff" w:val="clear"/>
            <w:tcMar>
              <w:top w:w="86.0" w:type="dxa"/>
              <w:left w:w="115.0" w:type="dxa"/>
              <w:bottom w:w="86.0" w:type="dxa"/>
              <w:right w:w="115.0" w:type="dxa"/>
            </w:tcMar>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83</w:t>
            </w:r>
          </w:p>
        </w:tc>
      </w:tr>
      <w:tr>
        <w:tc>
          <w:tcPr>
            <w:shd w:fill="ffffff" w:val="clear"/>
            <w:tcMar>
              <w:top w:w="86.0" w:type="dxa"/>
              <w:left w:w="115.0" w:type="dxa"/>
              <w:bottom w:w="86.0" w:type="dxa"/>
              <w:right w:w="115.0" w:type="dxa"/>
            </w:tcMar>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78</w:t>
            </w:r>
          </w:p>
        </w:tc>
        <w:tc>
          <w:tcPr>
            <w:shd w:fill="ffffff" w:val="clear"/>
            <w:tcMar>
              <w:top w:w="86.0" w:type="dxa"/>
              <w:left w:w="115.0" w:type="dxa"/>
              <w:bottom w:w="86.0" w:type="dxa"/>
              <w:right w:w="115.0" w:type="dxa"/>
            </w:tcMar>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85</w:t>
            </w:r>
          </w:p>
        </w:tc>
        <w:tc>
          <w:tcPr>
            <w:shd w:fill="ffffff" w:val="clear"/>
            <w:tcMar>
              <w:top w:w="86.0" w:type="dxa"/>
              <w:left w:w="115.0" w:type="dxa"/>
              <w:bottom w:w="86.0" w:type="dxa"/>
              <w:right w:w="115.0" w:type="dxa"/>
            </w:tcMar>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90</w:t>
            </w:r>
          </w:p>
        </w:tc>
      </w:tr>
      <w:tr>
        <w:tc>
          <w:tcPr>
            <w:shd w:fill="ffffff" w:val="clear"/>
            <w:tcMar>
              <w:top w:w="86.0" w:type="dxa"/>
              <w:left w:w="115.0" w:type="dxa"/>
              <w:bottom w:w="86.0" w:type="dxa"/>
              <w:right w:w="115.0" w:type="dxa"/>
            </w:tcMar>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80</w:t>
            </w:r>
          </w:p>
        </w:tc>
        <w:tc>
          <w:tcPr>
            <w:shd w:fill="ffffff" w:val="clear"/>
            <w:tcMar>
              <w:top w:w="86.0" w:type="dxa"/>
              <w:left w:w="115.0" w:type="dxa"/>
              <w:bottom w:w="86.0" w:type="dxa"/>
              <w:right w:w="115.0" w:type="dxa"/>
            </w:tcMar>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80</w:t>
            </w:r>
          </w:p>
        </w:tc>
        <w:tc>
          <w:tcPr>
            <w:shd w:fill="ffffff" w:val="clear"/>
            <w:tcMar>
              <w:top w:w="86.0" w:type="dxa"/>
              <w:left w:w="115.0" w:type="dxa"/>
              <w:bottom w:w="86.0" w:type="dxa"/>
              <w:right w:w="115.0" w:type="dxa"/>
            </w:tcMar>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92</w:t>
            </w:r>
          </w:p>
        </w:tc>
      </w:tr>
      <w:tr>
        <w:tc>
          <w:tcPr>
            <w:shd w:fill="ffffff" w:val="clear"/>
            <w:tcMar>
              <w:top w:w="86.0" w:type="dxa"/>
              <w:left w:w="115.0" w:type="dxa"/>
              <w:bottom w:w="86.0" w:type="dxa"/>
              <w:right w:w="115.0" w:type="dxa"/>
            </w:tcMar>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84</w:t>
            </w:r>
          </w:p>
        </w:tc>
        <w:tc>
          <w:tcPr>
            <w:shd w:fill="ffffff" w:val="clear"/>
            <w:tcMar>
              <w:top w:w="86.0" w:type="dxa"/>
              <w:left w:w="115.0" w:type="dxa"/>
              <w:bottom w:w="86.0" w:type="dxa"/>
              <w:right w:w="115.0" w:type="dxa"/>
            </w:tcMar>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88</w:t>
            </w:r>
          </w:p>
        </w:tc>
        <w:tc>
          <w:tcPr>
            <w:shd w:fill="ffffff" w:val="clear"/>
            <w:tcMar>
              <w:top w:w="86.0" w:type="dxa"/>
              <w:left w:w="115.0" w:type="dxa"/>
              <w:bottom w:w="86.0" w:type="dxa"/>
              <w:right w:w="115.0" w:type="dxa"/>
            </w:tcMar>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94</w:t>
            </w:r>
          </w:p>
        </w:tc>
      </w:tr>
    </w:tbl>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For each of the following, indicate whether you would use a pie, line, or bar chart, and why:</w:t>
      </w:r>
    </w:p>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proportion of freshmen, sophomores, juniors, and seniors in a particular university </w:t>
      </w:r>
    </w:p>
    <w:p w:rsidR="00000000" w:rsidDel="00000000" w:rsidP="00000000" w:rsidRDefault="00000000" w:rsidRPr="00000000" w14:paraId="0000007C">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Change in GPA over four semesters </w:t>
      </w:r>
    </w:p>
    <w:p w:rsidR="00000000" w:rsidDel="00000000" w:rsidP="00000000" w:rsidRDefault="00000000" w:rsidRPr="00000000" w14:paraId="0000007D">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Number of applicants for four different jobs </w:t>
      </w:r>
    </w:p>
    <w:p w:rsidR="00000000" w:rsidDel="00000000" w:rsidP="00000000" w:rsidRDefault="00000000" w:rsidRPr="00000000" w14:paraId="0000007E">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Reaction time to different stimuli </w:t>
      </w:r>
    </w:p>
    <w:p w:rsidR="00000000" w:rsidDel="00000000" w:rsidP="00000000" w:rsidRDefault="00000000" w:rsidRPr="00000000" w14:paraId="0000007F">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Number of scores in each of 10 categories </w:t>
        <w:br w:type="textWrapping"/>
      </w:r>
    </w:p>
    <w:p w:rsidR="00000000" w:rsidDel="00000000" w:rsidP="00000000" w:rsidRDefault="00000000" w:rsidRPr="00000000" w14:paraId="00000080">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Using the data from question 1, create a frequency table and a histogram in Microsoft</w:t>
      </w: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Excel</w:t>
      </w: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81">
      <w:pPr>
        <w:pStyle w:val="Heading1"/>
        <w:pBdr>
          <w:bottom w:color="000000" w:space="0" w:sz="0" w:val="none"/>
        </w:pBdr>
        <w:rPr>
          <w:sz w:val="20"/>
          <w:szCs w:val="20"/>
        </w:rPr>
      </w:pPr>
      <w:r w:rsidDel="00000000" w:rsidR="00000000" w:rsidRPr="00000000">
        <w:rPr>
          <w:rtl w:val="0"/>
        </w:rPr>
      </w:r>
    </w:p>
    <w:p w:rsidR="00000000" w:rsidDel="00000000" w:rsidP="00000000" w:rsidRDefault="00000000" w:rsidRPr="00000000" w14:paraId="00000082">
      <w:pPr>
        <w:rPr/>
      </w:pPr>
      <w:bookmarkStart w:colFirst="0" w:colLast="0" w:name="_gjdgxs" w:id="0"/>
      <w:bookmarkEnd w:id="0"/>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pStyle w:val="Heading1"/>
        <w:rPr/>
      </w:pPr>
      <w:r w:rsidDel="00000000" w:rsidR="00000000" w:rsidRPr="00000000">
        <w:rPr>
          <w:rtl w:val="0"/>
        </w:rPr>
        <w:t xml:space="preserve">Part B</w:t>
      </w:r>
    </w:p>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Answer</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the questions below. Be specific and provide examples when relevant. </w:t>
      </w:r>
    </w:p>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Cite</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any sources consistent with APA guidelines.</w:t>
      </w:r>
    </w:p>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bl>
      <w:tblPr>
        <w:tblStyle w:val="Table4"/>
        <w:tblW w:w="9126.0" w:type="dxa"/>
        <w:jc w:val="left"/>
        <w:tblInd w:w="115.0" w:type="pct"/>
        <w:tblBorders>
          <w:top w:color="a6a6a6" w:space="0" w:sz="4" w:val="single"/>
          <w:left w:color="a6a6a6" w:space="0" w:sz="4" w:val="single"/>
          <w:bottom w:color="a6a6a6" w:space="0" w:sz="4" w:val="single"/>
          <w:right w:color="a6a6a6" w:space="0" w:sz="4" w:val="single"/>
          <w:insideH w:color="a6a6a6" w:space="0" w:sz="4" w:val="single"/>
          <w:insideV w:color="a6a6a6" w:space="0" w:sz="4" w:val="single"/>
        </w:tblBorders>
        <w:tblLayout w:type="fixed"/>
        <w:tblLook w:val="0400"/>
      </w:tblPr>
      <w:tblGrid>
        <w:gridCol w:w="4481"/>
        <w:gridCol w:w="4645"/>
        <w:tblGridChange w:id="0">
          <w:tblGrid>
            <w:gridCol w:w="4481"/>
            <w:gridCol w:w="4645"/>
          </w:tblGrid>
        </w:tblGridChange>
      </w:tblGrid>
      <w:tr>
        <w:tc>
          <w:tcPr>
            <w:shd w:fill="bfbfbf" w:val="clear"/>
            <w:tcMar>
              <w:top w:w="86.0" w:type="dxa"/>
              <w:left w:w="115.0" w:type="dxa"/>
              <w:bottom w:w="86.0" w:type="dxa"/>
              <w:right w:w="115.0" w:type="dxa"/>
            </w:tcMar>
          </w:tcPr>
          <w:p w:rsidR="00000000" w:rsidDel="00000000" w:rsidP="00000000" w:rsidRDefault="00000000" w:rsidRPr="00000000" w14:paraId="0000008A">
            <w:pPr>
              <w:rPr/>
            </w:pPr>
            <w:r w:rsidDel="00000000" w:rsidR="00000000" w:rsidRPr="00000000">
              <w:rPr>
                <w:rtl w:val="0"/>
              </w:rPr>
              <w:t xml:space="preserve">Question</w:t>
            </w:r>
          </w:p>
        </w:tc>
        <w:tc>
          <w:tcPr>
            <w:shd w:fill="bfbfbf" w:val="clear"/>
            <w:tcMar>
              <w:top w:w="86.0" w:type="dxa"/>
              <w:left w:w="115.0" w:type="dxa"/>
              <w:bottom w:w="86.0" w:type="dxa"/>
              <w:right w:w="115.0" w:type="dxa"/>
            </w:tcMar>
          </w:tcPr>
          <w:p w:rsidR="00000000" w:rsidDel="00000000" w:rsidP="00000000" w:rsidRDefault="00000000" w:rsidRPr="00000000" w14:paraId="0000008B">
            <w:pPr>
              <w:rPr/>
            </w:pPr>
            <w:r w:rsidDel="00000000" w:rsidR="00000000" w:rsidRPr="00000000">
              <w:rPr>
                <w:rtl w:val="0"/>
              </w:rPr>
              <w:t xml:space="preserve">Answer</w:t>
            </w:r>
          </w:p>
        </w:tc>
      </w:tr>
      <w:tr>
        <w:tc>
          <w:tcPr>
            <w:shd w:fill="ffffff" w:val="clear"/>
            <w:tcMar>
              <w:top w:w="86.0" w:type="dxa"/>
              <w:left w:w="115.0" w:type="dxa"/>
              <w:bottom w:w="86.0" w:type="dxa"/>
              <w:right w:w="115.0" w:type="dxa"/>
            </w:tcMar>
          </w:tcPr>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What are statistics and how are they used in the behavioral sciences? Your answer should be 100 to 175 words.</w:t>
            </w:r>
          </w:p>
        </w:tc>
        <w:tc>
          <w:tcPr>
            <w:shd w:fill="ffffff" w:val="clear"/>
            <w:tcMar>
              <w:top w:w="86.0" w:type="dxa"/>
              <w:left w:w="115.0" w:type="dxa"/>
              <w:bottom w:w="86.0" w:type="dxa"/>
              <w:right w:w="115.0" w:type="dxa"/>
            </w:tcMar>
          </w:tcPr>
          <w:p w:rsidR="00000000" w:rsidDel="00000000" w:rsidP="00000000" w:rsidRDefault="00000000" w:rsidRPr="00000000" w14:paraId="0000008D">
            <w:pPr>
              <w:tabs>
                <w:tab w:val="left" w:pos="404"/>
              </w:tabs>
              <w:rPr/>
            </w:pPr>
            <w:r w:rsidDel="00000000" w:rsidR="00000000" w:rsidRPr="00000000">
              <w:rPr>
                <w:rtl w:val="0"/>
              </w:rPr>
            </w:r>
          </w:p>
        </w:tc>
      </w:tr>
      <w:tr>
        <w:tc>
          <w:tcPr>
            <w:shd w:fill="ffffff" w:val="clear"/>
            <w:tcMar>
              <w:top w:w="86.0" w:type="dxa"/>
              <w:left w:w="115.0" w:type="dxa"/>
              <w:bottom w:w="86.0" w:type="dxa"/>
              <w:right w:w="115.0" w:type="dxa"/>
            </w:tcMar>
          </w:tcPr>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Providing examples of each, compare and contrast the four levels of measurement. Your answer should be 175 to 350 words.</w:t>
            </w:r>
          </w:p>
        </w:tc>
        <w:tc>
          <w:tcPr>
            <w:shd w:fill="ffffff" w:val="clear"/>
            <w:tcMar>
              <w:top w:w="86.0" w:type="dxa"/>
              <w:left w:w="115.0" w:type="dxa"/>
              <w:bottom w:w="86.0" w:type="dxa"/>
              <w:right w:w="115.0" w:type="dxa"/>
            </w:tcMar>
          </w:tcPr>
          <w:p w:rsidR="00000000" w:rsidDel="00000000" w:rsidP="00000000" w:rsidRDefault="00000000" w:rsidRPr="00000000" w14:paraId="0000008F">
            <w:pPr>
              <w:tabs>
                <w:tab w:val="left" w:pos="404"/>
              </w:tabs>
              <w:rPr/>
            </w:pPr>
            <w:r w:rsidDel="00000000" w:rsidR="00000000" w:rsidRPr="00000000">
              <w:rPr>
                <w:rtl w:val="0"/>
              </w:rPr>
            </w:r>
          </w:p>
        </w:tc>
      </w:tr>
      <w:tr>
        <w:tc>
          <w:tcPr>
            <w:shd w:fill="ffffff" w:val="clear"/>
            <w:tcMar>
              <w:top w:w="86.0" w:type="dxa"/>
              <w:left w:w="115.0" w:type="dxa"/>
              <w:bottom w:w="86.0" w:type="dxa"/>
              <w:right w:w="115.0" w:type="dxa"/>
            </w:tcMar>
          </w:tcPr>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Differentiate between descriptive and inferential statistics. What information do they provide? What are their similarities and differences? Your answer should be 175 to 350 words.</w:t>
            </w:r>
          </w:p>
        </w:tc>
        <w:tc>
          <w:tcPr>
            <w:shd w:fill="ffffff" w:val="clear"/>
            <w:tcMar>
              <w:top w:w="86.0" w:type="dxa"/>
              <w:left w:w="115.0" w:type="dxa"/>
              <w:bottom w:w="86.0" w:type="dxa"/>
              <w:right w:w="115.0" w:type="dxa"/>
            </w:tcMar>
          </w:tcPr>
          <w:p w:rsidR="00000000" w:rsidDel="00000000" w:rsidP="00000000" w:rsidRDefault="00000000" w:rsidRPr="00000000" w14:paraId="00000091">
            <w:pPr>
              <w:tabs>
                <w:tab w:val="left" w:pos="404"/>
              </w:tabs>
              <w:rPr/>
            </w:pPr>
            <w:r w:rsidDel="00000000" w:rsidR="00000000" w:rsidRPr="00000000">
              <w:rPr>
                <w:rtl w:val="0"/>
              </w:rPr>
            </w:r>
          </w:p>
        </w:tc>
      </w:tr>
    </w:tbl>
    <w:p w:rsidR="00000000" w:rsidDel="00000000" w:rsidP="00000000" w:rsidRDefault="00000000" w:rsidRPr="00000000" w14:paraId="00000092">
      <w:pPr>
        <w:rPr/>
      </w:pPr>
      <w:r w:rsidDel="00000000" w:rsidR="00000000" w:rsidRPr="00000000">
        <w:rPr>
          <w:rtl w:val="0"/>
        </w:rPr>
      </w:r>
    </w:p>
    <w:sectPr>
      <w:headerReference r:id="rId6" w:type="default"/>
      <w:headerReference r:id="rId7" w:type="first"/>
      <w:footerReference r:id="rId8" w:type="default"/>
      <w:footerReference r:id="rId9" w:type="first"/>
      <w:pgSz w:h="15840" w:w="12240"/>
      <w:pgMar w:bottom="1440" w:top="1440" w:left="1440" w:right="1440" w:header="720" w:footer="43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Copyright © XXXX by University of Phoenix. All rights reserved.</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3">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bl>
    <w:tblPr>
      <w:tblStyle w:val="Table5"/>
      <w:tblW w:w="10817.0" w:type="dxa"/>
      <w:jc w:val="left"/>
      <w:tblInd w:w="0.0" w:type="dxa"/>
      <w:tblLayout w:type="fixed"/>
      <w:tblLook w:val="0000"/>
    </w:tblPr>
    <w:tblGrid>
      <w:gridCol w:w="4699"/>
      <w:gridCol w:w="4859"/>
      <w:gridCol w:w="1259"/>
      <w:tblGridChange w:id="0">
        <w:tblGrid>
          <w:gridCol w:w="4699"/>
          <w:gridCol w:w="4859"/>
          <w:gridCol w:w="1259"/>
        </w:tblGrid>
      </w:tblGridChange>
    </w:tblGrid>
    <w:tr>
      <w:tc>
        <w:tcPr/>
        <w:p w:rsidR="00000000" w:rsidDel="00000000" w:rsidP="00000000" w:rsidRDefault="00000000" w:rsidRPr="00000000" w14:paraId="00000096">
          <w:pPr>
            <w:rPr/>
          </w:pPr>
          <w:r w:rsidDel="00000000" w:rsidR="00000000" w:rsidRPr="00000000">
            <w:rPr>
              <w:rtl w:val="0"/>
            </w:rPr>
          </w:r>
        </w:p>
      </w:tc>
      <w:tc>
        <w:tcPr>
          <w:tcBorders>
            <w:right w:color="000000" w:space="0" w:sz="6" w:val="single"/>
          </w:tcBorders>
        </w:tcPr>
        <w:p w:rsidR="00000000" w:rsidDel="00000000" w:rsidP="00000000" w:rsidRDefault="00000000" w:rsidRPr="00000000" w14:paraId="00000097">
          <w:pPr>
            <w:jc w:val="right"/>
            <w:rPr/>
          </w:pPr>
          <w:r w:rsidDel="00000000" w:rsidR="00000000" w:rsidRPr="00000000">
            <w:rPr>
              <w:rtl w:val="0"/>
            </w:rPr>
            <w:t xml:space="preserve">Title</w:t>
          </w:r>
        </w:p>
        <w:p w:rsidR="00000000" w:rsidDel="00000000" w:rsidP="00000000" w:rsidRDefault="00000000" w:rsidRPr="00000000" w14:paraId="00000098">
          <w:pPr>
            <w:jc w:val="right"/>
            <w:rPr>
              <w:b w:val="1"/>
            </w:rPr>
          </w:pPr>
          <w:r w:rsidDel="00000000" w:rsidR="00000000" w:rsidRPr="00000000">
            <w:rPr>
              <w:b w:val="1"/>
              <w:rtl w:val="0"/>
            </w:rPr>
            <w:t xml:space="preserve">ABC/123 Version X</w:t>
          </w:r>
        </w:p>
      </w:tc>
      <w:tc>
        <w:tcPr>
          <w:tcBorders>
            <w:left w:color="000000" w:space="0" w:sz="6" w:val="single"/>
          </w:tcBorders>
        </w:tcPr>
        <w:p w:rsidR="00000000" w:rsidDel="00000000" w:rsidP="00000000" w:rsidRDefault="00000000" w:rsidRPr="00000000" w14:paraId="00000099">
          <w:pPr>
            <w:rPr/>
          </w:pPr>
          <w:r w:rsidDel="00000000" w:rsidR="00000000" w:rsidRPr="00000000">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pBdr>
        <w:bottom w:color="808080" w:space="1" w:sz="4" w:val="single"/>
      </w:pBdr>
    </w:pPr>
    <w:rPr>
      <w:b w:val="1"/>
      <w:i w:val="1"/>
      <w:sz w:val="24"/>
      <w:szCs w:val="24"/>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86.0" w:type="dxa"/>
        <w:left w:w="115.0" w:type="dxa"/>
        <w:bottom w:w="86.0" w:type="dxa"/>
        <w:right w:w="115.0" w:type="dxa"/>
      </w:tblCellMar>
    </w:tblPr>
  </w:style>
  <w:style w:type="table" w:styleId="Table2">
    <w:basedOn w:val="TableNormal"/>
    <w:tblPr>
      <w:tblStyleRowBandSize w:val="1"/>
      <w:tblStyleColBandSize w:val="1"/>
      <w:tblCellMar>
        <w:top w:w="86.0" w:type="dxa"/>
        <w:left w:w="115.0" w:type="dxa"/>
        <w:bottom w:w="86.0" w:type="dxa"/>
        <w:right w:w="115.0" w:type="dxa"/>
      </w:tblCellMar>
    </w:tblPr>
  </w:style>
  <w:style w:type="table" w:styleId="Table3">
    <w:basedOn w:val="TableNormal"/>
    <w:tblPr>
      <w:tblStyleRowBandSize w:val="1"/>
      <w:tblStyleColBandSize w:val="1"/>
      <w:tblCellMar>
        <w:top w:w="86.0" w:type="dxa"/>
        <w:left w:w="115.0" w:type="dxa"/>
        <w:bottom w:w="86.0" w:type="dxa"/>
        <w:right w:w="115.0" w:type="dxa"/>
      </w:tblCellMar>
    </w:tblPr>
  </w:style>
  <w:style w:type="table" w:styleId="Table4">
    <w:basedOn w:val="TableNormal"/>
    <w:tblPr>
      <w:tblStyleRowBandSize w:val="1"/>
      <w:tblStyleColBandSize w:val="1"/>
      <w:tblCellMar>
        <w:top w:w="86.0" w:type="dxa"/>
        <w:left w:w="115.0" w:type="dxa"/>
        <w:bottom w:w="86.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