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ECF" w:rsidRPr="00F83BF2" w:rsidRDefault="00DC1ECF" w:rsidP="00F83BF2">
      <w:pPr>
        <w:rPr>
          <w:rFonts w:ascii="Times New Roman" w:hAnsi="Times New Roman" w:cs="Times New Roman"/>
          <w:sz w:val="24"/>
          <w:szCs w:val="24"/>
        </w:rPr>
      </w:pPr>
    </w:p>
    <w:p w:rsidR="00DC1ECF" w:rsidRPr="00F83BF2" w:rsidRDefault="00DC1ECF" w:rsidP="00F83BF2">
      <w:pPr>
        <w:rPr>
          <w:rFonts w:ascii="Times New Roman" w:hAnsi="Times New Roman" w:cs="Times New Roman"/>
          <w:sz w:val="24"/>
          <w:szCs w:val="24"/>
        </w:rPr>
      </w:pPr>
    </w:p>
    <w:p w:rsidR="00DC1ECF" w:rsidRPr="00F83BF2" w:rsidRDefault="00DC1ECF" w:rsidP="00F83BF2">
      <w:pPr>
        <w:rPr>
          <w:rFonts w:ascii="Times New Roman" w:hAnsi="Times New Roman" w:cs="Times New Roman"/>
          <w:sz w:val="24"/>
          <w:szCs w:val="24"/>
        </w:rPr>
      </w:pPr>
    </w:p>
    <w:p w:rsidR="00DC1ECF" w:rsidRPr="00F83BF2" w:rsidRDefault="00DC1ECF" w:rsidP="00F83BF2">
      <w:pPr>
        <w:rPr>
          <w:rFonts w:ascii="Times New Roman" w:hAnsi="Times New Roman" w:cs="Times New Roman"/>
          <w:sz w:val="24"/>
          <w:szCs w:val="24"/>
        </w:rPr>
      </w:pPr>
    </w:p>
    <w:p w:rsidR="00DC1ECF" w:rsidRPr="0030115B" w:rsidRDefault="00DC1ECF" w:rsidP="0030115B">
      <w:pPr>
        <w:rPr>
          <w:rFonts w:ascii="Times New Roman" w:hAnsi="Times New Roman" w:cs="Times New Roman"/>
          <w:sz w:val="24"/>
          <w:szCs w:val="24"/>
        </w:rPr>
      </w:pPr>
    </w:p>
    <w:p w:rsidR="00DC1ECF" w:rsidRPr="0030115B" w:rsidRDefault="00DC1ECF" w:rsidP="0030115B">
      <w:pPr>
        <w:rPr>
          <w:rFonts w:ascii="Times New Roman" w:hAnsi="Times New Roman" w:cs="Times New Roman"/>
          <w:sz w:val="24"/>
          <w:szCs w:val="24"/>
        </w:rPr>
      </w:pPr>
      <w:bookmarkStart w:id="0" w:name="_GoBack"/>
      <w:bookmarkEnd w:id="0"/>
    </w:p>
    <w:p w:rsidR="00DC1ECF" w:rsidRDefault="00DC1ECF" w:rsidP="0030115B">
      <w:pPr>
        <w:rPr>
          <w:rFonts w:ascii="Times New Roman" w:hAnsi="Times New Roman" w:cs="Times New Roman"/>
          <w:sz w:val="24"/>
          <w:szCs w:val="24"/>
        </w:rPr>
      </w:pPr>
    </w:p>
    <w:p w:rsidR="0030115B" w:rsidRPr="0030115B" w:rsidRDefault="0030115B" w:rsidP="0030115B">
      <w:pP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t>Diabetes Diagnostic and Intervention</w:t>
      </w: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t>Name:</w:t>
      </w: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t>Instructor:</w:t>
      </w: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t>Course:</w:t>
      </w: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t>Date:</w:t>
      </w: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p>
    <w:p w:rsidR="00AC2A0E" w:rsidRPr="0030115B" w:rsidRDefault="00AC2A0E" w:rsidP="0030115B">
      <w:pPr>
        <w:ind w:firstLine="0"/>
        <w:rPr>
          <w:rFonts w:ascii="Times New Roman" w:hAnsi="Times New Roman" w:cs="Times New Roman"/>
          <w:sz w:val="24"/>
          <w:szCs w:val="24"/>
        </w:rPr>
      </w:pPr>
    </w:p>
    <w:p w:rsidR="00AC2A0E" w:rsidRPr="0030115B" w:rsidRDefault="00AC2A0E" w:rsidP="0030115B">
      <w:pPr>
        <w:jc w:val="center"/>
        <w:rPr>
          <w:rFonts w:ascii="Times New Roman" w:hAnsi="Times New Roman" w:cs="Times New Roman"/>
          <w:sz w:val="24"/>
          <w:szCs w:val="24"/>
        </w:rPr>
      </w:pPr>
    </w:p>
    <w:p w:rsidR="00DC1ECF" w:rsidRPr="0030115B" w:rsidRDefault="00DC1ECF" w:rsidP="0030115B">
      <w:pPr>
        <w:jc w:val="center"/>
        <w:rPr>
          <w:rFonts w:ascii="Times New Roman" w:hAnsi="Times New Roman" w:cs="Times New Roman"/>
          <w:sz w:val="24"/>
          <w:szCs w:val="24"/>
        </w:rPr>
      </w:pPr>
      <w:r w:rsidRPr="0030115B">
        <w:rPr>
          <w:rFonts w:ascii="Times New Roman" w:hAnsi="Times New Roman" w:cs="Times New Roman"/>
          <w:sz w:val="24"/>
          <w:szCs w:val="24"/>
        </w:rPr>
        <w:lastRenderedPageBreak/>
        <w:t xml:space="preserve">Diagnostic and Intervention  </w:t>
      </w:r>
    </w:p>
    <w:p w:rsidR="0030115B" w:rsidRPr="0030115B" w:rsidRDefault="0030115B" w:rsidP="0030115B">
      <w:pPr>
        <w:jc w:val="center"/>
        <w:rPr>
          <w:rFonts w:ascii="Times New Roman" w:hAnsi="Times New Roman" w:cs="Times New Roman"/>
          <w:sz w:val="24"/>
          <w:szCs w:val="24"/>
        </w:rPr>
      </w:pPr>
      <w:r w:rsidRPr="0030115B">
        <w:rPr>
          <w:rFonts w:ascii="Times New Roman" w:hAnsi="Times New Roman" w:cs="Times New Roman"/>
          <w:sz w:val="24"/>
          <w:szCs w:val="24"/>
        </w:rPr>
        <w:t>The rising cases of obesity have made it difficult for health professionals to distinguish between Diabetes type 1 and diabetes type 2, which are conditions that can solely be controlled through diet and physical activities. Diabetes is top ranked as being the cause of adult blindness, end-stage kidney disease and also cases of amputations (Hogan et al., 2003). Also, diabetes increases the heart diseases. In 2002, the cost of addressing the issue of diabetes was estimated to stand at $132 billion. There are modern diagnostic tools that have been proposed and that are deemed appropriate in the manner in which they help address diabetes issues among adults and children.</w:t>
      </w:r>
    </w:p>
    <w:p w:rsidR="0030115B" w:rsidRPr="0030115B" w:rsidRDefault="0030115B" w:rsidP="0030115B">
      <w:pPr>
        <w:jc w:val="center"/>
        <w:rPr>
          <w:rFonts w:ascii="Times New Roman" w:hAnsi="Times New Roman" w:cs="Times New Roman"/>
          <w:sz w:val="24"/>
          <w:szCs w:val="24"/>
        </w:rPr>
      </w:pPr>
      <w:r w:rsidRPr="0030115B">
        <w:rPr>
          <w:rFonts w:ascii="Times New Roman" w:hAnsi="Times New Roman" w:cs="Times New Roman"/>
          <w:sz w:val="24"/>
          <w:szCs w:val="24"/>
        </w:rPr>
        <w:t>Nutrition Therapy as a Diagnostic Tool</w:t>
      </w:r>
    </w:p>
    <w:p w:rsidR="0030115B" w:rsidRPr="0030115B" w:rsidRDefault="0030115B" w:rsidP="0030115B">
      <w:pPr>
        <w:rPr>
          <w:rFonts w:ascii="Times New Roman" w:hAnsi="Times New Roman" w:cs="Times New Roman"/>
          <w:sz w:val="24"/>
          <w:szCs w:val="24"/>
        </w:rPr>
      </w:pPr>
      <w:r w:rsidRPr="0030115B">
        <w:rPr>
          <w:rFonts w:ascii="Times New Roman" w:hAnsi="Times New Roman" w:cs="Times New Roman"/>
          <w:sz w:val="24"/>
          <w:szCs w:val="24"/>
        </w:rPr>
        <w:t>Article "4. Lifestyle Management". Vol 40, no; Supplement 1, 2016, pp. S33-S43. American Diabetes Association, doi: 10.2337/dc17-s007, Accessed on 22 Sept 2018.</w:t>
      </w:r>
    </w:p>
    <w:p w:rsidR="0030115B" w:rsidRPr="0030115B" w:rsidRDefault="0030115B" w:rsidP="0030115B">
      <w:pPr>
        <w:pStyle w:val="NoSpacing"/>
        <w:spacing w:line="480" w:lineRule="auto"/>
        <w:rPr>
          <w:rFonts w:ascii="Times New Roman" w:hAnsi="Times New Roman" w:cs="Times New Roman"/>
          <w:sz w:val="24"/>
          <w:szCs w:val="24"/>
        </w:rPr>
      </w:pPr>
      <w:r w:rsidRPr="0030115B">
        <w:rPr>
          <w:rFonts w:ascii="Times New Roman" w:hAnsi="Times New Roman" w:cs="Times New Roman"/>
          <w:sz w:val="24"/>
          <w:szCs w:val="24"/>
        </w:rPr>
        <w:t>The health belief model illustrates five main dimensions as the basis of a particular behavior. The five dimensions that affect the behaviors of an individual with a condition includes the perceived severity of the condition, susceptibility, perceived benefits in a treatment exercise and the costs barriers as well as the barriers that might affect the action of an individual in addressing their condition. Additionally, among the elements within the personal belief model include the controllability of the situation and consequences among many other factors. In a rational process, there is a similar process occurring at an emotional level in which patients develop coping behavior to manage their emotional perceptions. Nutritional therapy is therefore focused on the personal belief model where the main aim is to ensure that clients are able to have perceived benefits of the process.</w:t>
      </w:r>
    </w:p>
    <w:p w:rsidR="0030115B" w:rsidRPr="0030115B" w:rsidRDefault="0030115B" w:rsidP="0030115B">
      <w:pPr>
        <w:pStyle w:val="NoSpacing"/>
        <w:spacing w:line="480" w:lineRule="auto"/>
        <w:rPr>
          <w:rFonts w:ascii="Times New Roman" w:hAnsi="Times New Roman" w:cs="Times New Roman"/>
          <w:sz w:val="24"/>
          <w:szCs w:val="24"/>
        </w:rPr>
      </w:pPr>
      <w:r w:rsidRPr="0030115B">
        <w:rPr>
          <w:rFonts w:ascii="Times New Roman" w:hAnsi="Times New Roman" w:cs="Times New Roman"/>
          <w:sz w:val="24"/>
          <w:szCs w:val="24"/>
        </w:rPr>
        <w:lastRenderedPageBreak/>
        <w:t xml:space="preserve">Nutritional therapy is an effective counseling that can help individuals with diabetes. The counseling tools have the primary aim of ensuring that individuals have the right attitudes and mentality that will help them deal with diabetes. Nutrition therapy has a crucial role in diabetes management, and it is encouraged that individuals with the condition should engage in education that has the primary aim of promoting a sustainable diet intake. Nutritional therapy enables individuals to self-manage their diet, enhances the establishment of the treatment plan for the individual and also results into the development of a collaborative plan of an individual eating plan (Evert et al, 2014). </w:t>
      </w:r>
    </w:p>
    <w:p w:rsidR="0030115B" w:rsidRPr="0030115B" w:rsidRDefault="0030115B" w:rsidP="0030115B">
      <w:pPr>
        <w:pStyle w:val="NoSpacing"/>
        <w:spacing w:line="480" w:lineRule="auto"/>
        <w:rPr>
          <w:rFonts w:ascii="Times New Roman" w:hAnsi="Times New Roman" w:cs="Times New Roman"/>
          <w:sz w:val="24"/>
          <w:szCs w:val="24"/>
        </w:rPr>
      </w:pPr>
      <w:r w:rsidRPr="0030115B">
        <w:rPr>
          <w:rFonts w:ascii="Times New Roman" w:hAnsi="Times New Roman" w:cs="Times New Roman"/>
          <w:sz w:val="24"/>
          <w:szCs w:val="24"/>
        </w:rPr>
        <w:t>There are many purposes that the nutritional therapy aims at serving. First, the counseling aims at supporting and promoting healthy eating behaviors among individuals. During the counseling sessions in order to achieve a healthy eating, it is crucial to give a detailed explanation of what constitutes a healthy diet that is the different types of food as we as well as the time intervals for appropriate eating. Additionally, clients might have different nutritional needs depending with their culture and personal preferences, in this case, it will be crucial to demonstrate how the preferences impact diabetes as well as sensitize on why the particular nutritional therapy might be effective.</w:t>
      </w:r>
    </w:p>
    <w:p w:rsidR="0030115B" w:rsidRPr="0030115B" w:rsidRDefault="0030115B" w:rsidP="0030115B">
      <w:pPr>
        <w:jc w:val="center"/>
        <w:rPr>
          <w:rFonts w:ascii="Times New Roman" w:hAnsi="Times New Roman" w:cs="Times New Roman"/>
          <w:sz w:val="24"/>
          <w:szCs w:val="24"/>
        </w:rPr>
      </w:pPr>
      <w:r w:rsidRPr="0030115B">
        <w:rPr>
          <w:rFonts w:ascii="Times New Roman" w:hAnsi="Times New Roman" w:cs="Times New Roman"/>
          <w:sz w:val="24"/>
          <w:szCs w:val="24"/>
        </w:rPr>
        <w:t>Intervention Plan</w:t>
      </w:r>
    </w:p>
    <w:p w:rsidR="0030115B" w:rsidRPr="0030115B" w:rsidRDefault="0030115B" w:rsidP="0030115B">
      <w:pPr>
        <w:jc w:val="center"/>
        <w:rPr>
          <w:rFonts w:ascii="Times New Roman" w:hAnsi="Times New Roman" w:cs="Times New Roman"/>
          <w:sz w:val="24"/>
          <w:szCs w:val="24"/>
        </w:rPr>
      </w:pPr>
      <w:r w:rsidRPr="0030115B">
        <w:rPr>
          <w:rFonts w:ascii="Times New Roman" w:hAnsi="Times New Roman" w:cs="Times New Roman"/>
          <w:sz w:val="24"/>
          <w:szCs w:val="24"/>
        </w:rPr>
        <w:t xml:space="preserve">Article: Fisher, L., &amp; Dickinson, W. (2010). New Technologies to Advance Self-Management Support in Diabetes: Not just a bunch of cool apps! Diabetes Care, 34(1), 240-243. doi: 10.2337/dc10-1830 </w:t>
      </w:r>
    </w:p>
    <w:p w:rsidR="0030115B" w:rsidRPr="0030115B" w:rsidRDefault="0030115B" w:rsidP="0030115B">
      <w:pPr>
        <w:pStyle w:val="NoSpacing"/>
        <w:spacing w:line="480" w:lineRule="auto"/>
        <w:rPr>
          <w:rFonts w:ascii="Times New Roman" w:hAnsi="Times New Roman" w:cs="Times New Roman"/>
          <w:sz w:val="24"/>
          <w:szCs w:val="24"/>
        </w:rPr>
      </w:pPr>
      <w:r w:rsidRPr="0030115B">
        <w:rPr>
          <w:rFonts w:ascii="Times New Roman" w:hAnsi="Times New Roman" w:cs="Times New Roman"/>
          <w:sz w:val="24"/>
          <w:szCs w:val="24"/>
        </w:rPr>
        <w:t xml:space="preserve">The Second article aims at analyzing the intervention plans for diabetes. The program focuses on how new technology can provide effective interventions that can help deal with diabetes among individuals. According to the article through technological use, it is easy for an </w:t>
      </w:r>
      <w:r w:rsidRPr="0030115B">
        <w:rPr>
          <w:rFonts w:ascii="Times New Roman" w:hAnsi="Times New Roman" w:cs="Times New Roman"/>
          <w:sz w:val="24"/>
          <w:szCs w:val="24"/>
        </w:rPr>
        <w:lastRenderedPageBreak/>
        <w:t xml:space="preserve">individual to be in a better position to undertake Self-Management that aims at helping individuals with diabetes. Self-Management Support (SMS) is a generic strategy that aims at providing individuals with information, tools, and support that they might require to take care of the health problems. This article using this strategy solely relies on the principle that diabetes issues among individuals can be addressed through physical exercise and appropriate dietary intake (Fisher, &amp; Dickinson, 2010). Technology would involve providing information through websites or even the use of mainstream media to provide the necessary information. There is the scale of interventions that integrate the use of evidence-based methods to address the diabetes issues and that are consistent with some of the elements including lifestyle, age, and the cultural setting. The main assumption of the article is that such intervention can turn out to be more successful and sustainable with regards to cost and time effectiveness. Unlike the traditional strategies, the SMS strategies are more effective as they can reach patient populations with high-risk levels especially those who are unable to engage in frequent visits to health institutions for health checkups. There is increased popularity of the programs as well as practical questions concerning if the programs make it easy for the programs to be integrated and ensure that individuals with diabetes receive such care. There is an evidence-based technological program that is available and a program that helps individuals address weight issues which are among the underlying causes of diabetes in the modern era, and there is an urgent need to ensure that appropriate criteria are developed to enhance the integration of the SMS programs into clinical care. Furthermore and most importantly concerning the SMS program is that apart from promoting physical activities among the users, SMS programs also enhance the adherence to medication by individuals who are affected by diabetes. This is because many of the SMS </w:t>
      </w:r>
      <w:r w:rsidRPr="0030115B">
        <w:rPr>
          <w:rFonts w:ascii="Times New Roman" w:hAnsi="Times New Roman" w:cs="Times New Roman"/>
          <w:sz w:val="24"/>
          <w:szCs w:val="24"/>
        </w:rPr>
        <w:lastRenderedPageBreak/>
        <w:t>programs are mainly targeted with an outcome of enhancing physical activities but does not target the medical adherence which is also crucial.</w:t>
      </w:r>
    </w:p>
    <w:p w:rsidR="0030115B" w:rsidRPr="0030115B" w:rsidRDefault="0030115B" w:rsidP="0030115B">
      <w:pPr>
        <w:jc w:val="center"/>
        <w:rPr>
          <w:rFonts w:ascii="Times New Roman" w:hAnsi="Times New Roman" w:cs="Times New Roman"/>
          <w:sz w:val="24"/>
          <w:szCs w:val="24"/>
        </w:rPr>
      </w:pPr>
      <w:r w:rsidRPr="0030115B">
        <w:rPr>
          <w:rFonts w:ascii="Times New Roman" w:hAnsi="Times New Roman" w:cs="Times New Roman"/>
          <w:sz w:val="24"/>
          <w:szCs w:val="24"/>
        </w:rPr>
        <w:t>Conclusion</w:t>
      </w:r>
    </w:p>
    <w:p w:rsidR="00F83BF2" w:rsidRPr="0030115B" w:rsidRDefault="0030115B" w:rsidP="0030115B">
      <w:pPr>
        <w:pStyle w:val="NoSpacing"/>
        <w:spacing w:line="480" w:lineRule="auto"/>
        <w:rPr>
          <w:rFonts w:ascii="Times New Roman" w:hAnsi="Times New Roman" w:cs="Times New Roman"/>
          <w:sz w:val="24"/>
          <w:szCs w:val="24"/>
        </w:rPr>
      </w:pPr>
      <w:r w:rsidRPr="0030115B">
        <w:rPr>
          <w:rFonts w:ascii="Times New Roman" w:hAnsi="Times New Roman" w:cs="Times New Roman"/>
          <w:sz w:val="24"/>
          <w:szCs w:val="24"/>
        </w:rPr>
        <w:t>The essay describes the diagnostic tool and the intervention plan that can be used to address diabetes issues. According to the essay, it is evident that A1C diagnostic tool has proven to be effective in helping screening diabetes type 2 and also provide information about diabetes state of an individual in future. An intervention program that has been discussed includes SMS which is a technologically oriented intervention plan that enhances medical adherence among individuals with diabetes.</w:t>
      </w:r>
    </w:p>
    <w:p w:rsidR="00F83BF2" w:rsidRDefault="00F83BF2" w:rsidP="00F83BF2">
      <w:pPr>
        <w:jc w:val="center"/>
        <w:rPr>
          <w:rFonts w:ascii="Times New Roman" w:hAnsi="Times New Roman" w:cs="Times New Roman"/>
          <w:sz w:val="24"/>
          <w:szCs w:val="24"/>
        </w:rPr>
      </w:pPr>
    </w:p>
    <w:p w:rsidR="00F83BF2" w:rsidRDefault="00F83BF2" w:rsidP="00F83BF2">
      <w:pPr>
        <w:jc w:val="center"/>
        <w:rPr>
          <w:rFonts w:ascii="Times New Roman" w:hAnsi="Times New Roman" w:cs="Times New Roman"/>
          <w:sz w:val="24"/>
          <w:szCs w:val="24"/>
        </w:rPr>
      </w:pPr>
    </w:p>
    <w:p w:rsidR="00F83BF2" w:rsidRDefault="00F83BF2"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30115B" w:rsidRDefault="0030115B" w:rsidP="00F83BF2">
      <w:pPr>
        <w:jc w:val="center"/>
        <w:rPr>
          <w:rFonts w:ascii="Times New Roman" w:hAnsi="Times New Roman" w:cs="Times New Roman"/>
          <w:sz w:val="24"/>
          <w:szCs w:val="24"/>
        </w:rPr>
      </w:pPr>
    </w:p>
    <w:p w:rsidR="00DC1ECF" w:rsidRPr="00F83BF2" w:rsidRDefault="00DC1ECF" w:rsidP="00F83BF2">
      <w:pPr>
        <w:jc w:val="center"/>
        <w:rPr>
          <w:rFonts w:ascii="Times New Roman" w:hAnsi="Times New Roman" w:cs="Times New Roman"/>
          <w:sz w:val="24"/>
          <w:szCs w:val="24"/>
        </w:rPr>
      </w:pPr>
      <w:r w:rsidRPr="00F83BF2">
        <w:rPr>
          <w:rFonts w:ascii="Times New Roman" w:hAnsi="Times New Roman" w:cs="Times New Roman"/>
          <w:sz w:val="24"/>
          <w:szCs w:val="24"/>
        </w:rPr>
        <w:lastRenderedPageBreak/>
        <w:t>Reference</w:t>
      </w:r>
      <w:r w:rsidR="00BC04C0" w:rsidRPr="00F83BF2">
        <w:rPr>
          <w:rFonts w:ascii="Times New Roman" w:hAnsi="Times New Roman" w:cs="Times New Roman"/>
          <w:sz w:val="24"/>
          <w:szCs w:val="24"/>
        </w:rPr>
        <w:t>s</w:t>
      </w:r>
    </w:p>
    <w:p w:rsidR="00DC1ECF" w:rsidRPr="00F83BF2" w:rsidRDefault="00DC1ECF" w:rsidP="00F83BF2">
      <w:pPr>
        <w:ind w:left="720" w:hanging="720"/>
        <w:rPr>
          <w:rFonts w:ascii="Times New Roman" w:hAnsi="Times New Roman" w:cs="Times New Roman"/>
          <w:sz w:val="24"/>
          <w:szCs w:val="24"/>
        </w:rPr>
      </w:pPr>
      <w:r w:rsidRPr="00F83BF2">
        <w:rPr>
          <w:rFonts w:ascii="Times New Roman" w:hAnsi="Times New Roman" w:cs="Times New Roman"/>
          <w:sz w:val="24"/>
          <w:szCs w:val="24"/>
        </w:rPr>
        <w:t xml:space="preserve">Fisher, L., &amp; Dickinson, W. (2010). New Technologies to Advance Self-Management Support in Diabetes: Not just a bunch of cool apps!. Diabetes Care, 34(1), 240-243. doi: 10.2337/dc10-1830 </w:t>
      </w:r>
    </w:p>
    <w:p w:rsidR="00DC1ECF" w:rsidRPr="00F83BF2" w:rsidRDefault="00DC1ECF" w:rsidP="00F83BF2">
      <w:pPr>
        <w:ind w:left="720" w:hanging="720"/>
        <w:rPr>
          <w:rFonts w:ascii="Times New Roman" w:hAnsi="Times New Roman" w:cs="Times New Roman"/>
          <w:sz w:val="24"/>
          <w:szCs w:val="24"/>
        </w:rPr>
      </w:pPr>
      <w:r w:rsidRPr="00F83BF2">
        <w:rPr>
          <w:rFonts w:ascii="Times New Roman" w:hAnsi="Times New Roman" w:cs="Times New Roman"/>
          <w:sz w:val="24"/>
          <w:szCs w:val="24"/>
        </w:rPr>
        <w:t>Hogan P, Dall T, Nikolov P; American Diabetes Association. Economic costs of diabetes in the US in 2002. Diabetes Care. 2003;26:917-932.</w:t>
      </w:r>
    </w:p>
    <w:p w:rsidR="00F83BF2" w:rsidRPr="00F83BF2" w:rsidRDefault="00F83BF2" w:rsidP="00F83BF2">
      <w:pPr>
        <w:ind w:left="720" w:hanging="720"/>
        <w:rPr>
          <w:rFonts w:ascii="Times New Roman" w:hAnsi="Times New Roman" w:cs="Times New Roman"/>
          <w:sz w:val="24"/>
          <w:szCs w:val="24"/>
        </w:rPr>
      </w:pPr>
      <w:r w:rsidRPr="00F83BF2">
        <w:rPr>
          <w:rStyle w:val="selectable"/>
          <w:rFonts w:ascii="Times New Roman" w:hAnsi="Times New Roman" w:cs="Times New Roman"/>
          <w:sz w:val="24"/>
          <w:szCs w:val="24"/>
        </w:rPr>
        <w:t xml:space="preserve">"4. Lifestyle Management". Vol 40, no. Supplement 1, 2016, pp. S33-S43. </w:t>
      </w:r>
      <w:r w:rsidRPr="00F83BF2">
        <w:rPr>
          <w:rStyle w:val="selectable"/>
          <w:rFonts w:ascii="Times New Roman" w:hAnsi="Times New Roman" w:cs="Times New Roman"/>
          <w:i/>
          <w:iCs/>
          <w:sz w:val="24"/>
          <w:szCs w:val="24"/>
        </w:rPr>
        <w:t>American Diabetes Association</w:t>
      </w:r>
      <w:r w:rsidRPr="00F83BF2">
        <w:rPr>
          <w:rStyle w:val="selectable"/>
          <w:rFonts w:ascii="Times New Roman" w:hAnsi="Times New Roman" w:cs="Times New Roman"/>
          <w:sz w:val="24"/>
          <w:szCs w:val="24"/>
        </w:rPr>
        <w:t>, doi:10.2337/dc17-s007. Accessed 22 Sept 2018.</w:t>
      </w:r>
    </w:p>
    <w:p w:rsidR="00DC1ECF" w:rsidRPr="00F83BF2" w:rsidRDefault="00F83BF2" w:rsidP="00F83BF2">
      <w:pPr>
        <w:spacing w:before="100" w:beforeAutospacing="1" w:after="100" w:afterAutospacing="1"/>
        <w:ind w:firstLine="0"/>
        <w:jc w:val="left"/>
        <w:rPr>
          <w:rFonts w:ascii="Times New Roman" w:eastAsia="Times New Roman" w:hAnsi="Times New Roman" w:cs="Times New Roman"/>
          <w:sz w:val="24"/>
          <w:szCs w:val="24"/>
        </w:rPr>
      </w:pPr>
      <w:r w:rsidRPr="00F83BF2">
        <w:rPr>
          <w:rFonts w:ascii="Times New Roman" w:eastAsia="Times New Roman" w:hAnsi="Times New Roman" w:cs="Times New Roman"/>
          <w:sz w:val="24"/>
          <w:szCs w:val="24"/>
        </w:rPr>
        <w:t xml:space="preserve">Evert AB, Boucher JL, Cypress M, et al </w:t>
      </w:r>
      <w:r w:rsidRPr="00F83BF2">
        <w:rPr>
          <w:rFonts w:ascii="Times New Roman" w:eastAsia="Times New Roman" w:hAnsi="Times New Roman" w:cs="Times New Roman"/>
          <w:i/>
          <w:iCs/>
          <w:sz w:val="24"/>
          <w:szCs w:val="24"/>
        </w:rPr>
        <w:t>. Nutrition therapy recommendations for the manageme nt of adults with diabetes. Diabetes Care. 2014;37(Suppl. 1):S120–S14</w:t>
      </w:r>
    </w:p>
    <w:p w:rsidR="001F3961" w:rsidRPr="00F83BF2" w:rsidRDefault="001F3961" w:rsidP="00F83BF2">
      <w:pPr>
        <w:rPr>
          <w:rFonts w:ascii="Times New Roman" w:hAnsi="Times New Roman" w:cs="Times New Roman"/>
          <w:sz w:val="24"/>
          <w:szCs w:val="24"/>
        </w:rPr>
      </w:pPr>
    </w:p>
    <w:sectPr w:rsidR="001F3961" w:rsidRPr="00F83BF2" w:rsidSect="00BC04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D9A" w:rsidRDefault="00881D9A" w:rsidP="002052BD">
      <w:pPr>
        <w:spacing w:line="240" w:lineRule="auto"/>
      </w:pPr>
      <w:r>
        <w:separator/>
      </w:r>
    </w:p>
  </w:endnote>
  <w:endnote w:type="continuationSeparator" w:id="1">
    <w:p w:rsidR="00881D9A" w:rsidRDefault="00881D9A" w:rsidP="002052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D9A" w:rsidRDefault="00881D9A" w:rsidP="002052BD">
      <w:pPr>
        <w:spacing w:line="240" w:lineRule="auto"/>
      </w:pPr>
      <w:r>
        <w:separator/>
      </w:r>
    </w:p>
  </w:footnote>
  <w:footnote w:type="continuationSeparator" w:id="1">
    <w:p w:rsidR="00881D9A" w:rsidRDefault="00881D9A" w:rsidP="002052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1274677"/>
      <w:docPartObj>
        <w:docPartGallery w:val="Page Numbers (Top of Page)"/>
        <w:docPartUnique/>
      </w:docPartObj>
    </w:sdtPr>
    <w:sdtEndPr>
      <w:rPr>
        <w:noProof/>
      </w:rPr>
    </w:sdtEndPr>
    <w:sdtContent>
      <w:p w:rsidR="00985DB8" w:rsidRPr="00BC04C0" w:rsidRDefault="00985DB8" w:rsidP="00BC04C0">
        <w:pPr>
          <w:pStyle w:val="Header"/>
          <w:ind w:firstLine="0"/>
          <w:rPr>
            <w:rFonts w:ascii="Times New Roman" w:hAnsi="Times New Roman" w:cs="Times New Roman"/>
            <w:sz w:val="24"/>
            <w:szCs w:val="24"/>
          </w:rPr>
        </w:pPr>
        <w:r w:rsidRPr="00BC04C0">
          <w:rPr>
            <w:rFonts w:ascii="Times New Roman" w:hAnsi="Times New Roman" w:cs="Times New Roman"/>
            <w:sz w:val="24"/>
            <w:szCs w:val="24"/>
          </w:rPr>
          <w:t>DIABETES COUNSELING</w:t>
        </w:r>
        <w:r w:rsidRPr="00BC04C0">
          <w:rPr>
            <w:rFonts w:ascii="Times New Roman" w:hAnsi="Times New Roman" w:cs="Times New Roman"/>
            <w:sz w:val="24"/>
            <w:szCs w:val="24"/>
          </w:rPr>
          <w:tab/>
        </w:r>
        <w:r w:rsidRPr="00BC04C0">
          <w:rPr>
            <w:rFonts w:ascii="Times New Roman" w:hAnsi="Times New Roman" w:cs="Times New Roman"/>
            <w:sz w:val="24"/>
            <w:szCs w:val="24"/>
          </w:rPr>
          <w:tab/>
        </w:r>
        <w:r w:rsidR="006104D8" w:rsidRPr="00BC04C0">
          <w:rPr>
            <w:rFonts w:ascii="Times New Roman" w:hAnsi="Times New Roman" w:cs="Times New Roman"/>
            <w:sz w:val="24"/>
            <w:szCs w:val="24"/>
          </w:rPr>
          <w:fldChar w:fldCharType="begin"/>
        </w:r>
        <w:r w:rsidRPr="00BC04C0">
          <w:rPr>
            <w:rFonts w:ascii="Times New Roman" w:hAnsi="Times New Roman" w:cs="Times New Roman"/>
            <w:sz w:val="24"/>
            <w:szCs w:val="24"/>
          </w:rPr>
          <w:instrText xml:space="preserve"> PAGE   \* MERGEFORMAT </w:instrText>
        </w:r>
        <w:r w:rsidR="006104D8" w:rsidRPr="00BC04C0">
          <w:rPr>
            <w:rFonts w:ascii="Times New Roman" w:hAnsi="Times New Roman" w:cs="Times New Roman"/>
            <w:sz w:val="24"/>
            <w:szCs w:val="24"/>
          </w:rPr>
          <w:fldChar w:fldCharType="separate"/>
        </w:r>
        <w:r w:rsidR="0030115B">
          <w:rPr>
            <w:rFonts w:ascii="Times New Roman" w:hAnsi="Times New Roman" w:cs="Times New Roman"/>
            <w:noProof/>
            <w:sz w:val="24"/>
            <w:szCs w:val="24"/>
          </w:rPr>
          <w:t>6</w:t>
        </w:r>
        <w:r w:rsidR="006104D8" w:rsidRPr="00BC04C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B8" w:rsidRPr="00BC04C0" w:rsidRDefault="00985DB8" w:rsidP="00BC04C0">
    <w:pPr>
      <w:pStyle w:val="Header"/>
      <w:ind w:firstLine="0"/>
      <w:rPr>
        <w:rFonts w:ascii="Times New Roman" w:hAnsi="Times New Roman" w:cs="Times New Roman"/>
        <w:sz w:val="24"/>
        <w:szCs w:val="24"/>
      </w:rPr>
    </w:pPr>
    <w:r w:rsidRPr="00BC04C0">
      <w:rPr>
        <w:rFonts w:ascii="Times New Roman" w:hAnsi="Times New Roman" w:cs="Times New Roman"/>
        <w:sz w:val="24"/>
        <w:szCs w:val="24"/>
      </w:rPr>
      <w:t>Running head: DIABETES COUNSELING</w:t>
    </w:r>
    <w:r w:rsidRPr="00BC04C0">
      <w:rPr>
        <w:rFonts w:ascii="Times New Roman" w:hAnsi="Times New Roman" w:cs="Times New Roman"/>
        <w:sz w:val="24"/>
        <w:szCs w:val="24"/>
      </w:rPr>
      <w:tab/>
    </w:r>
    <w:r w:rsidRPr="00BC04C0">
      <w:rPr>
        <w:rFonts w:ascii="Times New Roman" w:hAnsi="Times New Roman" w:cs="Times New Roman"/>
        <w:sz w:val="24"/>
        <w:szCs w:val="24"/>
      </w:rPr>
      <w:tab/>
    </w:r>
    <w:sdt>
      <w:sdtPr>
        <w:rPr>
          <w:rFonts w:ascii="Times New Roman" w:hAnsi="Times New Roman" w:cs="Times New Roman"/>
          <w:sz w:val="24"/>
          <w:szCs w:val="24"/>
        </w:rPr>
        <w:id w:val="2079703900"/>
        <w:docPartObj>
          <w:docPartGallery w:val="Page Numbers (Top of Page)"/>
          <w:docPartUnique/>
        </w:docPartObj>
      </w:sdtPr>
      <w:sdtEndPr>
        <w:rPr>
          <w:noProof/>
        </w:rPr>
      </w:sdtEndPr>
      <w:sdtContent>
        <w:r w:rsidR="006104D8" w:rsidRPr="00BC04C0">
          <w:rPr>
            <w:rFonts w:ascii="Times New Roman" w:hAnsi="Times New Roman" w:cs="Times New Roman"/>
            <w:sz w:val="24"/>
            <w:szCs w:val="24"/>
          </w:rPr>
          <w:fldChar w:fldCharType="begin"/>
        </w:r>
        <w:r w:rsidRPr="00BC04C0">
          <w:rPr>
            <w:rFonts w:ascii="Times New Roman" w:hAnsi="Times New Roman" w:cs="Times New Roman"/>
            <w:sz w:val="24"/>
            <w:szCs w:val="24"/>
          </w:rPr>
          <w:instrText xml:space="preserve"> PAGE   \* MERGEFORMAT </w:instrText>
        </w:r>
        <w:r w:rsidR="006104D8" w:rsidRPr="00BC04C0">
          <w:rPr>
            <w:rFonts w:ascii="Times New Roman" w:hAnsi="Times New Roman" w:cs="Times New Roman"/>
            <w:sz w:val="24"/>
            <w:szCs w:val="24"/>
          </w:rPr>
          <w:fldChar w:fldCharType="separate"/>
        </w:r>
        <w:r w:rsidR="0030115B">
          <w:rPr>
            <w:rFonts w:ascii="Times New Roman" w:hAnsi="Times New Roman" w:cs="Times New Roman"/>
            <w:noProof/>
            <w:sz w:val="24"/>
            <w:szCs w:val="24"/>
          </w:rPr>
          <w:t>1</w:t>
        </w:r>
        <w:r w:rsidR="006104D8" w:rsidRPr="00BC04C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B45812"/>
    <w:multiLevelType w:val="multilevel"/>
    <w:tmpl w:val="EA10F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2181"/>
    <w:rsid w:val="00013221"/>
    <w:rsid w:val="0002332A"/>
    <w:rsid w:val="0005563E"/>
    <w:rsid w:val="00092AD6"/>
    <w:rsid w:val="000C3091"/>
    <w:rsid w:val="000E72C7"/>
    <w:rsid w:val="00157537"/>
    <w:rsid w:val="001F2A02"/>
    <w:rsid w:val="001F3961"/>
    <w:rsid w:val="002052BD"/>
    <w:rsid w:val="00224949"/>
    <w:rsid w:val="002B68F2"/>
    <w:rsid w:val="002C20CC"/>
    <w:rsid w:val="002D09B6"/>
    <w:rsid w:val="0030115B"/>
    <w:rsid w:val="00345385"/>
    <w:rsid w:val="003C0821"/>
    <w:rsid w:val="004564BD"/>
    <w:rsid w:val="004F5A56"/>
    <w:rsid w:val="0057608A"/>
    <w:rsid w:val="006104D8"/>
    <w:rsid w:val="006965ED"/>
    <w:rsid w:val="006B1091"/>
    <w:rsid w:val="006D3E89"/>
    <w:rsid w:val="00804966"/>
    <w:rsid w:val="00813584"/>
    <w:rsid w:val="00881D9A"/>
    <w:rsid w:val="00985DB8"/>
    <w:rsid w:val="00A84E88"/>
    <w:rsid w:val="00A92181"/>
    <w:rsid w:val="00AC2A0E"/>
    <w:rsid w:val="00AF335F"/>
    <w:rsid w:val="00B1623B"/>
    <w:rsid w:val="00BC04C0"/>
    <w:rsid w:val="00C36A90"/>
    <w:rsid w:val="00CA363B"/>
    <w:rsid w:val="00D127B4"/>
    <w:rsid w:val="00D93F19"/>
    <w:rsid w:val="00D944A2"/>
    <w:rsid w:val="00DC1ECF"/>
    <w:rsid w:val="00DE0A35"/>
    <w:rsid w:val="00E134C8"/>
    <w:rsid w:val="00E47142"/>
    <w:rsid w:val="00EA5978"/>
    <w:rsid w:val="00EB7A52"/>
    <w:rsid w:val="00ED01D3"/>
    <w:rsid w:val="00F83BF2"/>
    <w:rsid w:val="00FB4036"/>
    <w:rsid w:val="00FC5D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09B6"/>
    <w:rPr>
      <w:color w:val="0000FF"/>
      <w:u w:val="single"/>
    </w:rPr>
  </w:style>
  <w:style w:type="paragraph" w:styleId="NormalWeb">
    <w:name w:val="Normal (Web)"/>
    <w:basedOn w:val="Normal"/>
    <w:uiPriority w:val="99"/>
    <w:unhideWhenUsed/>
    <w:rsid w:val="002052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052BD"/>
    <w:rPr>
      <w:b/>
      <w:bCs/>
    </w:rPr>
  </w:style>
  <w:style w:type="character" w:customStyle="1" w:styleId="selectable">
    <w:name w:val="selectable"/>
    <w:basedOn w:val="DefaultParagraphFont"/>
    <w:rsid w:val="002052BD"/>
  </w:style>
  <w:style w:type="paragraph" w:styleId="Header">
    <w:name w:val="header"/>
    <w:basedOn w:val="Normal"/>
    <w:link w:val="HeaderChar"/>
    <w:uiPriority w:val="99"/>
    <w:unhideWhenUsed/>
    <w:rsid w:val="002052BD"/>
    <w:pPr>
      <w:tabs>
        <w:tab w:val="center" w:pos="4680"/>
        <w:tab w:val="right" w:pos="9360"/>
      </w:tabs>
      <w:spacing w:line="240" w:lineRule="auto"/>
    </w:pPr>
  </w:style>
  <w:style w:type="character" w:customStyle="1" w:styleId="HeaderChar">
    <w:name w:val="Header Char"/>
    <w:basedOn w:val="DefaultParagraphFont"/>
    <w:link w:val="Header"/>
    <w:uiPriority w:val="99"/>
    <w:rsid w:val="002052BD"/>
  </w:style>
  <w:style w:type="paragraph" w:styleId="Footer">
    <w:name w:val="footer"/>
    <w:basedOn w:val="Normal"/>
    <w:link w:val="FooterChar"/>
    <w:uiPriority w:val="99"/>
    <w:unhideWhenUsed/>
    <w:rsid w:val="002052BD"/>
    <w:pPr>
      <w:tabs>
        <w:tab w:val="center" w:pos="4680"/>
        <w:tab w:val="right" w:pos="9360"/>
      </w:tabs>
      <w:spacing w:line="240" w:lineRule="auto"/>
    </w:pPr>
  </w:style>
  <w:style w:type="character" w:customStyle="1" w:styleId="FooterChar">
    <w:name w:val="Footer Char"/>
    <w:basedOn w:val="DefaultParagraphFont"/>
    <w:link w:val="Footer"/>
    <w:uiPriority w:val="99"/>
    <w:rsid w:val="002052BD"/>
  </w:style>
  <w:style w:type="character" w:customStyle="1" w:styleId="txt-light-blue">
    <w:name w:val="txt-light-blue"/>
    <w:basedOn w:val="DefaultParagraphFont"/>
    <w:rsid w:val="00AC2A0E"/>
  </w:style>
  <w:style w:type="character" w:customStyle="1" w:styleId="cit-auth">
    <w:name w:val="cit-auth"/>
    <w:basedOn w:val="DefaultParagraphFont"/>
    <w:rsid w:val="00F83BF2"/>
  </w:style>
  <w:style w:type="character" w:customStyle="1" w:styleId="cit-name-surname">
    <w:name w:val="cit-name-surname"/>
    <w:basedOn w:val="DefaultParagraphFont"/>
    <w:rsid w:val="00F83BF2"/>
  </w:style>
  <w:style w:type="character" w:customStyle="1" w:styleId="cit-name-given-names">
    <w:name w:val="cit-name-given-names"/>
    <w:basedOn w:val="DefaultParagraphFont"/>
    <w:rsid w:val="00F83BF2"/>
  </w:style>
  <w:style w:type="character" w:customStyle="1" w:styleId="cit-etal">
    <w:name w:val="cit-etal"/>
    <w:basedOn w:val="DefaultParagraphFont"/>
    <w:rsid w:val="00F83BF2"/>
  </w:style>
  <w:style w:type="character" w:styleId="HTMLCite">
    <w:name w:val="HTML Cite"/>
    <w:basedOn w:val="DefaultParagraphFont"/>
    <w:uiPriority w:val="99"/>
    <w:semiHidden/>
    <w:unhideWhenUsed/>
    <w:rsid w:val="00F83BF2"/>
    <w:rPr>
      <w:i/>
      <w:iCs/>
    </w:rPr>
  </w:style>
  <w:style w:type="character" w:customStyle="1" w:styleId="cit-article-title">
    <w:name w:val="cit-article-title"/>
    <w:basedOn w:val="DefaultParagraphFont"/>
    <w:rsid w:val="00F83BF2"/>
  </w:style>
  <w:style w:type="character" w:customStyle="1" w:styleId="cit-pub-date">
    <w:name w:val="cit-pub-date"/>
    <w:basedOn w:val="DefaultParagraphFont"/>
    <w:rsid w:val="00F83BF2"/>
  </w:style>
  <w:style w:type="paragraph" w:styleId="NoSpacing">
    <w:name w:val="No Spacing"/>
    <w:uiPriority w:val="1"/>
    <w:qFormat/>
    <w:rsid w:val="0030115B"/>
    <w:pPr>
      <w:spacing w:line="240" w:lineRule="auto"/>
    </w:pPr>
  </w:style>
</w:styles>
</file>

<file path=word/webSettings.xml><?xml version="1.0" encoding="utf-8"?>
<w:webSettings xmlns:r="http://schemas.openxmlformats.org/officeDocument/2006/relationships" xmlns:w="http://schemas.openxmlformats.org/wordprocessingml/2006/main">
  <w:divs>
    <w:div w:id="541672227">
      <w:bodyDiv w:val="1"/>
      <w:marLeft w:val="0"/>
      <w:marRight w:val="0"/>
      <w:marTop w:val="0"/>
      <w:marBottom w:val="0"/>
      <w:divBdr>
        <w:top w:val="none" w:sz="0" w:space="0" w:color="auto"/>
        <w:left w:val="none" w:sz="0" w:space="0" w:color="auto"/>
        <w:bottom w:val="none" w:sz="0" w:space="0" w:color="auto"/>
        <w:right w:val="none" w:sz="0" w:space="0" w:color="auto"/>
      </w:divBdr>
    </w:div>
    <w:div w:id="652494022">
      <w:bodyDiv w:val="1"/>
      <w:marLeft w:val="0"/>
      <w:marRight w:val="0"/>
      <w:marTop w:val="0"/>
      <w:marBottom w:val="0"/>
      <w:divBdr>
        <w:top w:val="none" w:sz="0" w:space="0" w:color="auto"/>
        <w:left w:val="none" w:sz="0" w:space="0" w:color="auto"/>
        <w:bottom w:val="none" w:sz="0" w:space="0" w:color="auto"/>
        <w:right w:val="none" w:sz="0" w:space="0" w:color="auto"/>
      </w:divBdr>
    </w:div>
    <w:div w:id="1085345817">
      <w:bodyDiv w:val="1"/>
      <w:marLeft w:val="0"/>
      <w:marRight w:val="0"/>
      <w:marTop w:val="0"/>
      <w:marBottom w:val="0"/>
      <w:divBdr>
        <w:top w:val="none" w:sz="0" w:space="0" w:color="auto"/>
        <w:left w:val="none" w:sz="0" w:space="0" w:color="auto"/>
        <w:bottom w:val="none" w:sz="0" w:space="0" w:color="auto"/>
        <w:right w:val="none" w:sz="0" w:space="0" w:color="auto"/>
      </w:divBdr>
      <w:divsChild>
        <w:div w:id="113448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2018-09-22T15:51:00Z</dcterms:created>
  <dcterms:modified xsi:type="dcterms:W3CDTF">2018-09-22T15:51:00Z</dcterms:modified>
</cp:coreProperties>
</file>