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0E9" w:rsidRPr="002C131A" w:rsidRDefault="001D10E9"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r w:rsidRPr="002C131A">
        <w:rPr>
          <w:rFonts w:ascii="Times New Roman" w:hAnsi="Times New Roman" w:cs="Times New Roman"/>
          <w:sz w:val="24"/>
          <w:szCs w:val="24"/>
        </w:rPr>
        <w:t xml:space="preserve">Diarrhea </w:t>
      </w:r>
    </w:p>
    <w:p w:rsidR="001C6423" w:rsidRPr="002C131A" w:rsidRDefault="001C6423" w:rsidP="002C131A">
      <w:pPr>
        <w:spacing w:after="0" w:line="480" w:lineRule="auto"/>
        <w:jc w:val="center"/>
        <w:rPr>
          <w:rFonts w:ascii="Times New Roman" w:hAnsi="Times New Roman" w:cs="Times New Roman"/>
          <w:sz w:val="24"/>
          <w:szCs w:val="24"/>
        </w:rPr>
      </w:pPr>
      <w:r w:rsidRPr="002C131A">
        <w:rPr>
          <w:rFonts w:ascii="Times New Roman" w:hAnsi="Times New Roman" w:cs="Times New Roman"/>
          <w:sz w:val="24"/>
          <w:szCs w:val="24"/>
        </w:rPr>
        <w:t>Name</w:t>
      </w:r>
    </w:p>
    <w:p w:rsidR="001C6423" w:rsidRPr="002C131A" w:rsidRDefault="001C6423" w:rsidP="002C131A">
      <w:pPr>
        <w:spacing w:after="0" w:line="480" w:lineRule="auto"/>
        <w:jc w:val="center"/>
        <w:rPr>
          <w:rFonts w:ascii="Times New Roman" w:hAnsi="Times New Roman" w:cs="Times New Roman"/>
          <w:sz w:val="24"/>
          <w:szCs w:val="24"/>
        </w:rPr>
      </w:pPr>
      <w:r w:rsidRPr="002C131A">
        <w:rPr>
          <w:rFonts w:ascii="Times New Roman" w:hAnsi="Times New Roman" w:cs="Times New Roman"/>
          <w:sz w:val="24"/>
          <w:szCs w:val="24"/>
        </w:rPr>
        <w:t xml:space="preserve">Institution </w:t>
      </w: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ind w:firstLine="0"/>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p>
    <w:p w:rsidR="001C6423" w:rsidRPr="002C131A" w:rsidRDefault="001C6423" w:rsidP="002C131A">
      <w:pPr>
        <w:spacing w:after="0" w:line="480" w:lineRule="auto"/>
        <w:jc w:val="center"/>
        <w:rPr>
          <w:rFonts w:ascii="Times New Roman" w:hAnsi="Times New Roman" w:cs="Times New Roman"/>
          <w:sz w:val="24"/>
          <w:szCs w:val="24"/>
        </w:rPr>
      </w:pPr>
      <w:r w:rsidRPr="002C131A">
        <w:rPr>
          <w:rFonts w:ascii="Times New Roman" w:hAnsi="Times New Roman" w:cs="Times New Roman"/>
          <w:sz w:val="24"/>
          <w:szCs w:val="24"/>
        </w:rPr>
        <w:lastRenderedPageBreak/>
        <w:t>Diarrhoea</w:t>
      </w:r>
    </w:p>
    <w:p w:rsidR="007977D4" w:rsidRPr="002C131A" w:rsidRDefault="007977D4" w:rsidP="002C131A">
      <w:pPr>
        <w:spacing w:after="0" w:line="480" w:lineRule="auto"/>
        <w:rPr>
          <w:rFonts w:ascii="Times New Roman" w:hAnsi="Times New Roman" w:cs="Times New Roman"/>
          <w:sz w:val="24"/>
          <w:szCs w:val="24"/>
        </w:rPr>
      </w:pPr>
      <w:r w:rsidRPr="002C131A">
        <w:rPr>
          <w:rFonts w:ascii="Times New Roman" w:hAnsi="Times New Roman" w:cs="Times New Roman"/>
          <w:sz w:val="24"/>
          <w:szCs w:val="24"/>
        </w:rPr>
        <w:t>Diarrhea is described as watery stool occurring three or more times a day</w:t>
      </w:r>
      <w:r w:rsidR="00FE63D6" w:rsidRPr="002C131A">
        <w:rPr>
          <w:rFonts w:ascii="Times New Roman" w:hAnsi="Times New Roman" w:cs="Times New Roman"/>
          <w:sz w:val="24"/>
          <w:szCs w:val="24"/>
        </w:rPr>
        <w:t>.</w:t>
      </w:r>
      <w:r w:rsidRPr="002C131A">
        <w:rPr>
          <w:rFonts w:ascii="Times New Roman" w:hAnsi="Times New Roman" w:cs="Times New Roman"/>
          <w:sz w:val="24"/>
          <w:szCs w:val="24"/>
        </w:rPr>
        <w:t xml:space="preserve"> Diarrhea can be described as cute or chronic. Acute diarrhea </w:t>
      </w:r>
      <w:r w:rsidR="00FE63D6" w:rsidRPr="002C131A">
        <w:rPr>
          <w:rFonts w:ascii="Times New Roman" w:hAnsi="Times New Roman" w:cs="Times New Roman"/>
          <w:sz w:val="24"/>
          <w:szCs w:val="24"/>
        </w:rPr>
        <w:t>is mainly caused by infection while c</w:t>
      </w:r>
      <w:r w:rsidRPr="002C131A">
        <w:rPr>
          <w:rFonts w:ascii="Times New Roman" w:hAnsi="Times New Roman" w:cs="Times New Roman"/>
          <w:sz w:val="24"/>
          <w:szCs w:val="24"/>
        </w:rPr>
        <w:t>hron</w:t>
      </w:r>
      <w:r w:rsidR="00FE63D6" w:rsidRPr="002C131A">
        <w:rPr>
          <w:rFonts w:ascii="Times New Roman" w:hAnsi="Times New Roman" w:cs="Times New Roman"/>
          <w:sz w:val="24"/>
          <w:szCs w:val="24"/>
        </w:rPr>
        <w:t xml:space="preserve">ic diarrhea is caused by non-infectious etiologies. </w:t>
      </w:r>
    </w:p>
    <w:p w:rsidR="001C6423" w:rsidRPr="002C131A" w:rsidRDefault="001C6423" w:rsidP="002C131A">
      <w:pPr>
        <w:spacing w:after="0" w:line="480" w:lineRule="auto"/>
        <w:rPr>
          <w:rFonts w:ascii="Times New Roman" w:hAnsi="Times New Roman" w:cs="Times New Roman"/>
          <w:b/>
          <w:i/>
          <w:sz w:val="24"/>
          <w:szCs w:val="24"/>
        </w:rPr>
      </w:pPr>
      <w:r w:rsidRPr="002C131A">
        <w:rPr>
          <w:rFonts w:ascii="Times New Roman" w:hAnsi="Times New Roman" w:cs="Times New Roman"/>
          <w:b/>
          <w:i/>
          <w:sz w:val="24"/>
          <w:szCs w:val="24"/>
        </w:rPr>
        <w:t>Monitoring and follow up</w:t>
      </w:r>
    </w:p>
    <w:p w:rsidR="00996F57" w:rsidRPr="002C131A" w:rsidRDefault="00996F57" w:rsidP="002C131A">
      <w:pPr>
        <w:spacing w:after="0" w:line="480" w:lineRule="auto"/>
        <w:rPr>
          <w:rFonts w:ascii="Times New Roman" w:hAnsi="Times New Roman" w:cs="Times New Roman"/>
          <w:sz w:val="24"/>
          <w:szCs w:val="24"/>
        </w:rPr>
      </w:pPr>
      <w:r w:rsidRPr="002C131A">
        <w:rPr>
          <w:rFonts w:ascii="Times New Roman" w:hAnsi="Times New Roman" w:cs="Times New Roman"/>
          <w:sz w:val="24"/>
          <w:szCs w:val="24"/>
        </w:rPr>
        <w:t xml:space="preserve">Patients can monitor diarrhea by ensuring that they keep hydrated and that </w:t>
      </w:r>
      <w:r w:rsidR="006C5B30" w:rsidRPr="002C131A">
        <w:rPr>
          <w:rFonts w:ascii="Times New Roman" w:hAnsi="Times New Roman" w:cs="Times New Roman"/>
          <w:sz w:val="24"/>
          <w:szCs w:val="24"/>
        </w:rPr>
        <w:t>they keep track of the frequency and the pattern of diarrhea. No further monitoring or assessment is required from the patient.</w:t>
      </w:r>
    </w:p>
    <w:p w:rsidR="00895918" w:rsidRPr="002C131A" w:rsidRDefault="00895918" w:rsidP="002C131A">
      <w:pPr>
        <w:spacing w:after="0" w:line="480" w:lineRule="auto"/>
        <w:rPr>
          <w:rFonts w:ascii="Times New Roman" w:hAnsi="Times New Roman" w:cs="Times New Roman"/>
          <w:sz w:val="24"/>
          <w:szCs w:val="24"/>
        </w:rPr>
      </w:pPr>
      <w:r w:rsidRPr="002C131A">
        <w:rPr>
          <w:rFonts w:ascii="Times New Roman" w:hAnsi="Times New Roman" w:cs="Times New Roman"/>
          <w:sz w:val="24"/>
          <w:szCs w:val="24"/>
        </w:rPr>
        <w:t xml:space="preserve">Follow up to patient should be done to evaluate the effects of drugs </w:t>
      </w:r>
      <w:r w:rsidR="00CA5EC2" w:rsidRPr="002C131A">
        <w:rPr>
          <w:rFonts w:ascii="Times New Roman" w:hAnsi="Times New Roman" w:cs="Times New Roman"/>
          <w:sz w:val="24"/>
          <w:szCs w:val="24"/>
        </w:rPr>
        <w:t>administered</w:t>
      </w:r>
      <w:r w:rsidRPr="002C131A">
        <w:rPr>
          <w:rFonts w:ascii="Times New Roman" w:hAnsi="Times New Roman" w:cs="Times New Roman"/>
          <w:sz w:val="24"/>
          <w:szCs w:val="24"/>
        </w:rPr>
        <w:t xml:space="preserve"> to the patient’s condition. Some </w:t>
      </w:r>
      <w:r w:rsidR="00CA5EC2" w:rsidRPr="002C131A">
        <w:rPr>
          <w:rFonts w:ascii="Times New Roman" w:hAnsi="Times New Roman" w:cs="Times New Roman"/>
          <w:sz w:val="24"/>
          <w:szCs w:val="24"/>
        </w:rPr>
        <w:t xml:space="preserve">drugs such as Opioids can cause constipation </w:t>
      </w:r>
      <w:r w:rsidR="00CA5EC2" w:rsidRPr="002C131A">
        <w:rPr>
          <w:rFonts w:ascii="Times New Roman" w:hAnsi="Times New Roman" w:cs="Times New Roman"/>
          <w:sz w:val="24"/>
          <w:szCs w:val="24"/>
        </w:rPr>
        <w:fldChar w:fldCharType="begin"/>
      </w:r>
      <w:r w:rsidR="00CA5EC2" w:rsidRPr="002C131A">
        <w:rPr>
          <w:rFonts w:ascii="Times New Roman" w:hAnsi="Times New Roman" w:cs="Times New Roman"/>
          <w:sz w:val="24"/>
          <w:szCs w:val="24"/>
        </w:rPr>
        <w:instrText xml:space="preserve"> ADDIN ZOTERO_ITEM CSL_CITATION {"citationID":"38wh8bfC","properties":{"formattedCitation":"(Nathan, n.d.)","plainCitation":"(Nathan, n.d.)","noteIndex":0},"citationItems":[{"id":2185,"uris":["http://zotero.org/users/local/P2QftH6f/items/EUMHFHRI"],"uri":["http://zotero.org/users/local/P2QftH6f/items/EUMHFHRI"],"itemData":{"id":2185,"type":"webpage","title":"Treating acute diarrhoea in adults | Learning article | Pharmaceutical Journal","URL":"https://www.pharmaceutical-journal.com/learning/learning-article/treating-acute-diarrhoea-in-adults/10027800.article?firstPass=false","author":[{"family":"Nathan","given":"Alan"}],"accessed":{"date-parts":[["2020",5,16]]}}}],"schema":"https://github.com/citation-style-language/schema/raw/master/csl-citation.json"} </w:instrText>
      </w:r>
      <w:r w:rsidR="00CA5EC2" w:rsidRPr="002C131A">
        <w:rPr>
          <w:rFonts w:ascii="Times New Roman" w:hAnsi="Times New Roman" w:cs="Times New Roman"/>
          <w:sz w:val="24"/>
          <w:szCs w:val="24"/>
        </w:rPr>
        <w:fldChar w:fldCharType="separate"/>
      </w:r>
      <w:r w:rsidR="00CA5EC2" w:rsidRPr="002C131A">
        <w:rPr>
          <w:rFonts w:ascii="Times New Roman" w:hAnsi="Times New Roman" w:cs="Times New Roman"/>
          <w:sz w:val="24"/>
          <w:szCs w:val="24"/>
        </w:rPr>
        <w:t>(Nathan, n.d.)</w:t>
      </w:r>
      <w:r w:rsidR="00CA5EC2" w:rsidRPr="002C131A">
        <w:rPr>
          <w:rFonts w:ascii="Times New Roman" w:hAnsi="Times New Roman" w:cs="Times New Roman"/>
          <w:sz w:val="24"/>
          <w:szCs w:val="24"/>
        </w:rPr>
        <w:fldChar w:fldCharType="end"/>
      </w:r>
      <w:r w:rsidR="00CA5EC2" w:rsidRPr="002C131A">
        <w:rPr>
          <w:rFonts w:ascii="Times New Roman" w:hAnsi="Times New Roman" w:cs="Times New Roman"/>
          <w:sz w:val="24"/>
          <w:szCs w:val="24"/>
        </w:rPr>
        <w:t xml:space="preserve">. </w:t>
      </w:r>
    </w:p>
    <w:p w:rsidR="006C5B30" w:rsidRPr="002C131A" w:rsidRDefault="006C5B30" w:rsidP="002C131A">
      <w:pPr>
        <w:spacing w:after="0" w:line="480" w:lineRule="auto"/>
        <w:rPr>
          <w:rFonts w:ascii="Times New Roman" w:hAnsi="Times New Roman" w:cs="Times New Roman"/>
          <w:sz w:val="24"/>
          <w:szCs w:val="24"/>
        </w:rPr>
      </w:pPr>
    </w:p>
    <w:p w:rsidR="001C6423" w:rsidRPr="002C131A" w:rsidRDefault="001C6423" w:rsidP="002C131A">
      <w:pPr>
        <w:spacing w:after="0" w:line="480" w:lineRule="auto"/>
        <w:rPr>
          <w:rFonts w:ascii="Times New Roman" w:hAnsi="Times New Roman" w:cs="Times New Roman"/>
          <w:b/>
          <w:i/>
          <w:sz w:val="24"/>
          <w:szCs w:val="24"/>
        </w:rPr>
      </w:pPr>
      <w:r w:rsidRPr="002C131A">
        <w:rPr>
          <w:rFonts w:ascii="Times New Roman" w:hAnsi="Times New Roman" w:cs="Times New Roman"/>
          <w:b/>
          <w:i/>
          <w:sz w:val="24"/>
          <w:szCs w:val="24"/>
        </w:rPr>
        <w:t>Differential Diagnosis</w:t>
      </w:r>
    </w:p>
    <w:p w:rsidR="00784C4E" w:rsidRPr="002C131A" w:rsidRDefault="00FE63D6" w:rsidP="002C131A">
      <w:pPr>
        <w:spacing w:after="0" w:line="480" w:lineRule="auto"/>
        <w:rPr>
          <w:rFonts w:ascii="Times New Roman" w:hAnsi="Times New Roman" w:cs="Times New Roman"/>
          <w:sz w:val="24"/>
          <w:szCs w:val="24"/>
        </w:rPr>
      </w:pPr>
      <w:r w:rsidRPr="002C131A">
        <w:rPr>
          <w:rFonts w:ascii="Times New Roman" w:hAnsi="Times New Roman" w:cs="Times New Roman"/>
          <w:sz w:val="24"/>
          <w:szCs w:val="24"/>
        </w:rPr>
        <w:t>Acute diarrhea</w:t>
      </w:r>
      <w:r w:rsidR="00784C4E" w:rsidRPr="002C131A">
        <w:rPr>
          <w:rFonts w:ascii="Times New Roman" w:hAnsi="Times New Roman" w:cs="Times New Roman"/>
          <w:sz w:val="24"/>
          <w:szCs w:val="24"/>
        </w:rPr>
        <w:t xml:space="preserve"> is mainly a symptom of gastro-intestinal infection.  Its differential diagnoses are</w:t>
      </w:r>
      <w:r w:rsidR="00CA5EC2" w:rsidRPr="002C131A">
        <w:rPr>
          <w:rFonts w:ascii="Times New Roman" w:hAnsi="Times New Roman" w:cs="Times New Roman"/>
          <w:sz w:val="24"/>
          <w:szCs w:val="24"/>
        </w:rPr>
        <w:t xml:space="preserve"> </w:t>
      </w:r>
      <w:r w:rsidR="00CA5EC2" w:rsidRPr="002C131A">
        <w:rPr>
          <w:rFonts w:ascii="Times New Roman" w:hAnsi="Times New Roman" w:cs="Times New Roman"/>
          <w:sz w:val="24"/>
          <w:szCs w:val="24"/>
        </w:rPr>
        <w:fldChar w:fldCharType="begin"/>
      </w:r>
      <w:r w:rsidR="00CA5EC2" w:rsidRPr="002C131A">
        <w:rPr>
          <w:rFonts w:ascii="Times New Roman" w:hAnsi="Times New Roman" w:cs="Times New Roman"/>
          <w:sz w:val="24"/>
          <w:szCs w:val="24"/>
        </w:rPr>
        <w:instrText xml:space="preserve"> ADDIN ZOTERO_TEMP </w:instrText>
      </w:r>
      <w:r w:rsidR="00CA5EC2" w:rsidRPr="002C131A">
        <w:rPr>
          <w:rFonts w:ascii="Times New Roman" w:hAnsi="Times New Roman" w:cs="Times New Roman"/>
          <w:sz w:val="24"/>
          <w:szCs w:val="24"/>
        </w:rPr>
        <w:fldChar w:fldCharType="separate"/>
      </w:r>
      <w:r w:rsidR="00CA5EC2" w:rsidRPr="002C131A">
        <w:rPr>
          <w:rFonts w:ascii="Times New Roman" w:hAnsi="Times New Roman" w:cs="Times New Roman"/>
          <w:sz w:val="24"/>
          <w:szCs w:val="24"/>
        </w:rPr>
        <w:t>(Nemeth et al., 2020)</w:t>
      </w:r>
      <w:r w:rsidR="00CA5EC2" w:rsidRPr="002C131A">
        <w:rPr>
          <w:rFonts w:ascii="Times New Roman" w:hAnsi="Times New Roman" w:cs="Times New Roman"/>
          <w:sz w:val="24"/>
          <w:szCs w:val="24"/>
        </w:rPr>
        <w:fldChar w:fldCharType="end"/>
      </w:r>
      <w:r w:rsidR="00784C4E" w:rsidRPr="002C131A">
        <w:rPr>
          <w:rFonts w:ascii="Times New Roman" w:hAnsi="Times New Roman" w:cs="Times New Roman"/>
          <w:sz w:val="24"/>
          <w:szCs w:val="24"/>
        </w:rPr>
        <w:t xml:space="preserve">: </w:t>
      </w:r>
    </w:p>
    <w:p w:rsidR="00DD5F98" w:rsidRPr="002C131A" w:rsidRDefault="00DD5F98" w:rsidP="002C131A">
      <w:pPr>
        <w:pStyle w:val="ListParagraph"/>
        <w:numPr>
          <w:ilvl w:val="0"/>
          <w:numId w:val="1"/>
        </w:numPr>
        <w:spacing w:after="0" w:line="480" w:lineRule="auto"/>
        <w:rPr>
          <w:rFonts w:ascii="Times New Roman" w:hAnsi="Times New Roman" w:cs="Times New Roman"/>
          <w:sz w:val="24"/>
          <w:szCs w:val="24"/>
        </w:rPr>
      </w:pPr>
      <w:r w:rsidRPr="002C131A">
        <w:rPr>
          <w:rFonts w:ascii="Times New Roman" w:hAnsi="Times New Roman" w:cs="Times New Roman"/>
          <w:sz w:val="24"/>
          <w:szCs w:val="24"/>
        </w:rPr>
        <w:t>Bacterial infection with acute inset of diarrhea</w:t>
      </w:r>
    </w:p>
    <w:p w:rsidR="00DD5F98" w:rsidRPr="002C131A" w:rsidRDefault="00DD5F98" w:rsidP="002C131A">
      <w:pPr>
        <w:pStyle w:val="ListParagraph"/>
        <w:numPr>
          <w:ilvl w:val="0"/>
          <w:numId w:val="1"/>
        </w:numPr>
        <w:spacing w:after="0" w:line="480" w:lineRule="auto"/>
        <w:rPr>
          <w:rFonts w:ascii="Times New Roman" w:hAnsi="Times New Roman" w:cs="Times New Roman"/>
          <w:sz w:val="24"/>
          <w:szCs w:val="24"/>
        </w:rPr>
      </w:pPr>
      <w:r w:rsidRPr="002C131A">
        <w:rPr>
          <w:rFonts w:ascii="Times New Roman" w:hAnsi="Times New Roman" w:cs="Times New Roman"/>
          <w:sz w:val="24"/>
          <w:szCs w:val="24"/>
        </w:rPr>
        <w:t xml:space="preserve">Viral systemic diseases from infections by viruses such as adenoviruses and influenza or viral gastroenteritis </w:t>
      </w:r>
    </w:p>
    <w:p w:rsidR="00DD5F98" w:rsidRPr="002C131A" w:rsidRDefault="00DD5F98" w:rsidP="002C131A">
      <w:pPr>
        <w:pStyle w:val="ListParagraph"/>
        <w:numPr>
          <w:ilvl w:val="0"/>
          <w:numId w:val="1"/>
        </w:numPr>
        <w:spacing w:after="0" w:line="480" w:lineRule="auto"/>
        <w:rPr>
          <w:rFonts w:ascii="Times New Roman" w:hAnsi="Times New Roman" w:cs="Times New Roman"/>
          <w:sz w:val="24"/>
          <w:szCs w:val="24"/>
        </w:rPr>
      </w:pPr>
      <w:r w:rsidRPr="002C131A">
        <w:rPr>
          <w:rFonts w:ascii="Times New Roman" w:hAnsi="Times New Roman" w:cs="Times New Roman"/>
          <w:sz w:val="24"/>
          <w:szCs w:val="24"/>
        </w:rPr>
        <w:t>Protozoal diarrhea caused by Giardia or Cryptosporidium.</w:t>
      </w:r>
    </w:p>
    <w:p w:rsidR="00DD5F98" w:rsidRPr="002C131A" w:rsidRDefault="00DD5F98" w:rsidP="002C131A">
      <w:pPr>
        <w:spacing w:after="0" w:line="480" w:lineRule="auto"/>
        <w:ind w:firstLine="0"/>
        <w:rPr>
          <w:rFonts w:ascii="Times New Roman" w:hAnsi="Times New Roman" w:cs="Times New Roman"/>
          <w:sz w:val="24"/>
          <w:szCs w:val="24"/>
        </w:rPr>
      </w:pPr>
      <w:r w:rsidRPr="002C131A">
        <w:rPr>
          <w:rFonts w:ascii="Times New Roman" w:hAnsi="Times New Roman" w:cs="Times New Roman"/>
          <w:sz w:val="24"/>
          <w:szCs w:val="24"/>
        </w:rPr>
        <w:t xml:space="preserve">Non-infectious causes of </w:t>
      </w:r>
      <w:r w:rsidR="00FE63D6" w:rsidRPr="002C131A">
        <w:rPr>
          <w:rFonts w:ascii="Times New Roman" w:hAnsi="Times New Roman" w:cs="Times New Roman"/>
          <w:sz w:val="24"/>
          <w:szCs w:val="24"/>
        </w:rPr>
        <w:t xml:space="preserve">acute </w:t>
      </w:r>
      <w:r w:rsidRPr="002C131A">
        <w:rPr>
          <w:rFonts w:ascii="Times New Roman" w:hAnsi="Times New Roman" w:cs="Times New Roman"/>
          <w:sz w:val="24"/>
          <w:szCs w:val="24"/>
        </w:rPr>
        <w:t>diarrh</w:t>
      </w:r>
      <w:r w:rsidR="007977D4" w:rsidRPr="002C131A">
        <w:rPr>
          <w:rFonts w:ascii="Times New Roman" w:hAnsi="Times New Roman" w:cs="Times New Roman"/>
          <w:sz w:val="24"/>
          <w:szCs w:val="24"/>
        </w:rPr>
        <w:t>ea caused by</w:t>
      </w:r>
      <w:r w:rsidRPr="002C131A">
        <w:rPr>
          <w:rFonts w:ascii="Times New Roman" w:hAnsi="Times New Roman" w:cs="Times New Roman"/>
          <w:sz w:val="24"/>
          <w:szCs w:val="24"/>
        </w:rPr>
        <w:t xml:space="preserve"> inflammatory bowel disease, lactose intolerance, antibiotic induced,</w:t>
      </w:r>
      <w:r w:rsidR="007977D4" w:rsidRPr="002C131A">
        <w:rPr>
          <w:rFonts w:ascii="Times New Roman" w:hAnsi="Times New Roman" w:cs="Times New Roman"/>
          <w:sz w:val="24"/>
          <w:szCs w:val="24"/>
        </w:rPr>
        <w:t xml:space="preserve"> hyperthyroidism</w:t>
      </w:r>
      <w:r w:rsidRPr="002C131A">
        <w:rPr>
          <w:rFonts w:ascii="Times New Roman" w:hAnsi="Times New Roman" w:cs="Times New Roman"/>
          <w:sz w:val="24"/>
          <w:szCs w:val="24"/>
        </w:rPr>
        <w:t xml:space="preserve"> and malabsorption syndrome should be eliminated.</w:t>
      </w:r>
    </w:p>
    <w:p w:rsidR="00784C4E" w:rsidRPr="002C131A" w:rsidRDefault="00FE63D6" w:rsidP="002C131A">
      <w:pPr>
        <w:spacing w:after="0" w:line="480" w:lineRule="auto"/>
        <w:ind w:firstLine="0"/>
        <w:rPr>
          <w:rFonts w:ascii="Times New Roman" w:hAnsi="Times New Roman" w:cs="Times New Roman"/>
          <w:sz w:val="24"/>
          <w:szCs w:val="24"/>
        </w:rPr>
      </w:pPr>
      <w:r w:rsidRPr="002C131A">
        <w:rPr>
          <w:rFonts w:ascii="Times New Roman" w:hAnsi="Times New Roman" w:cs="Times New Roman"/>
          <w:sz w:val="24"/>
          <w:szCs w:val="24"/>
        </w:rPr>
        <w:t xml:space="preserve"> </w:t>
      </w:r>
      <w:r w:rsidR="00996F57" w:rsidRPr="002C131A">
        <w:rPr>
          <w:rFonts w:ascii="Times New Roman" w:hAnsi="Times New Roman" w:cs="Times New Roman"/>
          <w:sz w:val="24"/>
          <w:szCs w:val="24"/>
        </w:rPr>
        <w:tab/>
      </w:r>
      <w:r w:rsidRPr="002C131A">
        <w:rPr>
          <w:rFonts w:ascii="Times New Roman" w:hAnsi="Times New Roman" w:cs="Times New Roman"/>
          <w:sz w:val="24"/>
          <w:szCs w:val="24"/>
        </w:rPr>
        <w:t>The differential diagnosis for chronic diarrhea is broad and is categorized as watery diarrhea, fatty diarrhea and inflammatory diarrhea</w:t>
      </w:r>
      <w:r w:rsidR="00CA5EC2" w:rsidRPr="002C131A">
        <w:rPr>
          <w:rFonts w:ascii="Times New Roman" w:hAnsi="Times New Roman" w:cs="Times New Roman"/>
          <w:sz w:val="24"/>
          <w:szCs w:val="24"/>
        </w:rPr>
        <w:t xml:space="preserve"> </w:t>
      </w:r>
      <w:r w:rsidR="00CA5EC2" w:rsidRPr="002C131A">
        <w:rPr>
          <w:rFonts w:ascii="Times New Roman" w:hAnsi="Times New Roman" w:cs="Times New Roman"/>
          <w:sz w:val="24"/>
          <w:szCs w:val="24"/>
        </w:rPr>
        <w:fldChar w:fldCharType="begin"/>
      </w:r>
      <w:r w:rsidR="00CA5EC2" w:rsidRPr="002C131A">
        <w:rPr>
          <w:rFonts w:ascii="Times New Roman" w:hAnsi="Times New Roman" w:cs="Times New Roman"/>
          <w:sz w:val="24"/>
          <w:szCs w:val="24"/>
        </w:rPr>
        <w:instrText xml:space="preserve"> ADDIN ZOTERO_ITEM CSL_CITATION {"citationID":"s8C3ddFS","properties":{"formattedCitation":"(Descoteaux-Friday &amp; Shrimanker, 2020)","plainCitation":"(Descoteaux-Friday &amp; Shrimanker, 2020)","noteIndex":0},"citationItems":[{"id":2186,"uris":["http://zotero.org/users/local/P2QftH6f/items/MSIYPDKS"],"uri":["http://zotero.org/users/local/P2QftH6f/items/MSIYPDKS"],"itemData":{"id":2186,"type":"chapter","abstract":"Diarrhea is a common term used to describe loose/watery stools which occur three or more times within 24 hours.[1]  For diarrhea to be considered chronic, symptoms must be ongoing for four or more weeks.[2] Virtually all patients will experience diarrhea at some point in time, and the definition of diarrhea will vary from patient to patient. It is essential for the physician to obtain specific information as to the precise nature of the patient’s symptoms to establish a definite diagnosis of diarrhea.  Most patients will use the term diarrhea to describe loose or watery stools, regardless of the frequency.","call-number":"NBK544337","container-title":"StatPearls","event-place":"Treasure Island (FL)","language":"eng","note":"PMID: 31335057","publisher":"StatPearls Publishing","publisher-place":"Treasure Island (FL)","source":"PubMed","title":"Chronic Diarrhea","URL":"http://www.ncbi.nlm.nih.gov/books/NBK544337/","author":[{"family":"Descoteaux-Friday","given":"Garrett J."},{"family":"Shrimanker","given":"Isha"}],"accessed":{"date-parts":[["2020",5,16]]},"issued":{"date-parts":[["2020"]]}}}],"schema":"https://github.com/citation-style-language/schema/raw/master/csl-citation.json"} </w:instrText>
      </w:r>
      <w:r w:rsidR="00CA5EC2" w:rsidRPr="002C131A">
        <w:rPr>
          <w:rFonts w:ascii="Times New Roman" w:hAnsi="Times New Roman" w:cs="Times New Roman"/>
          <w:sz w:val="24"/>
          <w:szCs w:val="24"/>
        </w:rPr>
        <w:fldChar w:fldCharType="separate"/>
      </w:r>
      <w:r w:rsidR="00CA5EC2" w:rsidRPr="002C131A">
        <w:rPr>
          <w:rFonts w:ascii="Times New Roman" w:hAnsi="Times New Roman" w:cs="Times New Roman"/>
          <w:sz w:val="24"/>
          <w:szCs w:val="24"/>
        </w:rPr>
        <w:t>(Descoteaux-Friday &amp; Shrimanker, 2020)</w:t>
      </w:r>
      <w:r w:rsidR="00CA5EC2" w:rsidRPr="002C131A">
        <w:rPr>
          <w:rFonts w:ascii="Times New Roman" w:hAnsi="Times New Roman" w:cs="Times New Roman"/>
          <w:sz w:val="24"/>
          <w:szCs w:val="24"/>
        </w:rPr>
        <w:fldChar w:fldCharType="end"/>
      </w:r>
      <w:r w:rsidRPr="002C131A">
        <w:rPr>
          <w:rFonts w:ascii="Times New Roman" w:hAnsi="Times New Roman" w:cs="Times New Roman"/>
          <w:sz w:val="24"/>
          <w:szCs w:val="24"/>
        </w:rPr>
        <w:t>. W</w:t>
      </w:r>
      <w:r w:rsidR="00996F57" w:rsidRPr="002C131A">
        <w:rPr>
          <w:rFonts w:ascii="Times New Roman" w:hAnsi="Times New Roman" w:cs="Times New Roman"/>
          <w:sz w:val="24"/>
          <w:szCs w:val="24"/>
        </w:rPr>
        <w:t xml:space="preserve">atery diarrhea can be categorized into, osmotic diarrhea caused by celiac disease and sugars alcohol; secretory diarrhea caused by hyperthyroidism, alcoholism and bile acid mal-absorption.   Fatty diarrhea is caused mal-absorption and mal-digestion.  Finally, inflammatory diarrhea can be caused by inflammatory bowel disease or by invasive infection such as entamoeba infection.   </w:t>
      </w:r>
    </w:p>
    <w:p w:rsidR="00CA5EC2" w:rsidRPr="002C131A" w:rsidRDefault="001D74EE" w:rsidP="002C131A">
      <w:pPr>
        <w:spacing w:after="0" w:line="480" w:lineRule="auto"/>
        <w:rPr>
          <w:rFonts w:ascii="Times New Roman" w:hAnsi="Times New Roman" w:cs="Times New Roman"/>
          <w:sz w:val="24"/>
          <w:szCs w:val="24"/>
        </w:rPr>
      </w:pPr>
      <w:r w:rsidRPr="002C131A">
        <w:rPr>
          <w:rFonts w:ascii="Times New Roman" w:hAnsi="Times New Roman" w:cs="Times New Roman"/>
          <w:sz w:val="24"/>
          <w:szCs w:val="24"/>
        </w:rPr>
        <w:t>Acute and chronic diarrhea is</w:t>
      </w:r>
      <w:r w:rsidR="00A95D8D" w:rsidRPr="002C131A">
        <w:rPr>
          <w:rFonts w:ascii="Times New Roman" w:hAnsi="Times New Roman" w:cs="Times New Roman"/>
          <w:sz w:val="24"/>
          <w:szCs w:val="24"/>
        </w:rPr>
        <w:t xml:space="preserve"> distinguished by the duration and the onset of the diarrhea. Acute diarrhea is abrupt wit</w:t>
      </w:r>
      <w:r w:rsidRPr="002C131A">
        <w:rPr>
          <w:rFonts w:ascii="Times New Roman" w:hAnsi="Times New Roman" w:cs="Times New Roman"/>
          <w:sz w:val="24"/>
          <w:szCs w:val="24"/>
        </w:rPr>
        <w:t xml:space="preserve">h 3 or more stool per day with </w:t>
      </w:r>
      <w:r w:rsidR="00A95D8D" w:rsidRPr="002C131A">
        <w:rPr>
          <w:rFonts w:ascii="Times New Roman" w:hAnsi="Times New Roman" w:cs="Times New Roman"/>
          <w:sz w:val="24"/>
          <w:szCs w:val="24"/>
        </w:rPr>
        <w:t>duration of not more than 14 days</w:t>
      </w:r>
      <w:r w:rsidRPr="002C131A">
        <w:rPr>
          <w:rFonts w:ascii="Times New Roman" w:hAnsi="Times New Roman" w:cs="Times New Roman"/>
          <w:sz w:val="24"/>
          <w:szCs w:val="24"/>
        </w:rPr>
        <w:t xml:space="preserve">. On the other chronic diarrhea is persistence and take more than 14 days. </w:t>
      </w:r>
    </w:p>
    <w:p w:rsidR="002C131A" w:rsidRPr="002C131A" w:rsidRDefault="002C131A" w:rsidP="002C131A">
      <w:pPr>
        <w:spacing w:after="0" w:line="480" w:lineRule="auto"/>
        <w:jc w:val="center"/>
        <w:rPr>
          <w:rFonts w:ascii="Times New Roman" w:hAnsi="Times New Roman" w:cs="Times New Roman"/>
          <w:i/>
          <w:sz w:val="24"/>
          <w:szCs w:val="24"/>
        </w:rPr>
      </w:pPr>
      <w:r w:rsidRPr="002C131A">
        <w:rPr>
          <w:rFonts w:ascii="Times New Roman" w:hAnsi="Times New Roman" w:cs="Times New Roman"/>
          <w:i/>
          <w:sz w:val="24"/>
          <w:szCs w:val="24"/>
        </w:rPr>
        <w:t>Differential diagnosis</w:t>
      </w:r>
    </w:p>
    <w:tbl>
      <w:tblPr>
        <w:tblStyle w:val="TableGrid"/>
        <w:tblW w:w="0" w:type="auto"/>
        <w:tblLook w:val="04A0" w:firstRow="1" w:lastRow="0" w:firstColumn="1" w:lastColumn="0" w:noHBand="0" w:noVBand="1"/>
      </w:tblPr>
      <w:tblGrid>
        <w:gridCol w:w="4788"/>
        <w:gridCol w:w="4788"/>
      </w:tblGrid>
      <w:tr w:rsidR="00CA5EC2" w:rsidRPr="002C131A" w:rsidTr="00CA5EC2">
        <w:tc>
          <w:tcPr>
            <w:tcW w:w="4788" w:type="dxa"/>
          </w:tcPr>
          <w:p w:rsidR="00CA5EC2" w:rsidRPr="002C131A" w:rsidRDefault="00CA5EC2" w:rsidP="002C131A">
            <w:pPr>
              <w:spacing w:line="480" w:lineRule="auto"/>
              <w:ind w:firstLine="0"/>
              <w:rPr>
                <w:rFonts w:ascii="Times New Roman" w:hAnsi="Times New Roman" w:cs="Times New Roman"/>
                <w:sz w:val="24"/>
                <w:szCs w:val="24"/>
              </w:rPr>
            </w:pPr>
            <w:r w:rsidRPr="002C131A">
              <w:rPr>
                <w:rFonts w:ascii="Times New Roman" w:hAnsi="Times New Roman" w:cs="Times New Roman"/>
                <w:sz w:val="24"/>
                <w:szCs w:val="24"/>
              </w:rPr>
              <w:t>Acute Diarrhea</w:t>
            </w:r>
          </w:p>
        </w:tc>
        <w:tc>
          <w:tcPr>
            <w:tcW w:w="4788" w:type="dxa"/>
          </w:tcPr>
          <w:p w:rsidR="00CA5EC2" w:rsidRPr="002C131A" w:rsidRDefault="002C131A" w:rsidP="002C131A">
            <w:pPr>
              <w:spacing w:line="480" w:lineRule="auto"/>
              <w:ind w:firstLine="0"/>
              <w:rPr>
                <w:rFonts w:ascii="Times New Roman" w:hAnsi="Times New Roman" w:cs="Times New Roman"/>
                <w:sz w:val="24"/>
                <w:szCs w:val="24"/>
              </w:rPr>
            </w:pPr>
            <w:r w:rsidRPr="002C131A">
              <w:rPr>
                <w:rFonts w:ascii="Times New Roman" w:hAnsi="Times New Roman" w:cs="Times New Roman"/>
                <w:sz w:val="24"/>
                <w:szCs w:val="24"/>
              </w:rPr>
              <w:t>Chronic diarrhea</w:t>
            </w:r>
          </w:p>
        </w:tc>
      </w:tr>
      <w:tr w:rsidR="00CA5EC2" w:rsidRPr="002C131A" w:rsidTr="00CA5EC2">
        <w:tc>
          <w:tcPr>
            <w:tcW w:w="4788" w:type="dxa"/>
          </w:tcPr>
          <w:p w:rsidR="00CA5EC2" w:rsidRPr="002C131A" w:rsidRDefault="002C131A" w:rsidP="002C131A">
            <w:pPr>
              <w:spacing w:line="480" w:lineRule="auto"/>
              <w:ind w:firstLine="0"/>
              <w:rPr>
                <w:rFonts w:ascii="Times New Roman" w:hAnsi="Times New Roman" w:cs="Times New Roman"/>
                <w:sz w:val="24"/>
                <w:szCs w:val="24"/>
              </w:rPr>
            </w:pPr>
            <w:r w:rsidRPr="002C131A">
              <w:rPr>
                <w:rFonts w:ascii="Times New Roman" w:hAnsi="Times New Roman" w:cs="Times New Roman"/>
                <w:sz w:val="24"/>
                <w:szCs w:val="24"/>
              </w:rPr>
              <w:t xml:space="preserve">Bacterial </w:t>
            </w:r>
          </w:p>
        </w:tc>
        <w:tc>
          <w:tcPr>
            <w:tcW w:w="4788" w:type="dxa"/>
          </w:tcPr>
          <w:p w:rsidR="00CA5EC2" w:rsidRPr="002C131A" w:rsidRDefault="002C131A" w:rsidP="002C131A">
            <w:pPr>
              <w:spacing w:line="480" w:lineRule="auto"/>
              <w:ind w:firstLine="0"/>
              <w:rPr>
                <w:rFonts w:ascii="Times New Roman" w:hAnsi="Times New Roman" w:cs="Times New Roman"/>
                <w:sz w:val="24"/>
                <w:szCs w:val="24"/>
              </w:rPr>
            </w:pPr>
            <w:r w:rsidRPr="002C131A">
              <w:rPr>
                <w:rFonts w:ascii="Times New Roman" w:hAnsi="Times New Roman" w:cs="Times New Roman"/>
                <w:sz w:val="24"/>
                <w:szCs w:val="24"/>
              </w:rPr>
              <w:t xml:space="preserve"> Watery diarrhea</w:t>
            </w:r>
          </w:p>
          <w:p w:rsidR="002C131A" w:rsidRPr="002C131A" w:rsidRDefault="002C131A" w:rsidP="002C131A">
            <w:pPr>
              <w:pStyle w:val="ListParagraph"/>
              <w:numPr>
                <w:ilvl w:val="0"/>
                <w:numId w:val="2"/>
              </w:numPr>
              <w:spacing w:line="480" w:lineRule="auto"/>
              <w:rPr>
                <w:rFonts w:ascii="Times New Roman" w:hAnsi="Times New Roman" w:cs="Times New Roman"/>
                <w:sz w:val="24"/>
                <w:szCs w:val="24"/>
              </w:rPr>
            </w:pPr>
            <w:r w:rsidRPr="002C131A">
              <w:rPr>
                <w:rFonts w:ascii="Times New Roman" w:hAnsi="Times New Roman" w:cs="Times New Roman"/>
                <w:sz w:val="24"/>
                <w:szCs w:val="24"/>
              </w:rPr>
              <w:t xml:space="preserve">Osmotic </w:t>
            </w:r>
          </w:p>
          <w:p w:rsidR="002C131A" w:rsidRPr="002C131A" w:rsidRDefault="002C131A" w:rsidP="002C131A">
            <w:pPr>
              <w:pStyle w:val="ListParagraph"/>
              <w:numPr>
                <w:ilvl w:val="0"/>
                <w:numId w:val="2"/>
              </w:numPr>
              <w:spacing w:line="480" w:lineRule="auto"/>
              <w:rPr>
                <w:rFonts w:ascii="Times New Roman" w:hAnsi="Times New Roman" w:cs="Times New Roman"/>
                <w:sz w:val="24"/>
                <w:szCs w:val="24"/>
              </w:rPr>
            </w:pPr>
            <w:r w:rsidRPr="002C131A">
              <w:rPr>
                <w:rFonts w:ascii="Times New Roman" w:hAnsi="Times New Roman" w:cs="Times New Roman"/>
                <w:sz w:val="24"/>
                <w:szCs w:val="24"/>
              </w:rPr>
              <w:t xml:space="preserve">Secretory </w:t>
            </w:r>
          </w:p>
          <w:p w:rsidR="002C131A" w:rsidRPr="002C131A" w:rsidRDefault="002C131A" w:rsidP="002C131A">
            <w:pPr>
              <w:pStyle w:val="ListParagraph"/>
              <w:numPr>
                <w:ilvl w:val="0"/>
                <w:numId w:val="2"/>
              </w:numPr>
              <w:spacing w:line="480" w:lineRule="auto"/>
              <w:rPr>
                <w:rFonts w:ascii="Times New Roman" w:hAnsi="Times New Roman" w:cs="Times New Roman"/>
                <w:sz w:val="24"/>
                <w:szCs w:val="24"/>
              </w:rPr>
            </w:pPr>
            <w:r w:rsidRPr="002C131A">
              <w:rPr>
                <w:rFonts w:ascii="Times New Roman" w:hAnsi="Times New Roman" w:cs="Times New Roman"/>
                <w:sz w:val="24"/>
                <w:szCs w:val="24"/>
              </w:rPr>
              <w:t>Alcoholism</w:t>
            </w:r>
          </w:p>
        </w:tc>
      </w:tr>
      <w:tr w:rsidR="00CA5EC2" w:rsidRPr="002C131A" w:rsidTr="00CA5EC2">
        <w:tc>
          <w:tcPr>
            <w:tcW w:w="4788" w:type="dxa"/>
          </w:tcPr>
          <w:p w:rsidR="00CA5EC2" w:rsidRPr="002C131A" w:rsidRDefault="002C131A" w:rsidP="002C131A">
            <w:pPr>
              <w:spacing w:line="480" w:lineRule="auto"/>
              <w:ind w:firstLine="0"/>
              <w:rPr>
                <w:rFonts w:ascii="Times New Roman" w:hAnsi="Times New Roman" w:cs="Times New Roman"/>
                <w:sz w:val="24"/>
                <w:szCs w:val="24"/>
              </w:rPr>
            </w:pPr>
            <w:r w:rsidRPr="002C131A">
              <w:rPr>
                <w:rFonts w:ascii="Times New Roman" w:hAnsi="Times New Roman" w:cs="Times New Roman"/>
                <w:sz w:val="24"/>
                <w:szCs w:val="24"/>
              </w:rPr>
              <w:t xml:space="preserve">Viral </w:t>
            </w:r>
          </w:p>
        </w:tc>
        <w:tc>
          <w:tcPr>
            <w:tcW w:w="4788" w:type="dxa"/>
          </w:tcPr>
          <w:p w:rsidR="00CA5EC2" w:rsidRPr="002C131A" w:rsidRDefault="002C131A" w:rsidP="002C131A">
            <w:pPr>
              <w:spacing w:line="480" w:lineRule="auto"/>
              <w:ind w:firstLine="0"/>
              <w:rPr>
                <w:rFonts w:ascii="Times New Roman" w:hAnsi="Times New Roman" w:cs="Times New Roman"/>
                <w:sz w:val="24"/>
                <w:szCs w:val="24"/>
              </w:rPr>
            </w:pPr>
            <w:r w:rsidRPr="002C131A">
              <w:rPr>
                <w:rFonts w:ascii="Times New Roman" w:hAnsi="Times New Roman" w:cs="Times New Roman"/>
                <w:sz w:val="24"/>
                <w:szCs w:val="24"/>
              </w:rPr>
              <w:t>Fatty diarrhea</w:t>
            </w:r>
          </w:p>
          <w:p w:rsidR="002C131A" w:rsidRPr="002C131A" w:rsidRDefault="002C131A" w:rsidP="002C131A">
            <w:pPr>
              <w:pStyle w:val="ListParagraph"/>
              <w:numPr>
                <w:ilvl w:val="0"/>
                <w:numId w:val="3"/>
              </w:numPr>
              <w:spacing w:line="480" w:lineRule="auto"/>
              <w:rPr>
                <w:rFonts w:ascii="Times New Roman" w:hAnsi="Times New Roman" w:cs="Times New Roman"/>
                <w:sz w:val="24"/>
                <w:szCs w:val="24"/>
              </w:rPr>
            </w:pPr>
            <w:r w:rsidRPr="002C131A">
              <w:rPr>
                <w:rFonts w:ascii="Times New Roman" w:hAnsi="Times New Roman" w:cs="Times New Roman"/>
                <w:sz w:val="24"/>
                <w:szCs w:val="24"/>
              </w:rPr>
              <w:t>Mal-absorption</w:t>
            </w:r>
          </w:p>
          <w:p w:rsidR="002C131A" w:rsidRPr="002C131A" w:rsidRDefault="002C131A" w:rsidP="002C131A">
            <w:pPr>
              <w:pStyle w:val="ListParagraph"/>
              <w:numPr>
                <w:ilvl w:val="0"/>
                <w:numId w:val="3"/>
              </w:numPr>
              <w:spacing w:line="480" w:lineRule="auto"/>
              <w:rPr>
                <w:rFonts w:ascii="Times New Roman" w:hAnsi="Times New Roman" w:cs="Times New Roman"/>
                <w:sz w:val="24"/>
                <w:szCs w:val="24"/>
              </w:rPr>
            </w:pPr>
            <w:r w:rsidRPr="002C131A">
              <w:rPr>
                <w:rFonts w:ascii="Times New Roman" w:hAnsi="Times New Roman" w:cs="Times New Roman"/>
                <w:sz w:val="24"/>
                <w:szCs w:val="24"/>
              </w:rPr>
              <w:t>Mal-digestion</w:t>
            </w:r>
          </w:p>
        </w:tc>
      </w:tr>
      <w:tr w:rsidR="00CA5EC2" w:rsidRPr="002C131A" w:rsidTr="00CA5EC2">
        <w:tc>
          <w:tcPr>
            <w:tcW w:w="4788" w:type="dxa"/>
          </w:tcPr>
          <w:p w:rsidR="00CA5EC2" w:rsidRPr="002C131A" w:rsidRDefault="002C131A" w:rsidP="002C131A">
            <w:pPr>
              <w:spacing w:line="480" w:lineRule="auto"/>
              <w:ind w:firstLine="0"/>
              <w:rPr>
                <w:rFonts w:ascii="Times New Roman" w:hAnsi="Times New Roman" w:cs="Times New Roman"/>
                <w:sz w:val="24"/>
                <w:szCs w:val="24"/>
              </w:rPr>
            </w:pPr>
            <w:r w:rsidRPr="002C131A">
              <w:rPr>
                <w:rFonts w:ascii="Times New Roman" w:hAnsi="Times New Roman" w:cs="Times New Roman"/>
                <w:sz w:val="24"/>
                <w:szCs w:val="24"/>
              </w:rPr>
              <w:t>Protozoa</w:t>
            </w:r>
          </w:p>
        </w:tc>
        <w:tc>
          <w:tcPr>
            <w:tcW w:w="4788" w:type="dxa"/>
          </w:tcPr>
          <w:p w:rsidR="00CA5EC2" w:rsidRPr="002C131A" w:rsidRDefault="002C131A" w:rsidP="002C131A">
            <w:pPr>
              <w:spacing w:line="480" w:lineRule="auto"/>
              <w:ind w:firstLine="0"/>
              <w:rPr>
                <w:rFonts w:ascii="Times New Roman" w:hAnsi="Times New Roman" w:cs="Times New Roman"/>
                <w:sz w:val="24"/>
                <w:szCs w:val="24"/>
              </w:rPr>
            </w:pPr>
            <w:r w:rsidRPr="002C131A">
              <w:rPr>
                <w:rFonts w:ascii="Times New Roman" w:hAnsi="Times New Roman" w:cs="Times New Roman"/>
                <w:sz w:val="24"/>
                <w:szCs w:val="24"/>
              </w:rPr>
              <w:t>Inflammatory</w:t>
            </w:r>
          </w:p>
          <w:p w:rsidR="002C131A" w:rsidRPr="002C131A" w:rsidRDefault="002C131A" w:rsidP="002C131A">
            <w:pPr>
              <w:pStyle w:val="ListParagraph"/>
              <w:numPr>
                <w:ilvl w:val="0"/>
                <w:numId w:val="4"/>
              </w:numPr>
              <w:spacing w:line="480" w:lineRule="auto"/>
              <w:rPr>
                <w:rFonts w:ascii="Times New Roman" w:hAnsi="Times New Roman" w:cs="Times New Roman"/>
                <w:sz w:val="24"/>
                <w:szCs w:val="24"/>
              </w:rPr>
            </w:pPr>
            <w:r w:rsidRPr="002C131A">
              <w:rPr>
                <w:rFonts w:ascii="Times New Roman" w:hAnsi="Times New Roman" w:cs="Times New Roman"/>
                <w:sz w:val="24"/>
                <w:szCs w:val="24"/>
              </w:rPr>
              <w:t xml:space="preserve">Inflammatory bowel disease </w:t>
            </w:r>
          </w:p>
          <w:p w:rsidR="002C131A" w:rsidRPr="002C131A" w:rsidRDefault="002C131A" w:rsidP="002C131A">
            <w:pPr>
              <w:pStyle w:val="ListParagraph"/>
              <w:numPr>
                <w:ilvl w:val="0"/>
                <w:numId w:val="4"/>
              </w:numPr>
              <w:spacing w:line="480" w:lineRule="auto"/>
              <w:rPr>
                <w:rFonts w:ascii="Times New Roman" w:hAnsi="Times New Roman" w:cs="Times New Roman"/>
                <w:sz w:val="24"/>
                <w:szCs w:val="24"/>
              </w:rPr>
            </w:pPr>
            <w:r w:rsidRPr="002C131A">
              <w:rPr>
                <w:rFonts w:ascii="Times New Roman" w:hAnsi="Times New Roman" w:cs="Times New Roman"/>
                <w:sz w:val="24"/>
                <w:szCs w:val="24"/>
              </w:rPr>
              <w:t>Invasive infection</w:t>
            </w:r>
          </w:p>
          <w:p w:rsidR="002C131A" w:rsidRPr="002C131A" w:rsidRDefault="002C131A" w:rsidP="002C131A">
            <w:pPr>
              <w:spacing w:line="480" w:lineRule="auto"/>
              <w:ind w:firstLine="0"/>
              <w:rPr>
                <w:rFonts w:ascii="Times New Roman" w:hAnsi="Times New Roman" w:cs="Times New Roman"/>
                <w:sz w:val="24"/>
                <w:szCs w:val="24"/>
              </w:rPr>
            </w:pPr>
          </w:p>
        </w:tc>
      </w:tr>
      <w:tr w:rsidR="00CA5EC2" w:rsidRPr="002C131A" w:rsidTr="00CA5EC2">
        <w:tc>
          <w:tcPr>
            <w:tcW w:w="4788" w:type="dxa"/>
          </w:tcPr>
          <w:p w:rsidR="00CA5EC2" w:rsidRPr="002C131A" w:rsidRDefault="002C131A" w:rsidP="002C131A">
            <w:pPr>
              <w:spacing w:line="480" w:lineRule="auto"/>
              <w:ind w:firstLine="0"/>
              <w:rPr>
                <w:rFonts w:ascii="Times New Roman" w:hAnsi="Times New Roman" w:cs="Times New Roman"/>
                <w:sz w:val="24"/>
                <w:szCs w:val="24"/>
              </w:rPr>
            </w:pPr>
            <w:r w:rsidRPr="002C131A">
              <w:rPr>
                <w:rFonts w:ascii="Times New Roman" w:hAnsi="Times New Roman" w:cs="Times New Roman"/>
                <w:sz w:val="24"/>
                <w:szCs w:val="24"/>
              </w:rPr>
              <w:t xml:space="preserve">Can also be drug induced, lactose intolerance and malabsorption  </w:t>
            </w:r>
          </w:p>
        </w:tc>
        <w:tc>
          <w:tcPr>
            <w:tcW w:w="4788" w:type="dxa"/>
          </w:tcPr>
          <w:p w:rsidR="00CA5EC2" w:rsidRPr="002C131A" w:rsidRDefault="00CA5EC2" w:rsidP="002C131A">
            <w:pPr>
              <w:spacing w:line="480" w:lineRule="auto"/>
              <w:ind w:firstLine="0"/>
              <w:rPr>
                <w:rFonts w:ascii="Times New Roman" w:hAnsi="Times New Roman" w:cs="Times New Roman"/>
                <w:sz w:val="24"/>
                <w:szCs w:val="24"/>
              </w:rPr>
            </w:pPr>
          </w:p>
        </w:tc>
      </w:tr>
    </w:tbl>
    <w:p w:rsidR="002C131A" w:rsidRPr="002C131A" w:rsidRDefault="002C131A" w:rsidP="002C131A">
      <w:pPr>
        <w:spacing w:after="0" w:line="480" w:lineRule="auto"/>
        <w:rPr>
          <w:rFonts w:ascii="Times New Roman" w:hAnsi="Times New Roman" w:cs="Times New Roman"/>
          <w:b/>
          <w:i/>
          <w:sz w:val="24"/>
          <w:szCs w:val="24"/>
        </w:rPr>
      </w:pPr>
    </w:p>
    <w:p w:rsidR="001D74EE" w:rsidRPr="002C131A" w:rsidRDefault="001D74EE" w:rsidP="002C131A">
      <w:pPr>
        <w:spacing w:after="0" w:line="480" w:lineRule="auto"/>
        <w:rPr>
          <w:rFonts w:ascii="Times New Roman" w:hAnsi="Times New Roman" w:cs="Times New Roman"/>
          <w:b/>
          <w:i/>
          <w:sz w:val="24"/>
          <w:szCs w:val="24"/>
        </w:rPr>
      </w:pPr>
      <w:r w:rsidRPr="002C131A">
        <w:rPr>
          <w:rFonts w:ascii="Times New Roman" w:hAnsi="Times New Roman" w:cs="Times New Roman"/>
          <w:b/>
          <w:i/>
          <w:sz w:val="24"/>
          <w:szCs w:val="24"/>
        </w:rPr>
        <w:t>Differential Diagnosis; Red Flags</w:t>
      </w:r>
    </w:p>
    <w:p w:rsidR="001D74EE" w:rsidRPr="002C131A" w:rsidRDefault="00895918" w:rsidP="002C131A">
      <w:pPr>
        <w:spacing w:after="0" w:line="480" w:lineRule="auto"/>
        <w:rPr>
          <w:rFonts w:ascii="Times New Roman" w:hAnsi="Times New Roman" w:cs="Times New Roman"/>
          <w:sz w:val="24"/>
          <w:szCs w:val="24"/>
        </w:rPr>
      </w:pPr>
      <w:r w:rsidRPr="002C131A">
        <w:rPr>
          <w:rFonts w:ascii="Times New Roman" w:hAnsi="Times New Roman" w:cs="Times New Roman"/>
          <w:sz w:val="24"/>
          <w:szCs w:val="24"/>
        </w:rPr>
        <w:t xml:space="preserve"> </w:t>
      </w:r>
      <w:r w:rsidR="001D74EE" w:rsidRPr="002C131A">
        <w:rPr>
          <w:rFonts w:ascii="Times New Roman" w:hAnsi="Times New Roman" w:cs="Times New Roman"/>
          <w:sz w:val="24"/>
          <w:szCs w:val="24"/>
        </w:rPr>
        <w:t>Persistence of diarrhea after administration of drugs is a red flag in acute diagnosis. F</w:t>
      </w:r>
      <w:r w:rsidRPr="002C131A">
        <w:rPr>
          <w:rFonts w:ascii="Times New Roman" w:hAnsi="Times New Roman" w:cs="Times New Roman"/>
          <w:sz w:val="24"/>
          <w:szCs w:val="24"/>
        </w:rPr>
        <w:t>urther, symptoms such as fever and weight loss are red flags in both acute and chronic diarrhea.  If symptoms persists for more than for weeks pharmacist should refer the patient to a GP.</w:t>
      </w:r>
      <w:r w:rsidR="001D74EE" w:rsidRPr="002C131A">
        <w:rPr>
          <w:rFonts w:ascii="Times New Roman" w:hAnsi="Times New Roman" w:cs="Times New Roman"/>
          <w:sz w:val="24"/>
          <w:szCs w:val="24"/>
        </w:rPr>
        <w:t xml:space="preserve"> </w:t>
      </w:r>
      <w:r w:rsidRPr="002C131A">
        <w:rPr>
          <w:rFonts w:ascii="Times New Roman" w:hAnsi="Times New Roman" w:cs="Times New Roman"/>
          <w:sz w:val="24"/>
          <w:szCs w:val="24"/>
        </w:rPr>
        <w:t>Bloody stool and suspected malignancy should be referred to the hospital.  The symptoms presented by the patients are indications w</w:t>
      </w:r>
      <w:r w:rsidR="002C131A">
        <w:rPr>
          <w:rFonts w:ascii="Times New Roman" w:hAnsi="Times New Roman" w:cs="Times New Roman"/>
          <w:sz w:val="24"/>
          <w:szCs w:val="24"/>
        </w:rPr>
        <w:t>hether to refer them to a GP or</w:t>
      </w:r>
      <w:r w:rsidRPr="002C131A">
        <w:rPr>
          <w:rFonts w:ascii="Times New Roman" w:hAnsi="Times New Roman" w:cs="Times New Roman"/>
          <w:sz w:val="24"/>
          <w:szCs w:val="24"/>
        </w:rPr>
        <w:t xml:space="preserve"> to the hospital.</w:t>
      </w:r>
    </w:p>
    <w:p w:rsidR="001D74EE" w:rsidRDefault="001D74EE"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C131A" w:rsidRDefault="002C131A" w:rsidP="002C131A">
      <w:pPr>
        <w:spacing w:after="0" w:line="480" w:lineRule="auto"/>
        <w:ind w:firstLine="0"/>
        <w:rPr>
          <w:rFonts w:ascii="Times New Roman" w:hAnsi="Times New Roman" w:cs="Times New Roman"/>
          <w:sz w:val="24"/>
          <w:szCs w:val="24"/>
        </w:rPr>
      </w:pPr>
    </w:p>
    <w:p w:rsidR="002A3C91" w:rsidRDefault="002A3C91">
      <w:pPr>
        <w:rPr>
          <w:rFonts w:ascii="Times New Roman" w:hAnsi="Times New Roman" w:cs="Times New Roman"/>
          <w:sz w:val="24"/>
          <w:szCs w:val="24"/>
        </w:rPr>
      </w:pPr>
      <w:r>
        <w:rPr>
          <w:rFonts w:ascii="Times New Roman" w:hAnsi="Times New Roman" w:cs="Times New Roman"/>
          <w:sz w:val="24"/>
          <w:szCs w:val="24"/>
        </w:rPr>
        <w:br w:type="page"/>
      </w:r>
    </w:p>
    <w:p w:rsidR="002C131A" w:rsidRDefault="002C131A" w:rsidP="002C131A">
      <w:pPr>
        <w:spacing w:after="0" w:line="480" w:lineRule="auto"/>
        <w:ind w:firstLine="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References </w:t>
      </w:r>
    </w:p>
    <w:p w:rsidR="002C131A" w:rsidRPr="002C131A" w:rsidRDefault="002C131A" w:rsidP="002C131A">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2C131A">
        <w:rPr>
          <w:rFonts w:ascii="Times New Roman" w:hAnsi="Times New Roman" w:cs="Times New Roman"/>
          <w:sz w:val="24"/>
        </w:rPr>
        <w:t xml:space="preserve">Descoteaux-Friday, G. J., &amp; Shrimanker, I. (2020). Chronic Diarrhea. In </w:t>
      </w:r>
      <w:r w:rsidRPr="002C131A">
        <w:rPr>
          <w:rFonts w:ascii="Times New Roman" w:hAnsi="Times New Roman" w:cs="Times New Roman"/>
          <w:i/>
          <w:iCs/>
          <w:sz w:val="24"/>
        </w:rPr>
        <w:t>StatPearls</w:t>
      </w:r>
      <w:r w:rsidRPr="002C131A">
        <w:rPr>
          <w:rFonts w:ascii="Times New Roman" w:hAnsi="Times New Roman" w:cs="Times New Roman"/>
          <w:sz w:val="24"/>
        </w:rPr>
        <w:t>. StatPearls Publishing. http://www.ncbi.nlm.nih.gov/books/NBK544337/</w:t>
      </w:r>
    </w:p>
    <w:p w:rsidR="002C131A" w:rsidRPr="002C131A" w:rsidRDefault="002C131A" w:rsidP="002C131A">
      <w:pPr>
        <w:pStyle w:val="Bibliography"/>
        <w:rPr>
          <w:rFonts w:ascii="Times New Roman" w:hAnsi="Times New Roman" w:cs="Times New Roman"/>
          <w:sz w:val="24"/>
        </w:rPr>
      </w:pPr>
      <w:r w:rsidRPr="002C131A">
        <w:rPr>
          <w:rFonts w:ascii="Times New Roman" w:hAnsi="Times New Roman" w:cs="Times New Roman"/>
          <w:sz w:val="24"/>
        </w:rPr>
        <w:t xml:space="preserve">Nathan, A. (n.d.). </w:t>
      </w:r>
      <w:r w:rsidRPr="002C131A">
        <w:rPr>
          <w:rFonts w:ascii="Times New Roman" w:hAnsi="Times New Roman" w:cs="Times New Roman"/>
          <w:i/>
          <w:iCs/>
          <w:sz w:val="24"/>
        </w:rPr>
        <w:t>Treating acute diarrhoea in adults | Learning article | Pharmaceutical Journal</w:t>
      </w:r>
      <w:r w:rsidRPr="002C131A">
        <w:rPr>
          <w:rFonts w:ascii="Times New Roman" w:hAnsi="Times New Roman" w:cs="Times New Roman"/>
          <w:sz w:val="24"/>
        </w:rPr>
        <w:t>. Retrieved May 16, 2020, from https://www.pharmaceutical-journal.com/learning/learning-article/treating-acute-diarrhoea-in-adults/10027800.article?firstPass=false</w:t>
      </w:r>
    </w:p>
    <w:p w:rsidR="002C131A" w:rsidRPr="002C131A" w:rsidRDefault="002C131A" w:rsidP="002C131A">
      <w:pPr>
        <w:pStyle w:val="Bibliography"/>
        <w:rPr>
          <w:rFonts w:ascii="Times New Roman" w:hAnsi="Times New Roman" w:cs="Times New Roman"/>
          <w:sz w:val="24"/>
        </w:rPr>
      </w:pPr>
      <w:r w:rsidRPr="002C131A">
        <w:rPr>
          <w:rFonts w:ascii="Times New Roman" w:hAnsi="Times New Roman" w:cs="Times New Roman"/>
          <w:sz w:val="24"/>
        </w:rPr>
        <w:t xml:space="preserve">Nemeth, V., Zulfiqar, H., &amp; Pfleghaar, N. (2020). Diarrhea. In </w:t>
      </w:r>
      <w:r w:rsidRPr="002C131A">
        <w:rPr>
          <w:rFonts w:ascii="Times New Roman" w:hAnsi="Times New Roman" w:cs="Times New Roman"/>
          <w:i/>
          <w:iCs/>
          <w:sz w:val="24"/>
        </w:rPr>
        <w:t>StatPearls</w:t>
      </w:r>
      <w:r w:rsidRPr="002C131A">
        <w:rPr>
          <w:rFonts w:ascii="Times New Roman" w:hAnsi="Times New Roman" w:cs="Times New Roman"/>
          <w:sz w:val="24"/>
        </w:rPr>
        <w:t>. StatPearls Publishing. http://www.ncbi.nlm.nih.gov/books/NBK448082/</w:t>
      </w:r>
    </w:p>
    <w:p w:rsidR="002C131A" w:rsidRPr="002C131A" w:rsidRDefault="002C131A" w:rsidP="002C131A">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fldChar w:fldCharType="end"/>
      </w:r>
    </w:p>
    <w:sectPr w:rsidR="002C131A" w:rsidRPr="002C131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890" w:rsidRDefault="00251890" w:rsidP="001C6423">
      <w:pPr>
        <w:spacing w:after="0" w:line="240" w:lineRule="auto"/>
      </w:pPr>
      <w:r>
        <w:separator/>
      </w:r>
    </w:p>
  </w:endnote>
  <w:endnote w:type="continuationSeparator" w:id="0">
    <w:p w:rsidR="00251890" w:rsidRDefault="00251890" w:rsidP="001C6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31A" w:rsidRDefault="002C13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31A" w:rsidRDefault="002C13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31A" w:rsidRDefault="002C13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890" w:rsidRDefault="00251890" w:rsidP="001C6423">
      <w:pPr>
        <w:spacing w:after="0" w:line="240" w:lineRule="auto"/>
      </w:pPr>
      <w:r>
        <w:separator/>
      </w:r>
    </w:p>
  </w:footnote>
  <w:footnote w:type="continuationSeparator" w:id="0">
    <w:p w:rsidR="00251890" w:rsidRDefault="00251890" w:rsidP="001C6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31A" w:rsidRDefault="002C13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423" w:rsidRPr="001C6423" w:rsidRDefault="001C6423" w:rsidP="001C6423">
    <w:pPr>
      <w:pStyle w:val="Header"/>
      <w:tabs>
        <w:tab w:val="left" w:pos="630"/>
      </w:tabs>
      <w:ind w:firstLine="0"/>
      <w:rPr>
        <w:rFonts w:ascii="Times New Roman" w:hAnsi="Times New Roman" w:cs="Times New Roman"/>
        <w:sz w:val="24"/>
        <w:szCs w:val="24"/>
      </w:rPr>
    </w:pPr>
    <w:r>
      <w:rPr>
        <w:rFonts w:ascii="Times New Roman" w:hAnsi="Times New Roman" w:cs="Times New Roman"/>
        <w:sz w:val="24"/>
        <w:szCs w:val="24"/>
      </w:rPr>
      <w:t xml:space="preserve">DIARRHOEA  </w:t>
    </w:r>
    <w:r w:rsidR="002C131A">
      <w:rPr>
        <w:rFonts w:ascii="Times New Roman" w:hAnsi="Times New Roman" w:cs="Times New Roman"/>
        <w:sz w:val="24"/>
        <w:szCs w:val="24"/>
      </w:rPr>
      <w:t xml:space="preserve">                                                                                                                                </w:t>
    </w:r>
    <w:r w:rsidR="002C131A" w:rsidRPr="002C131A">
      <w:rPr>
        <w:rFonts w:ascii="Times New Roman" w:hAnsi="Times New Roman" w:cs="Times New Roman"/>
        <w:sz w:val="24"/>
        <w:szCs w:val="24"/>
      </w:rPr>
      <w:fldChar w:fldCharType="begin"/>
    </w:r>
    <w:r w:rsidR="002C131A" w:rsidRPr="002C131A">
      <w:rPr>
        <w:rFonts w:ascii="Times New Roman" w:hAnsi="Times New Roman" w:cs="Times New Roman"/>
        <w:sz w:val="24"/>
        <w:szCs w:val="24"/>
      </w:rPr>
      <w:instrText xml:space="preserve"> PAGE   \* MERGEFORMAT </w:instrText>
    </w:r>
    <w:r w:rsidR="002C131A" w:rsidRPr="002C131A">
      <w:rPr>
        <w:rFonts w:ascii="Times New Roman" w:hAnsi="Times New Roman" w:cs="Times New Roman"/>
        <w:sz w:val="24"/>
        <w:szCs w:val="24"/>
      </w:rPr>
      <w:fldChar w:fldCharType="separate"/>
    </w:r>
    <w:r w:rsidR="00251890">
      <w:rPr>
        <w:rFonts w:ascii="Times New Roman" w:hAnsi="Times New Roman" w:cs="Times New Roman"/>
        <w:noProof/>
        <w:sz w:val="24"/>
        <w:szCs w:val="24"/>
      </w:rPr>
      <w:t>1</w:t>
    </w:r>
    <w:r w:rsidR="002C131A" w:rsidRPr="002C131A">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31A" w:rsidRDefault="002C13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A6650"/>
    <w:multiLevelType w:val="hybridMultilevel"/>
    <w:tmpl w:val="C50E4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0A7125"/>
    <w:multiLevelType w:val="hybridMultilevel"/>
    <w:tmpl w:val="DB84EA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C41F69"/>
    <w:multiLevelType w:val="hybridMultilevel"/>
    <w:tmpl w:val="777412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C0C306D"/>
    <w:multiLevelType w:val="hybridMultilevel"/>
    <w:tmpl w:val="1F64B4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423"/>
    <w:rsid w:val="001C6423"/>
    <w:rsid w:val="001D10E9"/>
    <w:rsid w:val="001D74EE"/>
    <w:rsid w:val="00251890"/>
    <w:rsid w:val="002A3C91"/>
    <w:rsid w:val="002C131A"/>
    <w:rsid w:val="006C5B30"/>
    <w:rsid w:val="00743E60"/>
    <w:rsid w:val="00784C4E"/>
    <w:rsid w:val="007977D4"/>
    <w:rsid w:val="00895918"/>
    <w:rsid w:val="00996F57"/>
    <w:rsid w:val="009E3746"/>
    <w:rsid w:val="00A95D8D"/>
    <w:rsid w:val="00CA5EC2"/>
    <w:rsid w:val="00DD5F98"/>
    <w:rsid w:val="00E67F9D"/>
    <w:rsid w:val="00FE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423"/>
  </w:style>
  <w:style w:type="paragraph" w:styleId="Footer">
    <w:name w:val="footer"/>
    <w:basedOn w:val="Normal"/>
    <w:link w:val="FooterChar"/>
    <w:uiPriority w:val="99"/>
    <w:unhideWhenUsed/>
    <w:rsid w:val="001C6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423"/>
  </w:style>
  <w:style w:type="paragraph" w:styleId="ListParagraph">
    <w:name w:val="List Paragraph"/>
    <w:basedOn w:val="Normal"/>
    <w:uiPriority w:val="34"/>
    <w:qFormat/>
    <w:rsid w:val="00996F57"/>
    <w:pPr>
      <w:ind w:left="720"/>
      <w:contextualSpacing/>
    </w:pPr>
  </w:style>
  <w:style w:type="table" w:styleId="TableGrid">
    <w:name w:val="Table Grid"/>
    <w:basedOn w:val="TableNormal"/>
    <w:uiPriority w:val="59"/>
    <w:rsid w:val="00CA5E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2C131A"/>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423"/>
  </w:style>
  <w:style w:type="paragraph" w:styleId="Footer">
    <w:name w:val="footer"/>
    <w:basedOn w:val="Normal"/>
    <w:link w:val="FooterChar"/>
    <w:uiPriority w:val="99"/>
    <w:unhideWhenUsed/>
    <w:rsid w:val="001C6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423"/>
  </w:style>
  <w:style w:type="paragraph" w:styleId="ListParagraph">
    <w:name w:val="List Paragraph"/>
    <w:basedOn w:val="Normal"/>
    <w:uiPriority w:val="34"/>
    <w:qFormat/>
    <w:rsid w:val="00996F57"/>
    <w:pPr>
      <w:ind w:left="720"/>
      <w:contextualSpacing/>
    </w:pPr>
  </w:style>
  <w:style w:type="table" w:styleId="TableGrid">
    <w:name w:val="Table Grid"/>
    <w:basedOn w:val="TableNormal"/>
    <w:uiPriority w:val="59"/>
    <w:rsid w:val="00CA5E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2C131A"/>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2020-05-16T09:05:00Z</dcterms:created>
  <dcterms:modified xsi:type="dcterms:W3CDTF">2020-05-16T09:05:00Z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zotero-version="5.0.87"&gt;&lt;session id="See1Jnv9"/&gt;&lt;style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