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EAB7B" w14:textId="67159C56" w:rsidR="00E0289E" w:rsidRDefault="00E0289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</w:t>
      </w:r>
    </w:p>
    <w:p w14:paraId="7324742E" w14:textId="77777777" w:rsidR="00E0289E" w:rsidRPr="00E0289E" w:rsidRDefault="00E0289E" w:rsidP="00E028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C00000"/>
        </w:rPr>
      </w:pPr>
      <w:r w:rsidRPr="00E0289E">
        <w:rPr>
          <w:rFonts w:ascii="Lato" w:eastAsia="Times New Roman" w:hAnsi="Lato" w:cs="Times New Roman"/>
          <w:color w:val="C00000"/>
        </w:rPr>
        <w:t>Correctly uses key terms and concepts. Thoroughly addresses all components of the prompt. Ideas are clear and on-topic.</w:t>
      </w:r>
    </w:p>
    <w:p w14:paraId="5889EFBC" w14:textId="77777777" w:rsidR="00E0289E" w:rsidRPr="00E0289E" w:rsidRDefault="00E0289E" w:rsidP="00E028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C00000"/>
        </w:rPr>
      </w:pPr>
      <w:r w:rsidRPr="00E0289E">
        <w:rPr>
          <w:rFonts w:ascii="Lato" w:eastAsia="Times New Roman" w:hAnsi="Lato" w:cs="Times New Roman"/>
          <w:color w:val="C00000"/>
        </w:rPr>
        <w:t>Follows grammar conventions. The writing is concise and easy to read.</w:t>
      </w:r>
    </w:p>
    <w:p w14:paraId="3EBEF635" w14:textId="77777777" w:rsidR="00E0289E" w:rsidRPr="00E0289E" w:rsidRDefault="00E0289E" w:rsidP="00E0289E">
      <w:pPr>
        <w:numPr>
          <w:ilvl w:val="0"/>
          <w:numId w:val="2"/>
        </w:numPr>
        <w:shd w:val="clear" w:color="auto" w:fill="FFFFFF"/>
        <w:spacing w:before="100" w:beforeAutospacing="1"/>
        <w:ind w:left="1095"/>
        <w:rPr>
          <w:rFonts w:ascii="Lato" w:eastAsia="Times New Roman" w:hAnsi="Lato" w:cs="Times New Roman"/>
          <w:color w:val="C00000"/>
        </w:rPr>
      </w:pPr>
      <w:r w:rsidRPr="00E0289E">
        <w:rPr>
          <w:rFonts w:ascii="Lato" w:eastAsia="Times New Roman" w:hAnsi="Lato" w:cs="Times New Roman"/>
          <w:color w:val="C00000"/>
        </w:rPr>
        <w:t>Writes a minimum of 250 words to explain and defend post.</w:t>
      </w:r>
    </w:p>
    <w:p w14:paraId="4CDA4E23" w14:textId="4F48161B" w:rsidR="00E0289E" w:rsidRDefault="00E0289E">
      <w:pPr>
        <w:rPr>
          <w:rFonts w:asciiTheme="majorBidi" w:hAnsiTheme="majorBidi" w:cstheme="majorBidi"/>
        </w:rPr>
      </w:pPr>
    </w:p>
    <w:p w14:paraId="1B84E898" w14:textId="54DBE071" w:rsidR="00E0289E" w:rsidRDefault="00E0289E">
      <w:pPr>
        <w:rPr>
          <w:rFonts w:asciiTheme="majorBidi" w:hAnsiTheme="majorBidi" w:cstheme="majorBidi"/>
        </w:rPr>
      </w:pPr>
    </w:p>
    <w:p w14:paraId="751E0B39" w14:textId="77777777" w:rsidR="00E0289E" w:rsidRPr="00E0289E" w:rsidRDefault="00E0289E" w:rsidP="00E028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Theme="majorBidi" w:eastAsia="Times New Roman" w:hAnsiTheme="majorBidi" w:cstheme="majorBidi"/>
          <w:color w:val="2D3B45"/>
        </w:rPr>
      </w:pPr>
      <w:r w:rsidRPr="00E0289E">
        <w:rPr>
          <w:rFonts w:asciiTheme="majorBidi" w:eastAsia="Times New Roman" w:hAnsiTheme="majorBidi" w:cstheme="majorBidi"/>
          <w:color w:val="2D3B45"/>
        </w:rPr>
        <w:t>In your own words, describe the role of health education specialists in public health.</w:t>
      </w:r>
    </w:p>
    <w:p w14:paraId="1CA17994" w14:textId="77777777" w:rsidR="00E0289E" w:rsidRPr="00E0289E" w:rsidRDefault="00E0289E" w:rsidP="00E028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Theme="majorBidi" w:eastAsia="Times New Roman" w:hAnsiTheme="majorBidi" w:cstheme="majorBidi"/>
          <w:color w:val="2D3B45"/>
        </w:rPr>
      </w:pPr>
      <w:r w:rsidRPr="00E0289E">
        <w:rPr>
          <w:rFonts w:asciiTheme="majorBidi" w:eastAsia="Times New Roman" w:hAnsiTheme="majorBidi" w:cstheme="majorBidi"/>
          <w:color w:val="2D3B45"/>
        </w:rPr>
        <w:t>How do health education specialists positively impact public health outcomes?</w:t>
      </w:r>
    </w:p>
    <w:p w14:paraId="79C1DD95" w14:textId="77777777" w:rsidR="00E0289E" w:rsidRPr="00E0289E" w:rsidRDefault="00E0289E" w:rsidP="00E0289E">
      <w:pPr>
        <w:numPr>
          <w:ilvl w:val="0"/>
          <w:numId w:val="1"/>
        </w:numPr>
        <w:shd w:val="clear" w:color="auto" w:fill="FFFFFF"/>
        <w:spacing w:beforeAutospacing="1"/>
        <w:ind w:left="1095"/>
        <w:rPr>
          <w:rFonts w:asciiTheme="majorBidi" w:eastAsia="Times New Roman" w:hAnsiTheme="majorBidi" w:cstheme="majorBidi"/>
          <w:color w:val="2D3B45"/>
        </w:rPr>
      </w:pPr>
      <w:r w:rsidRPr="00E0289E">
        <w:rPr>
          <w:rFonts w:asciiTheme="majorBidi" w:eastAsia="Times New Roman" w:hAnsiTheme="majorBidi" w:cstheme="majorBidi"/>
          <w:color w:val="2D3B45"/>
        </w:rPr>
        <w:t>Of the </w:t>
      </w:r>
      <w:hyperlink r:id="rId5" w:tgtFrame="_blank" w:history="1">
        <w:r w:rsidRPr="00E0289E">
          <w:rPr>
            <w:rFonts w:asciiTheme="majorBidi" w:eastAsia="Times New Roman" w:hAnsiTheme="majorBidi" w:cstheme="majorBidi"/>
            <w:color w:val="0000FF"/>
            <w:u w:val="single"/>
          </w:rPr>
          <w:t xml:space="preserve">responsibilities </w:t>
        </w:r>
        <w:r w:rsidRPr="00E0289E">
          <w:rPr>
            <w:rFonts w:asciiTheme="majorBidi" w:eastAsia="Times New Roman" w:hAnsiTheme="majorBidi" w:cstheme="majorBidi"/>
            <w:color w:val="0000FF"/>
            <w:u w:val="single"/>
          </w:rPr>
          <w:t>a</w:t>
        </w:r>
        <w:r w:rsidRPr="00E0289E">
          <w:rPr>
            <w:rFonts w:asciiTheme="majorBidi" w:eastAsia="Times New Roman" w:hAnsiTheme="majorBidi" w:cstheme="majorBidi"/>
            <w:color w:val="0000FF"/>
            <w:u w:val="single"/>
          </w:rPr>
          <w:t>nd competencies for health education specialists,</w:t>
        </w:r>
        <w:r w:rsidRPr="00E0289E">
          <w:rPr>
            <w:rFonts w:asciiTheme="majorBidi" w:eastAsia="Times New Roman" w:hAnsiTheme="majorBidi" w:cstheme="majorBidi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E0289E">
        <w:rPr>
          <w:rFonts w:asciiTheme="majorBidi" w:eastAsia="Times New Roman" w:hAnsiTheme="majorBidi" w:cstheme="majorBidi"/>
          <w:color w:val="2D3B45"/>
        </w:rPr>
        <w:t> which do you find most important and why?</w:t>
      </w:r>
    </w:p>
    <w:p w14:paraId="1D5E8D86" w14:textId="77777777" w:rsidR="00E0289E" w:rsidRDefault="00E0289E" w:rsidP="00E0289E">
      <w:pPr>
        <w:rPr>
          <w:rFonts w:asciiTheme="majorBidi" w:hAnsiTheme="majorBidi" w:cstheme="majorBidi"/>
        </w:rPr>
      </w:pPr>
    </w:p>
    <w:p w14:paraId="123E24FF" w14:textId="4F6812D6" w:rsidR="00E0289E" w:rsidRDefault="00E0289E">
      <w:pPr>
        <w:rPr>
          <w:rFonts w:asciiTheme="majorBidi" w:hAnsiTheme="majorBidi" w:cstheme="majorBidi"/>
        </w:rPr>
      </w:pPr>
    </w:p>
    <w:p w14:paraId="66A78EAE" w14:textId="45199B7A" w:rsidR="00E0289E" w:rsidRDefault="00E0289E">
      <w:pPr>
        <w:rPr>
          <w:rFonts w:asciiTheme="majorBidi" w:hAnsiTheme="majorBidi" w:cstheme="majorBidi"/>
        </w:rPr>
      </w:pPr>
    </w:p>
    <w:p w14:paraId="026E713D" w14:textId="61FAE36F" w:rsidR="00E0289E" w:rsidRDefault="00E0289E">
      <w:pPr>
        <w:rPr>
          <w:rFonts w:asciiTheme="majorBidi" w:hAnsiTheme="majorBidi" w:cstheme="majorBidi"/>
        </w:rPr>
      </w:pPr>
    </w:p>
    <w:p w14:paraId="70F414F5" w14:textId="77777777" w:rsidR="00E0289E" w:rsidRPr="00E0289E" w:rsidRDefault="00E0289E">
      <w:pPr>
        <w:rPr>
          <w:rFonts w:asciiTheme="majorBidi" w:hAnsiTheme="majorBidi" w:cstheme="majorBidi"/>
        </w:rPr>
      </w:pPr>
    </w:p>
    <w:sectPr w:rsidR="00E0289E" w:rsidRPr="00E0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0403A"/>
    <w:multiLevelType w:val="multilevel"/>
    <w:tmpl w:val="89A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C48D5"/>
    <w:multiLevelType w:val="multilevel"/>
    <w:tmpl w:val="BA46BE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9E"/>
    <w:rsid w:val="00E0289E"/>
    <w:rsid w:val="00F662DF"/>
    <w:rsid w:val="00F7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D3898"/>
  <w15:chartTrackingRefBased/>
  <w15:docId w15:val="{731C620F-0FB6-5E43-AF05-546E24F9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289E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0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speakcdn.com/assets/2251/hespa_competencies_and_sub-competencies_05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2021-02-22T00:03:00Z</dcterms:created>
  <dcterms:modified xsi:type="dcterms:W3CDTF">2021-02-22T00:06:00Z</dcterms:modified>
</cp:coreProperties>
</file>